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3E24" w:rsidRDefault="00733E24">
      <w:pPr>
        <w:rPr>
          <w:b/>
          <w:sz w:val="52"/>
          <w:szCs w:val="52"/>
        </w:rPr>
      </w:pPr>
      <w:bookmarkStart w:id="0" w:name="_Toc153338174"/>
      <w:bookmarkStart w:id="1" w:name="_Toc153216313"/>
    </w:p>
    <w:p w:rsidR="00733E24" w:rsidRDefault="00733E24">
      <w:pPr>
        <w:jc w:val="center"/>
        <w:rPr>
          <w:b/>
          <w:sz w:val="52"/>
          <w:szCs w:val="52"/>
        </w:rPr>
      </w:pPr>
    </w:p>
    <w:p w:rsidR="00733E24" w:rsidRDefault="00C35B4A">
      <w:pPr>
        <w:jc w:val="center"/>
        <w:rPr>
          <w:b/>
          <w:sz w:val="52"/>
          <w:szCs w:val="52"/>
        </w:rPr>
      </w:pPr>
      <w:r>
        <w:rPr>
          <w:b/>
          <w:sz w:val="52"/>
          <w:szCs w:val="52"/>
        </w:rPr>
        <w:t>建设项目竣工环境保护</w:t>
      </w:r>
    </w:p>
    <w:p w:rsidR="00733E24" w:rsidRDefault="00733E24">
      <w:pPr>
        <w:jc w:val="center"/>
        <w:rPr>
          <w:b/>
          <w:sz w:val="52"/>
          <w:szCs w:val="52"/>
        </w:rPr>
      </w:pPr>
    </w:p>
    <w:p w:rsidR="00733E24" w:rsidRDefault="00C35B4A">
      <w:pPr>
        <w:jc w:val="center"/>
        <w:rPr>
          <w:b/>
          <w:sz w:val="52"/>
          <w:szCs w:val="52"/>
        </w:rPr>
      </w:pPr>
      <w:r>
        <w:rPr>
          <w:b/>
          <w:sz w:val="52"/>
          <w:szCs w:val="52"/>
        </w:rPr>
        <w:t>验收监测报告</w:t>
      </w:r>
    </w:p>
    <w:p w:rsidR="00733E24" w:rsidRDefault="00733E24">
      <w:pPr>
        <w:jc w:val="center"/>
        <w:rPr>
          <w:b/>
          <w:sz w:val="48"/>
          <w:szCs w:val="48"/>
        </w:rPr>
      </w:pPr>
    </w:p>
    <w:p w:rsidR="00733E24" w:rsidRDefault="00733E24">
      <w:pPr>
        <w:ind w:firstLineChars="50" w:firstLine="141"/>
        <w:jc w:val="center"/>
        <w:rPr>
          <w:b/>
          <w:szCs w:val="24"/>
        </w:rPr>
      </w:pPr>
    </w:p>
    <w:p w:rsidR="00733E24" w:rsidRDefault="00733E24">
      <w:pPr>
        <w:ind w:firstLineChars="50" w:firstLine="141"/>
        <w:jc w:val="center"/>
        <w:rPr>
          <w:b/>
          <w:szCs w:val="24"/>
        </w:rPr>
      </w:pPr>
    </w:p>
    <w:p w:rsidR="00733E24" w:rsidRDefault="00733E24">
      <w:pPr>
        <w:ind w:firstLineChars="50" w:firstLine="141"/>
        <w:jc w:val="center"/>
        <w:rPr>
          <w:b/>
          <w:szCs w:val="24"/>
        </w:rPr>
      </w:pPr>
    </w:p>
    <w:p w:rsidR="00733E24" w:rsidRDefault="00733E24">
      <w:pPr>
        <w:ind w:firstLineChars="50" w:firstLine="141"/>
        <w:jc w:val="center"/>
        <w:rPr>
          <w:b/>
          <w:szCs w:val="24"/>
        </w:rPr>
      </w:pPr>
    </w:p>
    <w:p w:rsidR="00733E24" w:rsidRDefault="00733E24">
      <w:pPr>
        <w:rPr>
          <w:b/>
          <w:szCs w:val="24"/>
        </w:rPr>
      </w:pPr>
    </w:p>
    <w:p w:rsidR="00733E24" w:rsidRDefault="00733E24">
      <w:pPr>
        <w:pStyle w:val="a8"/>
        <w:spacing w:before="62" w:after="31"/>
      </w:pPr>
    </w:p>
    <w:p w:rsidR="00733E24" w:rsidRDefault="00733E24">
      <w:pPr>
        <w:rPr>
          <w:szCs w:val="28"/>
        </w:rPr>
      </w:pPr>
    </w:p>
    <w:p w:rsidR="00733E24" w:rsidRDefault="00C35B4A">
      <w:pPr>
        <w:spacing w:line="480" w:lineRule="auto"/>
        <w:ind w:leftChars="114" w:left="1919" w:hangingChars="500" w:hanging="1600"/>
        <w:rPr>
          <w:bCs/>
          <w:sz w:val="32"/>
          <w:szCs w:val="32"/>
        </w:rPr>
      </w:pPr>
      <w:r>
        <w:rPr>
          <w:sz w:val="32"/>
          <w:szCs w:val="32"/>
        </w:rPr>
        <w:t>项目名称：</w:t>
      </w:r>
      <w:r>
        <w:rPr>
          <w:rFonts w:hint="eastAsia"/>
          <w:bCs/>
          <w:sz w:val="32"/>
          <w:szCs w:val="32"/>
        </w:rPr>
        <w:t>郑州万达重工股份有限公司钢制管件生产线技术升级改造</w:t>
      </w:r>
      <w:r>
        <w:rPr>
          <w:bCs/>
          <w:sz w:val="32"/>
          <w:szCs w:val="32"/>
        </w:rPr>
        <w:t>项目</w:t>
      </w:r>
    </w:p>
    <w:p w:rsidR="00733E24" w:rsidRDefault="00C35B4A">
      <w:pPr>
        <w:spacing w:line="480" w:lineRule="auto"/>
        <w:rPr>
          <w:sz w:val="32"/>
          <w:szCs w:val="32"/>
        </w:rPr>
      </w:pPr>
      <w:r>
        <w:rPr>
          <w:sz w:val="32"/>
          <w:szCs w:val="32"/>
        </w:rPr>
        <w:t xml:space="preserve">  </w:t>
      </w:r>
      <w:r>
        <w:rPr>
          <w:sz w:val="32"/>
          <w:szCs w:val="32"/>
        </w:rPr>
        <w:t>建设单位：</w:t>
      </w:r>
      <w:r>
        <w:rPr>
          <w:bCs/>
          <w:sz w:val="32"/>
          <w:szCs w:val="32"/>
        </w:rPr>
        <w:t>郑州万达重工股份有限公司</w:t>
      </w:r>
    </w:p>
    <w:p w:rsidR="00733E24" w:rsidRDefault="00C35B4A">
      <w:pPr>
        <w:spacing w:line="480" w:lineRule="auto"/>
        <w:ind w:firstLineChars="100" w:firstLine="320"/>
        <w:rPr>
          <w:sz w:val="32"/>
          <w:szCs w:val="32"/>
          <w:u w:val="single"/>
        </w:rPr>
      </w:pPr>
      <w:r>
        <w:rPr>
          <w:sz w:val="32"/>
          <w:szCs w:val="32"/>
        </w:rPr>
        <w:t>编制单位：</w:t>
      </w:r>
      <w:r>
        <w:rPr>
          <w:bCs/>
          <w:sz w:val="32"/>
          <w:szCs w:val="32"/>
        </w:rPr>
        <w:t>郑州万达重工股份有限公司（公章）</w:t>
      </w:r>
    </w:p>
    <w:p w:rsidR="00733E24" w:rsidRDefault="00733E24">
      <w:pPr>
        <w:jc w:val="left"/>
        <w:rPr>
          <w:b/>
          <w:sz w:val="32"/>
          <w:szCs w:val="32"/>
        </w:rPr>
      </w:pPr>
    </w:p>
    <w:p w:rsidR="00733E24" w:rsidRDefault="00733E24">
      <w:pPr>
        <w:jc w:val="left"/>
        <w:rPr>
          <w:szCs w:val="28"/>
        </w:rPr>
      </w:pPr>
    </w:p>
    <w:p w:rsidR="00733E24" w:rsidRDefault="00C35B4A">
      <w:pPr>
        <w:jc w:val="center"/>
        <w:rPr>
          <w:bCs/>
          <w:sz w:val="32"/>
          <w:szCs w:val="32"/>
        </w:rPr>
      </w:pPr>
      <w:r>
        <w:rPr>
          <w:bCs/>
          <w:sz w:val="32"/>
          <w:szCs w:val="32"/>
        </w:rPr>
        <w:t>郑州万达重工股份有限公司</w:t>
      </w:r>
    </w:p>
    <w:p w:rsidR="00733E24" w:rsidRDefault="00C35B4A">
      <w:pPr>
        <w:jc w:val="center"/>
        <w:rPr>
          <w:sz w:val="30"/>
          <w:szCs w:val="30"/>
        </w:rPr>
        <w:sectPr w:rsidR="00733E24">
          <w:headerReference w:type="even" r:id="rId9"/>
          <w:headerReference w:type="default" r:id="rId10"/>
          <w:footerReference w:type="even" r:id="rId11"/>
          <w:footerReference w:type="default" r:id="rId12"/>
          <w:headerReference w:type="first" r:id="rId13"/>
          <w:footerReference w:type="first" r:id="rId14"/>
          <w:pgSz w:w="11906" w:h="16838"/>
          <w:pgMar w:top="1440" w:right="1466" w:bottom="1440" w:left="1800" w:header="851" w:footer="992" w:gutter="0"/>
          <w:pgNumType w:fmt="upperRoman"/>
          <w:cols w:space="720"/>
          <w:titlePg/>
          <w:docGrid w:type="lines" w:linePitch="312"/>
        </w:sectPr>
      </w:pPr>
      <w:r>
        <w:rPr>
          <w:sz w:val="30"/>
          <w:szCs w:val="30"/>
        </w:rPr>
        <w:t>二〇一</w:t>
      </w:r>
      <w:r>
        <w:rPr>
          <w:rFonts w:hint="eastAsia"/>
          <w:sz w:val="30"/>
          <w:szCs w:val="30"/>
        </w:rPr>
        <w:t>九</w:t>
      </w:r>
      <w:r>
        <w:rPr>
          <w:sz w:val="30"/>
          <w:szCs w:val="30"/>
        </w:rPr>
        <w:t>年</w:t>
      </w:r>
      <w:r>
        <w:rPr>
          <w:rFonts w:hint="eastAsia"/>
          <w:sz w:val="30"/>
          <w:szCs w:val="30"/>
        </w:rPr>
        <w:t>九</w:t>
      </w:r>
      <w:r>
        <w:rPr>
          <w:sz w:val="30"/>
          <w:szCs w:val="30"/>
        </w:rPr>
        <w:t>月</w:t>
      </w:r>
    </w:p>
    <w:p w:rsidR="00733E24" w:rsidRDefault="00733E24">
      <w:pPr>
        <w:tabs>
          <w:tab w:val="left" w:pos="5463"/>
        </w:tabs>
        <w:jc w:val="left"/>
        <w:rPr>
          <w:szCs w:val="28"/>
        </w:rPr>
      </w:pPr>
    </w:p>
    <w:p w:rsidR="00733E24" w:rsidRDefault="00C35B4A">
      <w:pPr>
        <w:tabs>
          <w:tab w:val="left" w:pos="5463"/>
        </w:tabs>
        <w:spacing w:line="360" w:lineRule="auto"/>
        <w:jc w:val="left"/>
        <w:rPr>
          <w:szCs w:val="28"/>
        </w:rPr>
      </w:pPr>
      <w:r>
        <w:rPr>
          <w:b/>
          <w:bCs/>
          <w:szCs w:val="28"/>
        </w:rPr>
        <w:t>建</w:t>
      </w:r>
      <w:r>
        <w:rPr>
          <w:b/>
          <w:bCs/>
          <w:szCs w:val="28"/>
        </w:rPr>
        <w:t xml:space="preserve"> </w:t>
      </w:r>
      <w:r>
        <w:rPr>
          <w:b/>
          <w:bCs/>
          <w:szCs w:val="28"/>
        </w:rPr>
        <w:t>设</w:t>
      </w:r>
      <w:r>
        <w:rPr>
          <w:b/>
          <w:bCs/>
          <w:szCs w:val="28"/>
        </w:rPr>
        <w:t xml:space="preserve"> </w:t>
      </w:r>
      <w:r>
        <w:rPr>
          <w:b/>
          <w:bCs/>
          <w:szCs w:val="28"/>
        </w:rPr>
        <w:t>单</w:t>
      </w:r>
      <w:r>
        <w:rPr>
          <w:b/>
          <w:bCs/>
          <w:szCs w:val="28"/>
        </w:rPr>
        <w:t xml:space="preserve"> </w:t>
      </w:r>
      <w:r>
        <w:rPr>
          <w:b/>
          <w:bCs/>
          <w:szCs w:val="28"/>
        </w:rPr>
        <w:t>位：</w:t>
      </w:r>
      <w:r>
        <w:rPr>
          <w:bCs/>
          <w:sz w:val="32"/>
          <w:szCs w:val="32"/>
        </w:rPr>
        <w:t>郑州万达重工股份有限公司</w:t>
      </w:r>
    </w:p>
    <w:p w:rsidR="00733E24" w:rsidRDefault="00C35B4A">
      <w:pPr>
        <w:tabs>
          <w:tab w:val="left" w:pos="5463"/>
        </w:tabs>
        <w:spacing w:line="360" w:lineRule="auto"/>
        <w:jc w:val="left"/>
        <w:rPr>
          <w:b/>
          <w:bCs/>
          <w:color w:val="FF0000"/>
          <w:szCs w:val="28"/>
        </w:rPr>
      </w:pPr>
      <w:r>
        <w:rPr>
          <w:b/>
          <w:bCs/>
          <w:szCs w:val="28"/>
        </w:rPr>
        <w:t>法</w:t>
      </w:r>
      <w:r>
        <w:rPr>
          <w:b/>
          <w:bCs/>
          <w:szCs w:val="28"/>
        </w:rPr>
        <w:t xml:space="preserve"> </w:t>
      </w:r>
      <w:r>
        <w:rPr>
          <w:b/>
          <w:bCs/>
          <w:szCs w:val="28"/>
        </w:rPr>
        <w:t>人</w:t>
      </w:r>
      <w:r>
        <w:rPr>
          <w:b/>
          <w:bCs/>
          <w:szCs w:val="28"/>
        </w:rPr>
        <w:t xml:space="preserve"> </w:t>
      </w:r>
      <w:r>
        <w:rPr>
          <w:b/>
          <w:bCs/>
          <w:szCs w:val="28"/>
        </w:rPr>
        <w:t>代</w:t>
      </w:r>
      <w:r>
        <w:rPr>
          <w:b/>
          <w:bCs/>
          <w:szCs w:val="28"/>
        </w:rPr>
        <w:t xml:space="preserve"> </w:t>
      </w:r>
      <w:r>
        <w:rPr>
          <w:b/>
          <w:bCs/>
          <w:szCs w:val="28"/>
        </w:rPr>
        <w:t>表：</w:t>
      </w:r>
      <w:r>
        <w:rPr>
          <w:bCs/>
          <w:sz w:val="32"/>
          <w:szCs w:val="32"/>
        </w:rPr>
        <w:t>何</w:t>
      </w:r>
      <w:r>
        <w:rPr>
          <w:bCs/>
          <w:sz w:val="32"/>
          <w:szCs w:val="32"/>
        </w:rPr>
        <w:t xml:space="preserve">  </w:t>
      </w:r>
      <w:r>
        <w:rPr>
          <w:bCs/>
          <w:sz w:val="32"/>
          <w:szCs w:val="32"/>
        </w:rPr>
        <w:t>清</w:t>
      </w:r>
    </w:p>
    <w:p w:rsidR="00733E24" w:rsidRDefault="00733E24">
      <w:pPr>
        <w:pStyle w:val="25"/>
        <w:ind w:left="560"/>
        <w:rPr>
          <w:szCs w:val="28"/>
        </w:rPr>
      </w:pPr>
    </w:p>
    <w:p w:rsidR="00733E24" w:rsidRDefault="00C35B4A">
      <w:pPr>
        <w:tabs>
          <w:tab w:val="left" w:pos="5463"/>
        </w:tabs>
        <w:spacing w:line="360" w:lineRule="auto"/>
        <w:jc w:val="left"/>
        <w:rPr>
          <w:szCs w:val="28"/>
        </w:rPr>
      </w:pPr>
      <w:r>
        <w:rPr>
          <w:b/>
          <w:bCs/>
          <w:szCs w:val="28"/>
        </w:rPr>
        <w:t>编</w:t>
      </w:r>
      <w:r>
        <w:rPr>
          <w:b/>
          <w:bCs/>
          <w:szCs w:val="28"/>
        </w:rPr>
        <w:t xml:space="preserve"> </w:t>
      </w:r>
      <w:r>
        <w:rPr>
          <w:b/>
          <w:bCs/>
          <w:szCs w:val="28"/>
        </w:rPr>
        <w:t>制</w:t>
      </w:r>
      <w:r>
        <w:rPr>
          <w:b/>
          <w:bCs/>
          <w:szCs w:val="28"/>
        </w:rPr>
        <w:t xml:space="preserve"> </w:t>
      </w:r>
      <w:r>
        <w:rPr>
          <w:b/>
          <w:bCs/>
          <w:szCs w:val="28"/>
        </w:rPr>
        <w:t>单</w:t>
      </w:r>
      <w:r>
        <w:rPr>
          <w:b/>
          <w:bCs/>
          <w:szCs w:val="28"/>
        </w:rPr>
        <w:t xml:space="preserve"> </w:t>
      </w:r>
      <w:r>
        <w:rPr>
          <w:b/>
          <w:bCs/>
          <w:szCs w:val="28"/>
        </w:rPr>
        <w:t>位：</w:t>
      </w:r>
      <w:r>
        <w:rPr>
          <w:bCs/>
          <w:sz w:val="32"/>
          <w:szCs w:val="32"/>
        </w:rPr>
        <w:t>郑州万达重工股份有限公司</w:t>
      </w:r>
    </w:p>
    <w:p w:rsidR="00733E24" w:rsidRDefault="00C35B4A">
      <w:pPr>
        <w:tabs>
          <w:tab w:val="left" w:pos="5463"/>
        </w:tabs>
        <w:spacing w:line="360" w:lineRule="auto"/>
        <w:jc w:val="left"/>
        <w:rPr>
          <w:b/>
          <w:bCs/>
          <w:sz w:val="32"/>
          <w:szCs w:val="32"/>
        </w:rPr>
      </w:pPr>
      <w:r>
        <w:rPr>
          <w:b/>
          <w:bCs/>
          <w:szCs w:val="28"/>
        </w:rPr>
        <w:t>法</w:t>
      </w:r>
      <w:r>
        <w:rPr>
          <w:b/>
          <w:bCs/>
          <w:szCs w:val="28"/>
        </w:rPr>
        <w:t xml:space="preserve"> </w:t>
      </w:r>
      <w:r>
        <w:rPr>
          <w:b/>
          <w:bCs/>
          <w:szCs w:val="28"/>
        </w:rPr>
        <w:t>人</w:t>
      </w:r>
      <w:r>
        <w:rPr>
          <w:b/>
          <w:bCs/>
          <w:szCs w:val="28"/>
        </w:rPr>
        <w:t xml:space="preserve"> </w:t>
      </w:r>
      <w:r>
        <w:rPr>
          <w:b/>
          <w:bCs/>
          <w:szCs w:val="28"/>
        </w:rPr>
        <w:t>代</w:t>
      </w:r>
      <w:r>
        <w:rPr>
          <w:b/>
          <w:bCs/>
          <w:szCs w:val="28"/>
        </w:rPr>
        <w:t xml:space="preserve"> </w:t>
      </w:r>
      <w:r>
        <w:rPr>
          <w:b/>
          <w:bCs/>
          <w:szCs w:val="28"/>
        </w:rPr>
        <w:t>表：</w:t>
      </w:r>
      <w:r>
        <w:rPr>
          <w:bCs/>
          <w:sz w:val="32"/>
          <w:szCs w:val="32"/>
        </w:rPr>
        <w:t>何</w:t>
      </w:r>
      <w:r>
        <w:rPr>
          <w:bCs/>
          <w:sz w:val="32"/>
          <w:szCs w:val="32"/>
        </w:rPr>
        <w:t xml:space="preserve">  </w:t>
      </w:r>
      <w:r>
        <w:rPr>
          <w:bCs/>
          <w:sz w:val="32"/>
          <w:szCs w:val="32"/>
        </w:rPr>
        <w:t>清</w:t>
      </w:r>
    </w:p>
    <w:p w:rsidR="00733E24" w:rsidRDefault="00C35B4A">
      <w:pPr>
        <w:pStyle w:val="25"/>
        <w:spacing w:line="360" w:lineRule="auto"/>
        <w:ind w:leftChars="0" w:left="0" w:firstLine="0"/>
      </w:pPr>
      <w:r>
        <w:rPr>
          <w:b/>
          <w:bCs/>
          <w:szCs w:val="28"/>
        </w:rPr>
        <w:t>项目负责人</w:t>
      </w:r>
      <w:r>
        <w:rPr>
          <w:b/>
          <w:bCs/>
          <w:szCs w:val="28"/>
        </w:rPr>
        <w:t xml:space="preserve"> </w:t>
      </w:r>
      <w:r>
        <w:rPr>
          <w:b/>
          <w:bCs/>
          <w:szCs w:val="28"/>
        </w:rPr>
        <w:t>：</w:t>
      </w:r>
      <w:r>
        <w:rPr>
          <w:sz w:val="32"/>
          <w:szCs w:val="32"/>
        </w:rPr>
        <w:t>白</w:t>
      </w:r>
      <w:r>
        <w:rPr>
          <w:sz w:val="32"/>
          <w:szCs w:val="32"/>
        </w:rPr>
        <w:t xml:space="preserve">  </w:t>
      </w:r>
      <w:r>
        <w:rPr>
          <w:sz w:val="32"/>
          <w:szCs w:val="32"/>
        </w:rPr>
        <w:t>杨</w:t>
      </w:r>
    </w:p>
    <w:p w:rsidR="00733E24" w:rsidRDefault="00733E24">
      <w:pPr>
        <w:pStyle w:val="25"/>
        <w:ind w:leftChars="0" w:left="0" w:firstLine="0"/>
        <w:rPr>
          <w:szCs w:val="28"/>
        </w:rPr>
      </w:pPr>
    </w:p>
    <w:p w:rsidR="00733E24" w:rsidRDefault="00733E24">
      <w:pPr>
        <w:pStyle w:val="25"/>
        <w:ind w:leftChars="0" w:left="0" w:firstLine="0"/>
        <w:rPr>
          <w:szCs w:val="28"/>
        </w:rPr>
      </w:pPr>
    </w:p>
    <w:p w:rsidR="00733E24" w:rsidRDefault="00733E24">
      <w:pPr>
        <w:pStyle w:val="25"/>
        <w:ind w:leftChars="0" w:left="0" w:firstLine="0"/>
        <w:rPr>
          <w:szCs w:val="28"/>
        </w:rPr>
      </w:pPr>
    </w:p>
    <w:p w:rsidR="00733E24" w:rsidRDefault="00733E24">
      <w:pPr>
        <w:pStyle w:val="25"/>
        <w:ind w:leftChars="0" w:left="0" w:firstLine="0"/>
        <w:rPr>
          <w:szCs w:val="28"/>
        </w:rPr>
      </w:pPr>
    </w:p>
    <w:p w:rsidR="00733E24" w:rsidRDefault="00733E24">
      <w:pPr>
        <w:pStyle w:val="25"/>
        <w:ind w:leftChars="0" w:left="0" w:firstLine="0"/>
        <w:rPr>
          <w:szCs w:val="28"/>
        </w:rPr>
      </w:pPr>
    </w:p>
    <w:p w:rsidR="00733E24" w:rsidRDefault="00733E24">
      <w:pPr>
        <w:pStyle w:val="25"/>
        <w:ind w:leftChars="0" w:left="0" w:firstLine="0"/>
        <w:rPr>
          <w:szCs w:val="28"/>
        </w:rPr>
      </w:pPr>
    </w:p>
    <w:p w:rsidR="00733E24" w:rsidRDefault="00733E24">
      <w:pPr>
        <w:pStyle w:val="25"/>
        <w:ind w:leftChars="0" w:left="0" w:firstLine="0"/>
        <w:rPr>
          <w:szCs w:val="28"/>
        </w:rPr>
      </w:pPr>
    </w:p>
    <w:p w:rsidR="00733E24" w:rsidRDefault="00733E24">
      <w:pPr>
        <w:pStyle w:val="25"/>
        <w:ind w:leftChars="0" w:left="0" w:firstLine="0"/>
        <w:rPr>
          <w:szCs w:val="28"/>
        </w:rPr>
      </w:pPr>
    </w:p>
    <w:p w:rsidR="00733E24" w:rsidRDefault="00733E24">
      <w:pPr>
        <w:pStyle w:val="25"/>
        <w:ind w:leftChars="0" w:left="0" w:firstLine="0"/>
        <w:rPr>
          <w:szCs w:val="28"/>
        </w:rPr>
      </w:pPr>
    </w:p>
    <w:p w:rsidR="00733E24" w:rsidRDefault="00733E24">
      <w:pPr>
        <w:tabs>
          <w:tab w:val="left" w:pos="5463"/>
        </w:tabs>
        <w:jc w:val="left"/>
        <w:rPr>
          <w:sz w:val="24"/>
          <w:szCs w:val="24"/>
        </w:rPr>
      </w:pPr>
    </w:p>
    <w:p w:rsidR="00733E24" w:rsidRDefault="00733E24">
      <w:pPr>
        <w:tabs>
          <w:tab w:val="left" w:pos="5463"/>
        </w:tabs>
        <w:jc w:val="left"/>
        <w:rPr>
          <w:sz w:val="24"/>
          <w:szCs w:val="24"/>
        </w:rPr>
      </w:pPr>
    </w:p>
    <w:p w:rsidR="00733E24" w:rsidRDefault="00733E24">
      <w:pPr>
        <w:tabs>
          <w:tab w:val="left" w:pos="5463"/>
        </w:tabs>
        <w:jc w:val="left"/>
        <w:rPr>
          <w:sz w:val="24"/>
          <w:szCs w:val="24"/>
        </w:rPr>
      </w:pPr>
    </w:p>
    <w:p w:rsidR="00733E24" w:rsidRDefault="00733E24">
      <w:pPr>
        <w:tabs>
          <w:tab w:val="left" w:pos="5463"/>
        </w:tabs>
        <w:jc w:val="left"/>
        <w:rPr>
          <w:sz w:val="24"/>
          <w:szCs w:val="24"/>
        </w:rPr>
      </w:pPr>
    </w:p>
    <w:p w:rsidR="00733E24" w:rsidRDefault="00733E24">
      <w:pPr>
        <w:tabs>
          <w:tab w:val="left" w:pos="5463"/>
        </w:tabs>
        <w:jc w:val="left"/>
        <w:rPr>
          <w:sz w:val="24"/>
          <w:szCs w:val="24"/>
        </w:rPr>
      </w:pPr>
    </w:p>
    <w:p w:rsidR="00733E24" w:rsidRDefault="00733E24">
      <w:pPr>
        <w:tabs>
          <w:tab w:val="left" w:pos="5463"/>
        </w:tabs>
        <w:jc w:val="left"/>
        <w:rPr>
          <w:sz w:val="24"/>
          <w:szCs w:val="24"/>
        </w:rPr>
      </w:pPr>
    </w:p>
    <w:p w:rsidR="00733E24" w:rsidRDefault="00733E24">
      <w:pPr>
        <w:tabs>
          <w:tab w:val="left" w:pos="5463"/>
        </w:tabs>
        <w:jc w:val="left"/>
        <w:rPr>
          <w:sz w:val="24"/>
          <w:szCs w:val="24"/>
        </w:rPr>
      </w:pPr>
    </w:p>
    <w:p w:rsidR="00733E24" w:rsidRDefault="00733E24">
      <w:pPr>
        <w:tabs>
          <w:tab w:val="left" w:pos="5463"/>
        </w:tabs>
        <w:jc w:val="left"/>
        <w:rPr>
          <w:sz w:val="24"/>
          <w:szCs w:val="24"/>
        </w:rPr>
      </w:pPr>
    </w:p>
    <w:p w:rsidR="00733E24" w:rsidRDefault="00733E24">
      <w:pPr>
        <w:tabs>
          <w:tab w:val="left" w:pos="5463"/>
        </w:tabs>
        <w:jc w:val="left"/>
        <w:rPr>
          <w:sz w:val="24"/>
          <w:szCs w:val="24"/>
        </w:rPr>
      </w:pPr>
    </w:p>
    <w:p w:rsidR="00733E24" w:rsidRDefault="00733E24">
      <w:pPr>
        <w:tabs>
          <w:tab w:val="left" w:pos="5463"/>
        </w:tabs>
        <w:jc w:val="left"/>
        <w:rPr>
          <w:sz w:val="24"/>
          <w:szCs w:val="24"/>
        </w:rPr>
      </w:pPr>
    </w:p>
    <w:p w:rsidR="00733E24" w:rsidRDefault="00733E24">
      <w:pPr>
        <w:tabs>
          <w:tab w:val="left" w:pos="5463"/>
        </w:tabs>
        <w:jc w:val="left"/>
        <w:rPr>
          <w:sz w:val="24"/>
          <w:szCs w:val="24"/>
        </w:rPr>
      </w:pPr>
    </w:p>
    <w:p w:rsidR="00733E24" w:rsidRDefault="00C35B4A">
      <w:pPr>
        <w:tabs>
          <w:tab w:val="left" w:pos="5463"/>
        </w:tabs>
        <w:spacing w:line="360" w:lineRule="auto"/>
        <w:jc w:val="left"/>
        <w:rPr>
          <w:sz w:val="24"/>
          <w:szCs w:val="24"/>
        </w:rPr>
      </w:pPr>
      <w:r>
        <w:rPr>
          <w:sz w:val="24"/>
          <w:szCs w:val="24"/>
        </w:rPr>
        <w:t>建设单位：郑州万达重工股份有限公司</w:t>
      </w:r>
      <w:r>
        <w:rPr>
          <w:sz w:val="24"/>
          <w:szCs w:val="24"/>
        </w:rPr>
        <w:t xml:space="preserve">     </w:t>
      </w:r>
      <w:r>
        <w:rPr>
          <w:sz w:val="24"/>
          <w:szCs w:val="24"/>
        </w:rPr>
        <w:t>编制单位：郑州万达重工股份有限公司</w:t>
      </w:r>
    </w:p>
    <w:p w:rsidR="00733E24" w:rsidRDefault="00C35B4A">
      <w:pPr>
        <w:widowControl/>
        <w:spacing w:line="360" w:lineRule="auto"/>
        <w:ind w:left="6000" w:hangingChars="2500" w:hanging="6000"/>
        <w:jc w:val="left"/>
        <w:rPr>
          <w:sz w:val="24"/>
          <w:szCs w:val="24"/>
        </w:rPr>
      </w:pPr>
      <w:r>
        <w:rPr>
          <w:sz w:val="24"/>
          <w:szCs w:val="24"/>
        </w:rPr>
        <w:t>电</w:t>
      </w:r>
      <w:r>
        <w:rPr>
          <w:sz w:val="24"/>
          <w:szCs w:val="24"/>
        </w:rPr>
        <w:t xml:space="preserve">    </w:t>
      </w:r>
      <w:r>
        <w:rPr>
          <w:sz w:val="24"/>
          <w:szCs w:val="24"/>
        </w:rPr>
        <w:t>话：</w:t>
      </w:r>
      <w:r>
        <w:rPr>
          <w:sz w:val="24"/>
          <w:szCs w:val="24"/>
        </w:rPr>
        <w:t xml:space="preserve">18037808768                  </w:t>
      </w:r>
      <w:r>
        <w:rPr>
          <w:sz w:val="24"/>
          <w:szCs w:val="24"/>
        </w:rPr>
        <w:t>电</w:t>
      </w:r>
      <w:r>
        <w:rPr>
          <w:sz w:val="24"/>
          <w:szCs w:val="24"/>
        </w:rPr>
        <w:t xml:space="preserve">    </w:t>
      </w:r>
      <w:r>
        <w:rPr>
          <w:sz w:val="24"/>
          <w:szCs w:val="24"/>
        </w:rPr>
        <w:t>话：</w:t>
      </w:r>
      <w:r>
        <w:rPr>
          <w:sz w:val="24"/>
          <w:szCs w:val="24"/>
        </w:rPr>
        <w:t xml:space="preserve">18037808768 </w:t>
      </w:r>
    </w:p>
    <w:p w:rsidR="00733E24" w:rsidRDefault="00C35B4A">
      <w:pPr>
        <w:tabs>
          <w:tab w:val="left" w:pos="5463"/>
        </w:tabs>
        <w:spacing w:line="360" w:lineRule="auto"/>
        <w:jc w:val="left"/>
        <w:rPr>
          <w:sz w:val="24"/>
          <w:szCs w:val="24"/>
        </w:rPr>
      </w:pPr>
      <w:proofErr w:type="gramStart"/>
      <w:r>
        <w:rPr>
          <w:sz w:val="24"/>
          <w:szCs w:val="24"/>
        </w:rPr>
        <w:t>邮</w:t>
      </w:r>
      <w:proofErr w:type="gramEnd"/>
      <w:r>
        <w:rPr>
          <w:sz w:val="24"/>
          <w:szCs w:val="24"/>
        </w:rPr>
        <w:t xml:space="preserve">    </w:t>
      </w:r>
      <w:r>
        <w:rPr>
          <w:sz w:val="24"/>
          <w:szCs w:val="24"/>
        </w:rPr>
        <w:t>编：</w:t>
      </w:r>
      <w:r>
        <w:rPr>
          <w:sz w:val="24"/>
          <w:szCs w:val="24"/>
        </w:rPr>
        <w:t xml:space="preserve">451162                       </w:t>
      </w:r>
      <w:proofErr w:type="gramStart"/>
      <w:r>
        <w:rPr>
          <w:sz w:val="24"/>
          <w:szCs w:val="24"/>
        </w:rPr>
        <w:t>邮</w:t>
      </w:r>
      <w:proofErr w:type="gramEnd"/>
      <w:r>
        <w:rPr>
          <w:sz w:val="24"/>
          <w:szCs w:val="24"/>
        </w:rPr>
        <w:t xml:space="preserve">    </w:t>
      </w:r>
      <w:r>
        <w:rPr>
          <w:sz w:val="24"/>
          <w:szCs w:val="24"/>
        </w:rPr>
        <w:t>编：</w:t>
      </w:r>
      <w:r>
        <w:rPr>
          <w:rFonts w:hint="eastAsia"/>
          <w:sz w:val="24"/>
          <w:szCs w:val="24"/>
        </w:rPr>
        <w:t>4</w:t>
      </w:r>
      <w:r>
        <w:rPr>
          <w:sz w:val="24"/>
          <w:szCs w:val="24"/>
        </w:rPr>
        <w:t>51162</w:t>
      </w:r>
    </w:p>
    <w:p w:rsidR="00733E24" w:rsidRDefault="00C35B4A">
      <w:pPr>
        <w:tabs>
          <w:tab w:val="left" w:pos="5463"/>
        </w:tabs>
        <w:spacing w:line="360" w:lineRule="auto"/>
        <w:ind w:left="6480" w:hangingChars="2700" w:hanging="6480"/>
        <w:jc w:val="left"/>
        <w:rPr>
          <w:sz w:val="24"/>
          <w:szCs w:val="24"/>
        </w:rPr>
      </w:pPr>
      <w:r>
        <w:rPr>
          <w:sz w:val="24"/>
          <w:szCs w:val="24"/>
        </w:rPr>
        <w:t>地</w:t>
      </w:r>
      <w:r>
        <w:rPr>
          <w:sz w:val="24"/>
          <w:szCs w:val="24"/>
        </w:rPr>
        <w:t xml:space="preserve">    </w:t>
      </w:r>
      <w:r>
        <w:rPr>
          <w:sz w:val="24"/>
          <w:szCs w:val="24"/>
        </w:rPr>
        <w:t>址：郑州航空港区新港大道</w:t>
      </w:r>
      <w:r>
        <w:rPr>
          <w:sz w:val="24"/>
          <w:szCs w:val="24"/>
        </w:rPr>
        <w:t xml:space="preserve">         </w:t>
      </w:r>
      <w:r>
        <w:rPr>
          <w:sz w:val="24"/>
          <w:szCs w:val="24"/>
        </w:rPr>
        <w:t>地</w:t>
      </w:r>
      <w:r>
        <w:rPr>
          <w:sz w:val="24"/>
          <w:szCs w:val="24"/>
        </w:rPr>
        <w:t xml:space="preserve">    </w:t>
      </w:r>
      <w:r>
        <w:rPr>
          <w:sz w:val="24"/>
          <w:szCs w:val="24"/>
        </w:rPr>
        <w:t>址：郑州航空港区新港大道</w:t>
      </w:r>
    </w:p>
    <w:p w:rsidR="00733E24" w:rsidRDefault="00C35B4A">
      <w:pPr>
        <w:tabs>
          <w:tab w:val="left" w:pos="5463"/>
        </w:tabs>
        <w:spacing w:line="360" w:lineRule="auto"/>
        <w:ind w:leftChars="425" w:left="6470" w:hangingChars="2200" w:hanging="5280"/>
        <w:jc w:val="left"/>
        <w:rPr>
          <w:color w:val="1D1B11" w:themeColor="background2" w:themeShade="1A"/>
          <w:spacing w:val="20"/>
          <w:sz w:val="24"/>
          <w:szCs w:val="24"/>
        </w:rPr>
        <w:sectPr w:rsidR="00733E24">
          <w:footerReference w:type="default" r:id="rId15"/>
          <w:pgSz w:w="11907" w:h="16840"/>
          <w:pgMar w:top="1701" w:right="1146" w:bottom="1701" w:left="1701" w:header="851" w:footer="992" w:gutter="0"/>
          <w:pgNumType w:fmt="upperRoman" w:start="1"/>
          <w:cols w:space="425"/>
          <w:docGrid w:linePitch="387" w:charSpace="-4148"/>
        </w:sectPr>
      </w:pPr>
      <w:r>
        <w:rPr>
          <w:sz w:val="24"/>
          <w:szCs w:val="24"/>
        </w:rPr>
        <w:t>与苑陵路交口向西</w:t>
      </w:r>
      <w:r>
        <w:rPr>
          <w:sz w:val="24"/>
          <w:szCs w:val="24"/>
        </w:rPr>
        <w:t>300</w:t>
      </w:r>
      <w:r>
        <w:rPr>
          <w:sz w:val="24"/>
          <w:szCs w:val="24"/>
        </w:rPr>
        <w:t>米</w:t>
      </w:r>
      <w:r>
        <w:rPr>
          <w:sz w:val="24"/>
          <w:szCs w:val="24"/>
        </w:rPr>
        <w:t xml:space="preserve">                 </w:t>
      </w:r>
      <w:r>
        <w:rPr>
          <w:sz w:val="24"/>
          <w:szCs w:val="24"/>
        </w:rPr>
        <w:t>与苑陵路交口向西</w:t>
      </w:r>
      <w:r>
        <w:rPr>
          <w:sz w:val="24"/>
          <w:szCs w:val="24"/>
        </w:rPr>
        <w:t>300</w:t>
      </w:r>
      <w:r>
        <w:rPr>
          <w:sz w:val="24"/>
          <w:szCs w:val="24"/>
        </w:rPr>
        <w:t>米</w:t>
      </w:r>
    </w:p>
    <w:sdt>
      <w:sdtPr>
        <w:rPr>
          <w:rFonts w:ascii="Times New Roman" w:eastAsia="宋体" w:hAnsi="Times New Roman" w:cs="Times New Roman"/>
          <w:b w:val="0"/>
          <w:bCs w:val="0"/>
          <w:color w:val="auto"/>
          <w:kern w:val="2"/>
          <w:szCs w:val="20"/>
          <w:lang w:val="zh-CN"/>
        </w:rPr>
        <w:id w:val="678545240"/>
        <w:docPartObj>
          <w:docPartGallery w:val="Table of Contents"/>
          <w:docPartUnique/>
        </w:docPartObj>
      </w:sdtPr>
      <w:sdtEndPr>
        <w:rPr>
          <w:lang w:val="en-US"/>
        </w:rPr>
      </w:sdtEndPr>
      <w:sdtContent>
        <w:p w:rsidR="00733E24" w:rsidRDefault="00C35B4A">
          <w:pPr>
            <w:pStyle w:val="TOC2"/>
            <w:spacing w:before="20"/>
            <w:jc w:val="center"/>
            <w:rPr>
              <w:rFonts w:ascii="Times New Roman" w:hAnsi="Times New Roman" w:cs="Times New Roman"/>
              <w:b w:val="0"/>
              <w:sz w:val="24"/>
              <w:szCs w:val="24"/>
            </w:rPr>
          </w:pPr>
          <w:r>
            <w:rPr>
              <w:rFonts w:ascii="Times New Roman" w:hAnsiTheme="majorEastAsia" w:cs="Times New Roman"/>
              <w:color w:val="auto"/>
              <w:sz w:val="44"/>
              <w:szCs w:val="44"/>
              <w:lang w:val="zh-CN"/>
            </w:rPr>
            <w:t>目录</w:t>
          </w:r>
        </w:p>
        <w:p w:rsidR="00733E24" w:rsidRDefault="00D93CC8">
          <w:pPr>
            <w:pStyle w:val="10"/>
            <w:tabs>
              <w:tab w:val="right" w:leader="dot" w:pos="8789"/>
            </w:tabs>
            <w:spacing w:line="276" w:lineRule="auto"/>
            <w:rPr>
              <w:rFonts w:ascii="Times New Roman" w:eastAsiaTheme="majorEastAsia" w:hAnsi="Times New Roman"/>
              <w:b w:val="0"/>
              <w:bCs w:val="0"/>
              <w:caps w:val="0"/>
              <w:sz w:val="24"/>
              <w:szCs w:val="24"/>
            </w:rPr>
          </w:pPr>
          <w:r w:rsidRPr="00D93CC8">
            <w:rPr>
              <w:rFonts w:ascii="Times New Roman" w:eastAsiaTheme="majorEastAsia" w:hAnsi="Times New Roman"/>
              <w:b w:val="0"/>
              <w:sz w:val="28"/>
              <w:szCs w:val="28"/>
            </w:rPr>
            <w:fldChar w:fldCharType="begin"/>
          </w:r>
          <w:r w:rsidR="00C35B4A">
            <w:rPr>
              <w:rFonts w:ascii="Times New Roman" w:eastAsiaTheme="majorEastAsia" w:hAnsi="Times New Roman"/>
              <w:b w:val="0"/>
              <w:sz w:val="28"/>
              <w:szCs w:val="28"/>
            </w:rPr>
            <w:instrText xml:space="preserve"> TOC \o "1-3" \h \z \u </w:instrText>
          </w:r>
          <w:r w:rsidRPr="00D93CC8">
            <w:rPr>
              <w:rFonts w:ascii="Times New Roman" w:eastAsiaTheme="majorEastAsia" w:hAnsi="Times New Roman"/>
              <w:b w:val="0"/>
              <w:sz w:val="28"/>
              <w:szCs w:val="28"/>
            </w:rPr>
            <w:fldChar w:fldCharType="separate"/>
          </w:r>
          <w:hyperlink w:anchor="_Toc18433175" w:history="1">
            <w:r w:rsidR="00C35B4A">
              <w:rPr>
                <w:rStyle w:val="af7"/>
                <w:rFonts w:ascii="Times New Roman" w:eastAsiaTheme="majorEastAsia" w:hAnsi="Times New Roman"/>
                <w:b w:val="0"/>
                <w:sz w:val="24"/>
                <w:szCs w:val="24"/>
              </w:rPr>
              <w:t>1</w:t>
            </w:r>
            <w:r w:rsidR="00C35B4A">
              <w:rPr>
                <w:rStyle w:val="af7"/>
                <w:rFonts w:ascii="Times New Roman" w:eastAsiaTheme="majorEastAsia" w:hAnsiTheme="majorEastAsia"/>
                <w:b w:val="0"/>
                <w:sz w:val="24"/>
                <w:szCs w:val="24"/>
              </w:rPr>
              <w:t>验收项目概况</w:t>
            </w:r>
            <w:r w:rsidR="00C35B4A">
              <w:rPr>
                <w:rFonts w:ascii="Times New Roman" w:eastAsiaTheme="majorEastAsia" w:hAnsi="Times New Roman"/>
                <w:b w:val="0"/>
                <w:sz w:val="24"/>
                <w:szCs w:val="24"/>
              </w:rPr>
              <w:tab/>
            </w:r>
            <w:r>
              <w:rPr>
                <w:rFonts w:ascii="Times New Roman" w:eastAsiaTheme="majorEastAsia" w:hAnsi="Times New Roman"/>
                <w:b w:val="0"/>
                <w:sz w:val="24"/>
                <w:szCs w:val="24"/>
              </w:rPr>
              <w:fldChar w:fldCharType="begin"/>
            </w:r>
            <w:r w:rsidR="00C35B4A">
              <w:rPr>
                <w:rFonts w:ascii="Times New Roman" w:eastAsiaTheme="majorEastAsia" w:hAnsi="Times New Roman"/>
                <w:b w:val="0"/>
                <w:sz w:val="24"/>
                <w:szCs w:val="24"/>
              </w:rPr>
              <w:instrText xml:space="preserve"> PAGEREF _Toc18433175 \h </w:instrText>
            </w:r>
            <w:r>
              <w:rPr>
                <w:rFonts w:ascii="Times New Roman" w:eastAsiaTheme="majorEastAsia" w:hAnsi="Times New Roman"/>
                <w:b w:val="0"/>
                <w:sz w:val="24"/>
                <w:szCs w:val="24"/>
              </w:rPr>
            </w:r>
            <w:r>
              <w:rPr>
                <w:rFonts w:ascii="Times New Roman" w:eastAsiaTheme="majorEastAsia" w:hAnsi="Times New Roman"/>
                <w:b w:val="0"/>
                <w:sz w:val="24"/>
                <w:szCs w:val="24"/>
              </w:rPr>
              <w:fldChar w:fldCharType="separate"/>
            </w:r>
            <w:r w:rsidR="00C35B4A">
              <w:rPr>
                <w:rFonts w:ascii="Times New Roman" w:eastAsiaTheme="majorEastAsia" w:hAnsi="Times New Roman"/>
                <w:b w:val="0"/>
                <w:sz w:val="24"/>
                <w:szCs w:val="24"/>
              </w:rPr>
              <w:t>1</w:t>
            </w:r>
            <w:r>
              <w:rPr>
                <w:rFonts w:ascii="Times New Roman" w:eastAsiaTheme="majorEastAsia" w:hAnsi="Times New Roman"/>
                <w:b w:val="0"/>
                <w:sz w:val="24"/>
                <w:szCs w:val="24"/>
              </w:rPr>
              <w:fldChar w:fldCharType="end"/>
            </w:r>
          </w:hyperlink>
        </w:p>
        <w:p w:rsidR="00733E24" w:rsidRDefault="00D93CC8">
          <w:pPr>
            <w:pStyle w:val="10"/>
            <w:tabs>
              <w:tab w:val="right" w:leader="dot" w:pos="8789"/>
            </w:tabs>
            <w:spacing w:line="276" w:lineRule="auto"/>
            <w:rPr>
              <w:rFonts w:ascii="Times New Roman" w:eastAsiaTheme="majorEastAsia" w:hAnsi="Times New Roman"/>
              <w:b w:val="0"/>
              <w:bCs w:val="0"/>
              <w:caps w:val="0"/>
              <w:sz w:val="24"/>
              <w:szCs w:val="24"/>
            </w:rPr>
          </w:pPr>
          <w:hyperlink w:anchor="_Toc18433176" w:history="1">
            <w:r w:rsidR="00C35B4A">
              <w:rPr>
                <w:rStyle w:val="af7"/>
                <w:rFonts w:ascii="Times New Roman" w:eastAsiaTheme="majorEastAsia" w:hAnsi="Times New Roman"/>
                <w:b w:val="0"/>
                <w:sz w:val="24"/>
                <w:szCs w:val="24"/>
              </w:rPr>
              <w:t>2</w:t>
            </w:r>
            <w:r w:rsidR="00C35B4A">
              <w:rPr>
                <w:rStyle w:val="af7"/>
                <w:rFonts w:ascii="Times New Roman" w:eastAsiaTheme="majorEastAsia" w:hAnsiTheme="majorEastAsia"/>
                <w:b w:val="0"/>
                <w:sz w:val="24"/>
                <w:szCs w:val="24"/>
              </w:rPr>
              <w:t>验收依据</w:t>
            </w:r>
            <w:r w:rsidR="00C35B4A">
              <w:rPr>
                <w:rFonts w:ascii="Times New Roman" w:eastAsiaTheme="majorEastAsia" w:hAnsi="Times New Roman"/>
                <w:b w:val="0"/>
                <w:sz w:val="24"/>
                <w:szCs w:val="24"/>
              </w:rPr>
              <w:tab/>
            </w:r>
            <w:r>
              <w:rPr>
                <w:rFonts w:ascii="Times New Roman" w:eastAsiaTheme="majorEastAsia" w:hAnsi="Times New Roman"/>
                <w:b w:val="0"/>
                <w:sz w:val="24"/>
                <w:szCs w:val="24"/>
              </w:rPr>
              <w:fldChar w:fldCharType="begin"/>
            </w:r>
            <w:r w:rsidR="00C35B4A">
              <w:rPr>
                <w:rFonts w:ascii="Times New Roman" w:eastAsiaTheme="majorEastAsia" w:hAnsi="Times New Roman"/>
                <w:b w:val="0"/>
                <w:sz w:val="24"/>
                <w:szCs w:val="24"/>
              </w:rPr>
              <w:instrText xml:space="preserve"> PAGEREF _Toc18433176 \h </w:instrText>
            </w:r>
            <w:r>
              <w:rPr>
                <w:rFonts w:ascii="Times New Roman" w:eastAsiaTheme="majorEastAsia" w:hAnsi="Times New Roman"/>
                <w:b w:val="0"/>
                <w:sz w:val="24"/>
                <w:szCs w:val="24"/>
              </w:rPr>
            </w:r>
            <w:r>
              <w:rPr>
                <w:rFonts w:ascii="Times New Roman" w:eastAsiaTheme="majorEastAsia" w:hAnsi="Times New Roman"/>
                <w:b w:val="0"/>
                <w:sz w:val="24"/>
                <w:szCs w:val="24"/>
              </w:rPr>
              <w:fldChar w:fldCharType="separate"/>
            </w:r>
            <w:r w:rsidR="00C35B4A">
              <w:rPr>
                <w:rFonts w:ascii="Times New Roman" w:eastAsiaTheme="majorEastAsia" w:hAnsi="Times New Roman"/>
                <w:b w:val="0"/>
                <w:sz w:val="24"/>
                <w:szCs w:val="24"/>
              </w:rPr>
              <w:t>3</w:t>
            </w:r>
            <w:r>
              <w:rPr>
                <w:rFonts w:ascii="Times New Roman" w:eastAsiaTheme="majorEastAsia" w:hAnsi="Times New Roman"/>
                <w:b w:val="0"/>
                <w:sz w:val="24"/>
                <w:szCs w:val="24"/>
              </w:rPr>
              <w:fldChar w:fldCharType="end"/>
            </w:r>
          </w:hyperlink>
        </w:p>
        <w:p w:rsidR="00733E24" w:rsidRDefault="00D93CC8">
          <w:pPr>
            <w:pStyle w:val="22"/>
            <w:tabs>
              <w:tab w:val="right" w:leader="dot" w:pos="8789"/>
            </w:tabs>
            <w:spacing w:line="276" w:lineRule="auto"/>
            <w:rPr>
              <w:rFonts w:ascii="Times New Roman" w:eastAsiaTheme="majorEastAsia" w:hAnsi="Times New Roman"/>
              <w:smallCaps w:val="0"/>
            </w:rPr>
          </w:pPr>
          <w:hyperlink w:anchor="_Toc18433177" w:history="1">
            <w:r w:rsidR="00C35B4A">
              <w:rPr>
                <w:rStyle w:val="af7"/>
                <w:rFonts w:ascii="Times New Roman" w:eastAsiaTheme="majorEastAsia" w:hAnsi="Times New Roman"/>
              </w:rPr>
              <w:t>2.1</w:t>
            </w:r>
            <w:r w:rsidR="00C35B4A">
              <w:rPr>
                <w:rStyle w:val="af7"/>
                <w:rFonts w:ascii="Times New Roman" w:eastAsiaTheme="majorEastAsia" w:hAnsiTheme="majorEastAsia"/>
              </w:rPr>
              <w:t>建设项目环境保护相关法律、法规、规章、规范</w:t>
            </w:r>
            <w:r w:rsidR="00C35B4A">
              <w:rPr>
                <w:rFonts w:ascii="Times New Roman" w:eastAsiaTheme="majorEastAsia" w:hAnsi="Times New Roman"/>
              </w:rPr>
              <w:tab/>
            </w:r>
            <w:r>
              <w:rPr>
                <w:rFonts w:ascii="Times New Roman" w:eastAsiaTheme="majorEastAsia" w:hAnsi="Times New Roman"/>
              </w:rPr>
              <w:fldChar w:fldCharType="begin"/>
            </w:r>
            <w:r w:rsidR="00C35B4A">
              <w:rPr>
                <w:rFonts w:ascii="Times New Roman" w:eastAsiaTheme="majorEastAsia" w:hAnsi="Times New Roman"/>
              </w:rPr>
              <w:instrText xml:space="preserve"> PAGEREF _Toc18433177 \h </w:instrText>
            </w:r>
            <w:r>
              <w:rPr>
                <w:rFonts w:ascii="Times New Roman" w:eastAsiaTheme="majorEastAsia" w:hAnsi="Times New Roman"/>
              </w:rPr>
            </w:r>
            <w:r>
              <w:rPr>
                <w:rFonts w:ascii="Times New Roman" w:eastAsiaTheme="majorEastAsia" w:hAnsi="Times New Roman"/>
              </w:rPr>
              <w:fldChar w:fldCharType="separate"/>
            </w:r>
            <w:r w:rsidR="00C35B4A">
              <w:rPr>
                <w:rFonts w:ascii="Times New Roman" w:eastAsiaTheme="majorEastAsia" w:hAnsi="Times New Roman"/>
              </w:rPr>
              <w:t>3</w:t>
            </w:r>
            <w:r>
              <w:rPr>
                <w:rFonts w:ascii="Times New Roman" w:eastAsiaTheme="majorEastAsia" w:hAnsi="Times New Roman"/>
              </w:rPr>
              <w:fldChar w:fldCharType="end"/>
            </w:r>
          </w:hyperlink>
        </w:p>
        <w:p w:rsidR="00733E24" w:rsidRDefault="00D93CC8">
          <w:pPr>
            <w:pStyle w:val="22"/>
            <w:tabs>
              <w:tab w:val="right" w:leader="dot" w:pos="8789"/>
            </w:tabs>
            <w:spacing w:line="276" w:lineRule="auto"/>
            <w:rPr>
              <w:rFonts w:ascii="Times New Roman" w:eastAsiaTheme="majorEastAsia" w:hAnsi="Times New Roman"/>
              <w:smallCaps w:val="0"/>
            </w:rPr>
          </w:pPr>
          <w:hyperlink w:anchor="_Toc18433178" w:history="1">
            <w:r w:rsidR="00C35B4A">
              <w:rPr>
                <w:rStyle w:val="af7"/>
                <w:rFonts w:ascii="Times New Roman" w:eastAsiaTheme="majorEastAsia" w:hAnsi="Times New Roman"/>
              </w:rPr>
              <w:t>2.2</w:t>
            </w:r>
            <w:r w:rsidR="00C35B4A">
              <w:rPr>
                <w:rStyle w:val="af7"/>
                <w:rFonts w:ascii="Times New Roman" w:eastAsiaTheme="majorEastAsia" w:hAnsiTheme="majorEastAsia"/>
              </w:rPr>
              <w:t>建设项目环境影响报告表及审批部门审批决定</w:t>
            </w:r>
            <w:r w:rsidR="00C35B4A">
              <w:rPr>
                <w:rFonts w:ascii="Times New Roman" w:eastAsiaTheme="majorEastAsia" w:hAnsi="Times New Roman"/>
              </w:rPr>
              <w:tab/>
            </w:r>
            <w:r>
              <w:rPr>
                <w:rFonts w:ascii="Times New Roman" w:eastAsiaTheme="majorEastAsia" w:hAnsi="Times New Roman"/>
              </w:rPr>
              <w:fldChar w:fldCharType="begin"/>
            </w:r>
            <w:r w:rsidR="00C35B4A">
              <w:rPr>
                <w:rFonts w:ascii="Times New Roman" w:eastAsiaTheme="majorEastAsia" w:hAnsi="Times New Roman"/>
              </w:rPr>
              <w:instrText xml:space="preserve"> PAGEREF _Toc18433178 \h </w:instrText>
            </w:r>
            <w:r>
              <w:rPr>
                <w:rFonts w:ascii="Times New Roman" w:eastAsiaTheme="majorEastAsia" w:hAnsi="Times New Roman"/>
              </w:rPr>
            </w:r>
            <w:r>
              <w:rPr>
                <w:rFonts w:ascii="Times New Roman" w:eastAsiaTheme="majorEastAsia" w:hAnsi="Times New Roman"/>
              </w:rPr>
              <w:fldChar w:fldCharType="separate"/>
            </w:r>
            <w:r w:rsidR="00C35B4A">
              <w:rPr>
                <w:rFonts w:ascii="Times New Roman" w:eastAsiaTheme="majorEastAsia" w:hAnsi="Times New Roman"/>
              </w:rPr>
              <w:t>3</w:t>
            </w:r>
            <w:r>
              <w:rPr>
                <w:rFonts w:ascii="Times New Roman" w:eastAsiaTheme="majorEastAsia" w:hAnsi="Times New Roman"/>
              </w:rPr>
              <w:fldChar w:fldCharType="end"/>
            </w:r>
          </w:hyperlink>
        </w:p>
        <w:p w:rsidR="00733E24" w:rsidRDefault="00D93CC8">
          <w:pPr>
            <w:pStyle w:val="10"/>
            <w:tabs>
              <w:tab w:val="right" w:leader="dot" w:pos="8789"/>
            </w:tabs>
            <w:spacing w:line="276" w:lineRule="auto"/>
            <w:rPr>
              <w:rFonts w:ascii="Times New Roman" w:eastAsiaTheme="majorEastAsia" w:hAnsi="Times New Roman"/>
              <w:b w:val="0"/>
              <w:bCs w:val="0"/>
              <w:caps w:val="0"/>
              <w:sz w:val="24"/>
              <w:szCs w:val="24"/>
            </w:rPr>
          </w:pPr>
          <w:hyperlink w:anchor="_Toc18433179" w:history="1">
            <w:r w:rsidR="00C35B4A">
              <w:rPr>
                <w:rStyle w:val="af7"/>
                <w:rFonts w:ascii="Times New Roman" w:eastAsiaTheme="majorEastAsia" w:hAnsi="Times New Roman"/>
                <w:b w:val="0"/>
                <w:sz w:val="24"/>
                <w:szCs w:val="24"/>
              </w:rPr>
              <w:t xml:space="preserve">3  </w:t>
            </w:r>
            <w:r w:rsidR="00C35B4A">
              <w:rPr>
                <w:rStyle w:val="af7"/>
                <w:rFonts w:ascii="Times New Roman" w:eastAsiaTheme="majorEastAsia" w:hAnsiTheme="majorEastAsia"/>
                <w:b w:val="0"/>
                <w:sz w:val="24"/>
                <w:szCs w:val="24"/>
              </w:rPr>
              <w:t>项目建设情况</w:t>
            </w:r>
            <w:r w:rsidR="00C35B4A">
              <w:rPr>
                <w:rFonts w:ascii="Times New Roman" w:eastAsiaTheme="majorEastAsia" w:hAnsi="Times New Roman"/>
                <w:b w:val="0"/>
                <w:sz w:val="24"/>
                <w:szCs w:val="24"/>
              </w:rPr>
              <w:tab/>
            </w:r>
            <w:r>
              <w:rPr>
                <w:rFonts w:ascii="Times New Roman" w:eastAsiaTheme="majorEastAsia" w:hAnsi="Times New Roman"/>
                <w:b w:val="0"/>
                <w:sz w:val="24"/>
                <w:szCs w:val="24"/>
              </w:rPr>
              <w:fldChar w:fldCharType="begin"/>
            </w:r>
            <w:r w:rsidR="00C35B4A">
              <w:rPr>
                <w:rFonts w:ascii="Times New Roman" w:eastAsiaTheme="majorEastAsia" w:hAnsi="Times New Roman"/>
                <w:b w:val="0"/>
                <w:sz w:val="24"/>
                <w:szCs w:val="24"/>
              </w:rPr>
              <w:instrText xml:space="preserve"> PAGEREF _Toc18433179 \h </w:instrText>
            </w:r>
            <w:r>
              <w:rPr>
                <w:rFonts w:ascii="Times New Roman" w:eastAsiaTheme="majorEastAsia" w:hAnsi="Times New Roman"/>
                <w:b w:val="0"/>
                <w:sz w:val="24"/>
                <w:szCs w:val="24"/>
              </w:rPr>
            </w:r>
            <w:r>
              <w:rPr>
                <w:rFonts w:ascii="Times New Roman" w:eastAsiaTheme="majorEastAsia" w:hAnsi="Times New Roman"/>
                <w:b w:val="0"/>
                <w:sz w:val="24"/>
                <w:szCs w:val="24"/>
              </w:rPr>
              <w:fldChar w:fldCharType="separate"/>
            </w:r>
            <w:r w:rsidR="00C35B4A">
              <w:rPr>
                <w:rFonts w:ascii="Times New Roman" w:eastAsiaTheme="majorEastAsia" w:hAnsi="Times New Roman"/>
                <w:b w:val="0"/>
                <w:sz w:val="24"/>
                <w:szCs w:val="24"/>
              </w:rPr>
              <w:t>5</w:t>
            </w:r>
            <w:r>
              <w:rPr>
                <w:rFonts w:ascii="Times New Roman" w:eastAsiaTheme="majorEastAsia" w:hAnsi="Times New Roman"/>
                <w:b w:val="0"/>
                <w:sz w:val="24"/>
                <w:szCs w:val="24"/>
              </w:rPr>
              <w:fldChar w:fldCharType="end"/>
            </w:r>
          </w:hyperlink>
        </w:p>
        <w:p w:rsidR="00733E24" w:rsidRDefault="00D93CC8">
          <w:pPr>
            <w:pStyle w:val="22"/>
            <w:tabs>
              <w:tab w:val="right" w:leader="dot" w:pos="8789"/>
            </w:tabs>
            <w:spacing w:line="276" w:lineRule="auto"/>
            <w:rPr>
              <w:rFonts w:ascii="Times New Roman" w:eastAsiaTheme="majorEastAsia" w:hAnsi="Times New Roman"/>
              <w:smallCaps w:val="0"/>
            </w:rPr>
          </w:pPr>
          <w:hyperlink w:anchor="_Toc18433180" w:history="1">
            <w:r w:rsidR="00C35B4A">
              <w:rPr>
                <w:rStyle w:val="af7"/>
                <w:rFonts w:ascii="Times New Roman" w:eastAsiaTheme="majorEastAsia" w:hAnsi="Times New Roman"/>
              </w:rPr>
              <w:t xml:space="preserve">3.1 </w:t>
            </w:r>
            <w:r w:rsidR="00C35B4A">
              <w:rPr>
                <w:rStyle w:val="af7"/>
                <w:rFonts w:ascii="Times New Roman" w:eastAsiaTheme="majorEastAsia" w:hAnsiTheme="majorEastAsia"/>
              </w:rPr>
              <w:t>地理位置及平面布置</w:t>
            </w:r>
            <w:r w:rsidR="00C35B4A">
              <w:rPr>
                <w:rFonts w:ascii="Times New Roman" w:eastAsiaTheme="majorEastAsia" w:hAnsi="Times New Roman"/>
              </w:rPr>
              <w:tab/>
            </w:r>
            <w:r>
              <w:rPr>
                <w:rFonts w:ascii="Times New Roman" w:eastAsiaTheme="majorEastAsia" w:hAnsi="Times New Roman"/>
              </w:rPr>
              <w:fldChar w:fldCharType="begin"/>
            </w:r>
            <w:r w:rsidR="00C35B4A">
              <w:rPr>
                <w:rFonts w:ascii="Times New Roman" w:eastAsiaTheme="majorEastAsia" w:hAnsi="Times New Roman"/>
              </w:rPr>
              <w:instrText xml:space="preserve"> PAGEREF _Toc18433180 \h </w:instrText>
            </w:r>
            <w:r>
              <w:rPr>
                <w:rFonts w:ascii="Times New Roman" w:eastAsiaTheme="majorEastAsia" w:hAnsi="Times New Roman"/>
              </w:rPr>
            </w:r>
            <w:r>
              <w:rPr>
                <w:rFonts w:ascii="Times New Roman" w:eastAsiaTheme="majorEastAsia" w:hAnsi="Times New Roman"/>
              </w:rPr>
              <w:fldChar w:fldCharType="separate"/>
            </w:r>
            <w:r w:rsidR="00C35B4A">
              <w:rPr>
                <w:rFonts w:ascii="Times New Roman" w:eastAsiaTheme="majorEastAsia" w:hAnsi="Times New Roman"/>
              </w:rPr>
              <w:t>5</w:t>
            </w:r>
            <w:r>
              <w:rPr>
                <w:rFonts w:ascii="Times New Roman" w:eastAsiaTheme="majorEastAsia" w:hAnsi="Times New Roman"/>
              </w:rPr>
              <w:fldChar w:fldCharType="end"/>
            </w:r>
          </w:hyperlink>
        </w:p>
        <w:p w:rsidR="00733E24" w:rsidRDefault="00D93CC8">
          <w:pPr>
            <w:pStyle w:val="22"/>
            <w:tabs>
              <w:tab w:val="right" w:leader="dot" w:pos="8789"/>
            </w:tabs>
            <w:spacing w:line="276" w:lineRule="auto"/>
            <w:rPr>
              <w:rFonts w:ascii="Times New Roman" w:eastAsiaTheme="majorEastAsia" w:hAnsi="Times New Roman"/>
              <w:smallCaps w:val="0"/>
            </w:rPr>
          </w:pPr>
          <w:hyperlink w:anchor="_Toc18433181" w:history="1">
            <w:r w:rsidR="00C35B4A">
              <w:rPr>
                <w:rStyle w:val="af7"/>
                <w:rFonts w:ascii="Times New Roman" w:eastAsiaTheme="majorEastAsia" w:hAnsi="Times New Roman"/>
              </w:rPr>
              <w:t xml:space="preserve">3.2 </w:t>
            </w:r>
            <w:r w:rsidR="00C35B4A">
              <w:rPr>
                <w:rStyle w:val="af7"/>
                <w:rFonts w:ascii="Times New Roman" w:eastAsiaTheme="majorEastAsia" w:hAnsiTheme="majorEastAsia"/>
              </w:rPr>
              <w:t>建设内容</w:t>
            </w:r>
            <w:r w:rsidR="00C35B4A">
              <w:rPr>
                <w:rFonts w:ascii="Times New Roman" w:eastAsiaTheme="majorEastAsia" w:hAnsi="Times New Roman"/>
              </w:rPr>
              <w:tab/>
            </w:r>
            <w:r>
              <w:rPr>
                <w:rFonts w:ascii="Times New Roman" w:eastAsiaTheme="majorEastAsia" w:hAnsi="Times New Roman"/>
              </w:rPr>
              <w:fldChar w:fldCharType="begin"/>
            </w:r>
            <w:r w:rsidR="00C35B4A">
              <w:rPr>
                <w:rFonts w:ascii="Times New Roman" w:eastAsiaTheme="majorEastAsia" w:hAnsi="Times New Roman"/>
              </w:rPr>
              <w:instrText xml:space="preserve"> PAGEREF _Toc18433181 \h </w:instrText>
            </w:r>
            <w:r>
              <w:rPr>
                <w:rFonts w:ascii="Times New Roman" w:eastAsiaTheme="majorEastAsia" w:hAnsi="Times New Roman"/>
              </w:rPr>
            </w:r>
            <w:r>
              <w:rPr>
                <w:rFonts w:ascii="Times New Roman" w:eastAsiaTheme="majorEastAsia" w:hAnsi="Times New Roman"/>
              </w:rPr>
              <w:fldChar w:fldCharType="separate"/>
            </w:r>
            <w:r w:rsidR="00C35B4A">
              <w:rPr>
                <w:rFonts w:ascii="Times New Roman" w:eastAsiaTheme="majorEastAsia" w:hAnsi="Times New Roman"/>
              </w:rPr>
              <w:t>5</w:t>
            </w:r>
            <w:r>
              <w:rPr>
                <w:rFonts w:ascii="Times New Roman" w:eastAsiaTheme="majorEastAsia" w:hAnsi="Times New Roman"/>
              </w:rPr>
              <w:fldChar w:fldCharType="end"/>
            </w:r>
          </w:hyperlink>
        </w:p>
        <w:p w:rsidR="00733E24" w:rsidRDefault="00D93CC8">
          <w:pPr>
            <w:pStyle w:val="32"/>
            <w:tabs>
              <w:tab w:val="right" w:leader="dot" w:pos="8789"/>
            </w:tabs>
            <w:spacing w:line="276" w:lineRule="auto"/>
            <w:ind w:firstLineChars="200" w:firstLine="400"/>
            <w:rPr>
              <w:rFonts w:ascii="Times New Roman" w:eastAsiaTheme="majorEastAsia" w:hAnsi="Times New Roman"/>
              <w:i w:val="0"/>
              <w:iCs w:val="0"/>
              <w:sz w:val="24"/>
              <w:szCs w:val="24"/>
            </w:rPr>
          </w:pPr>
          <w:hyperlink w:anchor="_Toc18433182" w:history="1">
            <w:r w:rsidR="00C35B4A">
              <w:rPr>
                <w:rStyle w:val="af7"/>
                <w:rFonts w:ascii="Times New Roman" w:eastAsiaTheme="majorEastAsia" w:hAnsi="Times New Roman"/>
                <w:i w:val="0"/>
                <w:sz w:val="24"/>
                <w:szCs w:val="24"/>
              </w:rPr>
              <w:t>3.2.1</w:t>
            </w:r>
            <w:r w:rsidR="00C35B4A">
              <w:rPr>
                <w:rStyle w:val="af7"/>
                <w:rFonts w:ascii="Times New Roman" w:eastAsiaTheme="majorEastAsia" w:hAnsiTheme="majorEastAsia"/>
                <w:i w:val="0"/>
                <w:sz w:val="24"/>
                <w:szCs w:val="24"/>
              </w:rPr>
              <w:t>项目基本情况</w:t>
            </w:r>
            <w:r w:rsidR="00C35B4A">
              <w:rPr>
                <w:rFonts w:ascii="Times New Roman" w:eastAsiaTheme="majorEastAsia" w:hAnsi="Times New Roman"/>
                <w:i w:val="0"/>
                <w:sz w:val="24"/>
                <w:szCs w:val="24"/>
              </w:rPr>
              <w:tab/>
            </w:r>
            <w:r>
              <w:rPr>
                <w:rFonts w:ascii="Times New Roman" w:eastAsiaTheme="majorEastAsia" w:hAnsi="Times New Roman"/>
                <w:i w:val="0"/>
                <w:sz w:val="24"/>
                <w:szCs w:val="24"/>
              </w:rPr>
              <w:fldChar w:fldCharType="begin"/>
            </w:r>
            <w:r w:rsidR="00C35B4A">
              <w:rPr>
                <w:rFonts w:ascii="Times New Roman" w:eastAsiaTheme="majorEastAsia" w:hAnsi="Times New Roman"/>
                <w:i w:val="0"/>
                <w:sz w:val="24"/>
                <w:szCs w:val="24"/>
              </w:rPr>
              <w:instrText xml:space="preserve"> PAGEREF _Toc18433182 \h </w:instrText>
            </w:r>
            <w:r>
              <w:rPr>
                <w:rFonts w:ascii="Times New Roman" w:eastAsiaTheme="majorEastAsia" w:hAnsi="Times New Roman"/>
                <w:i w:val="0"/>
                <w:sz w:val="24"/>
                <w:szCs w:val="24"/>
              </w:rPr>
            </w:r>
            <w:r>
              <w:rPr>
                <w:rFonts w:ascii="Times New Roman" w:eastAsiaTheme="majorEastAsia" w:hAnsi="Times New Roman"/>
                <w:i w:val="0"/>
                <w:sz w:val="24"/>
                <w:szCs w:val="24"/>
              </w:rPr>
              <w:fldChar w:fldCharType="separate"/>
            </w:r>
            <w:r w:rsidR="00C35B4A">
              <w:rPr>
                <w:rFonts w:ascii="Times New Roman" w:eastAsiaTheme="majorEastAsia" w:hAnsi="Times New Roman"/>
                <w:i w:val="0"/>
                <w:sz w:val="24"/>
                <w:szCs w:val="24"/>
              </w:rPr>
              <w:t>5</w:t>
            </w:r>
            <w:r>
              <w:rPr>
                <w:rFonts w:ascii="Times New Roman" w:eastAsiaTheme="majorEastAsia" w:hAnsi="Times New Roman"/>
                <w:i w:val="0"/>
                <w:sz w:val="24"/>
                <w:szCs w:val="24"/>
              </w:rPr>
              <w:fldChar w:fldCharType="end"/>
            </w:r>
          </w:hyperlink>
        </w:p>
        <w:p w:rsidR="00733E24" w:rsidRDefault="00D93CC8">
          <w:pPr>
            <w:pStyle w:val="32"/>
            <w:tabs>
              <w:tab w:val="right" w:leader="dot" w:pos="8789"/>
            </w:tabs>
            <w:spacing w:line="276" w:lineRule="auto"/>
            <w:ind w:firstLineChars="200" w:firstLine="400"/>
            <w:rPr>
              <w:rFonts w:ascii="Times New Roman" w:eastAsiaTheme="majorEastAsia" w:hAnsi="Times New Roman"/>
              <w:i w:val="0"/>
              <w:iCs w:val="0"/>
              <w:sz w:val="24"/>
              <w:szCs w:val="24"/>
            </w:rPr>
          </w:pPr>
          <w:hyperlink w:anchor="_Toc18433183" w:history="1">
            <w:r w:rsidR="00C35B4A">
              <w:rPr>
                <w:rStyle w:val="af7"/>
                <w:rFonts w:ascii="Times New Roman" w:eastAsiaTheme="majorEastAsia" w:hAnsi="Times New Roman"/>
                <w:i w:val="0"/>
                <w:sz w:val="24"/>
                <w:szCs w:val="24"/>
              </w:rPr>
              <w:t>3.2.2</w:t>
            </w:r>
            <w:r w:rsidR="00C35B4A">
              <w:rPr>
                <w:rStyle w:val="af7"/>
                <w:rFonts w:ascii="Times New Roman" w:eastAsiaTheme="majorEastAsia" w:hAnsiTheme="majorEastAsia"/>
                <w:i w:val="0"/>
                <w:sz w:val="24"/>
                <w:szCs w:val="24"/>
              </w:rPr>
              <w:t>项目实际建设内容</w:t>
            </w:r>
            <w:r w:rsidR="00C35B4A">
              <w:rPr>
                <w:rFonts w:ascii="Times New Roman" w:eastAsiaTheme="majorEastAsia" w:hAnsi="Times New Roman"/>
                <w:i w:val="0"/>
                <w:sz w:val="24"/>
                <w:szCs w:val="24"/>
              </w:rPr>
              <w:tab/>
            </w:r>
            <w:r>
              <w:rPr>
                <w:rFonts w:ascii="Times New Roman" w:eastAsiaTheme="majorEastAsia" w:hAnsi="Times New Roman"/>
                <w:i w:val="0"/>
                <w:sz w:val="24"/>
                <w:szCs w:val="24"/>
              </w:rPr>
              <w:fldChar w:fldCharType="begin"/>
            </w:r>
            <w:r w:rsidR="00C35B4A">
              <w:rPr>
                <w:rFonts w:ascii="Times New Roman" w:eastAsiaTheme="majorEastAsia" w:hAnsi="Times New Roman"/>
                <w:i w:val="0"/>
                <w:sz w:val="24"/>
                <w:szCs w:val="24"/>
              </w:rPr>
              <w:instrText xml:space="preserve"> PAGEREF _Toc18433183 \h </w:instrText>
            </w:r>
            <w:r>
              <w:rPr>
                <w:rFonts w:ascii="Times New Roman" w:eastAsiaTheme="majorEastAsia" w:hAnsi="Times New Roman"/>
                <w:i w:val="0"/>
                <w:sz w:val="24"/>
                <w:szCs w:val="24"/>
              </w:rPr>
            </w:r>
            <w:r>
              <w:rPr>
                <w:rFonts w:ascii="Times New Roman" w:eastAsiaTheme="majorEastAsia" w:hAnsi="Times New Roman"/>
                <w:i w:val="0"/>
                <w:sz w:val="24"/>
                <w:szCs w:val="24"/>
              </w:rPr>
              <w:fldChar w:fldCharType="separate"/>
            </w:r>
            <w:r w:rsidR="00C35B4A">
              <w:rPr>
                <w:rFonts w:ascii="Times New Roman" w:eastAsiaTheme="majorEastAsia" w:hAnsi="Times New Roman"/>
                <w:i w:val="0"/>
                <w:sz w:val="24"/>
                <w:szCs w:val="24"/>
              </w:rPr>
              <w:t>6</w:t>
            </w:r>
            <w:r>
              <w:rPr>
                <w:rFonts w:ascii="Times New Roman" w:eastAsiaTheme="majorEastAsia" w:hAnsi="Times New Roman"/>
                <w:i w:val="0"/>
                <w:sz w:val="24"/>
                <w:szCs w:val="24"/>
              </w:rPr>
              <w:fldChar w:fldCharType="end"/>
            </w:r>
          </w:hyperlink>
        </w:p>
        <w:p w:rsidR="00733E24" w:rsidRDefault="00D93CC8">
          <w:pPr>
            <w:pStyle w:val="32"/>
            <w:tabs>
              <w:tab w:val="right" w:leader="dot" w:pos="8789"/>
            </w:tabs>
            <w:spacing w:line="276" w:lineRule="auto"/>
            <w:ind w:firstLineChars="200" w:firstLine="400"/>
            <w:rPr>
              <w:rFonts w:ascii="Times New Roman" w:eastAsiaTheme="majorEastAsia" w:hAnsi="Times New Roman"/>
              <w:i w:val="0"/>
              <w:iCs w:val="0"/>
              <w:sz w:val="24"/>
              <w:szCs w:val="24"/>
            </w:rPr>
          </w:pPr>
          <w:hyperlink w:anchor="_Toc18433184" w:history="1">
            <w:r w:rsidR="00C35B4A">
              <w:rPr>
                <w:rStyle w:val="af7"/>
                <w:rFonts w:ascii="Times New Roman" w:eastAsiaTheme="majorEastAsia" w:hAnsi="Times New Roman"/>
                <w:i w:val="0"/>
                <w:sz w:val="24"/>
                <w:szCs w:val="24"/>
              </w:rPr>
              <w:t>3.2.3</w:t>
            </w:r>
            <w:r w:rsidR="00C35B4A">
              <w:rPr>
                <w:rStyle w:val="af7"/>
                <w:rFonts w:ascii="Times New Roman" w:eastAsiaTheme="majorEastAsia" w:hAnsiTheme="majorEastAsia"/>
                <w:i w:val="0"/>
                <w:sz w:val="24"/>
                <w:szCs w:val="24"/>
              </w:rPr>
              <w:t>产品方案</w:t>
            </w:r>
            <w:r w:rsidR="00C35B4A">
              <w:rPr>
                <w:rFonts w:ascii="Times New Roman" w:eastAsiaTheme="majorEastAsia" w:hAnsi="Times New Roman"/>
                <w:i w:val="0"/>
                <w:sz w:val="24"/>
                <w:szCs w:val="24"/>
              </w:rPr>
              <w:tab/>
            </w:r>
            <w:r>
              <w:rPr>
                <w:rFonts w:ascii="Times New Roman" w:eastAsiaTheme="majorEastAsia" w:hAnsi="Times New Roman"/>
                <w:i w:val="0"/>
                <w:sz w:val="24"/>
                <w:szCs w:val="24"/>
              </w:rPr>
              <w:fldChar w:fldCharType="begin"/>
            </w:r>
            <w:r w:rsidR="00C35B4A">
              <w:rPr>
                <w:rFonts w:ascii="Times New Roman" w:eastAsiaTheme="majorEastAsia" w:hAnsi="Times New Roman"/>
                <w:i w:val="0"/>
                <w:sz w:val="24"/>
                <w:szCs w:val="24"/>
              </w:rPr>
              <w:instrText xml:space="preserve"> PAGEREF _Toc18433184 \h </w:instrText>
            </w:r>
            <w:r>
              <w:rPr>
                <w:rFonts w:ascii="Times New Roman" w:eastAsiaTheme="majorEastAsia" w:hAnsi="Times New Roman"/>
                <w:i w:val="0"/>
                <w:sz w:val="24"/>
                <w:szCs w:val="24"/>
              </w:rPr>
            </w:r>
            <w:r>
              <w:rPr>
                <w:rFonts w:ascii="Times New Roman" w:eastAsiaTheme="majorEastAsia" w:hAnsi="Times New Roman"/>
                <w:i w:val="0"/>
                <w:sz w:val="24"/>
                <w:szCs w:val="24"/>
              </w:rPr>
              <w:fldChar w:fldCharType="separate"/>
            </w:r>
            <w:r w:rsidR="00C35B4A">
              <w:rPr>
                <w:rFonts w:ascii="Times New Roman" w:eastAsiaTheme="majorEastAsia" w:hAnsi="Times New Roman"/>
                <w:i w:val="0"/>
                <w:sz w:val="24"/>
                <w:szCs w:val="24"/>
              </w:rPr>
              <w:t>7</w:t>
            </w:r>
            <w:r>
              <w:rPr>
                <w:rFonts w:ascii="Times New Roman" w:eastAsiaTheme="majorEastAsia" w:hAnsi="Times New Roman"/>
                <w:i w:val="0"/>
                <w:sz w:val="24"/>
                <w:szCs w:val="24"/>
              </w:rPr>
              <w:fldChar w:fldCharType="end"/>
            </w:r>
          </w:hyperlink>
        </w:p>
        <w:p w:rsidR="00733E24" w:rsidRDefault="00D93CC8">
          <w:pPr>
            <w:pStyle w:val="32"/>
            <w:tabs>
              <w:tab w:val="right" w:leader="dot" w:pos="8789"/>
            </w:tabs>
            <w:spacing w:line="276" w:lineRule="auto"/>
            <w:ind w:firstLineChars="200" w:firstLine="400"/>
            <w:rPr>
              <w:rFonts w:ascii="Times New Roman" w:eastAsiaTheme="majorEastAsia" w:hAnsi="Times New Roman"/>
              <w:i w:val="0"/>
              <w:iCs w:val="0"/>
              <w:sz w:val="24"/>
              <w:szCs w:val="24"/>
            </w:rPr>
          </w:pPr>
          <w:hyperlink w:anchor="_Toc18433185" w:history="1">
            <w:r w:rsidR="00C35B4A">
              <w:rPr>
                <w:rStyle w:val="af7"/>
                <w:rFonts w:ascii="Times New Roman" w:eastAsiaTheme="majorEastAsia" w:hAnsi="Times New Roman"/>
                <w:i w:val="0"/>
                <w:sz w:val="24"/>
                <w:szCs w:val="24"/>
              </w:rPr>
              <w:t xml:space="preserve">3.2.4 </w:t>
            </w:r>
            <w:r w:rsidR="00C35B4A">
              <w:rPr>
                <w:rStyle w:val="af7"/>
                <w:rFonts w:ascii="Times New Roman" w:eastAsiaTheme="majorEastAsia" w:hAnsiTheme="majorEastAsia"/>
                <w:i w:val="0"/>
                <w:sz w:val="24"/>
                <w:szCs w:val="24"/>
              </w:rPr>
              <w:t>主要原辅材料</w:t>
            </w:r>
            <w:r w:rsidR="00C35B4A">
              <w:rPr>
                <w:rFonts w:ascii="Times New Roman" w:eastAsiaTheme="majorEastAsia" w:hAnsi="Times New Roman"/>
                <w:i w:val="0"/>
                <w:sz w:val="24"/>
                <w:szCs w:val="24"/>
              </w:rPr>
              <w:tab/>
            </w:r>
            <w:r>
              <w:rPr>
                <w:rFonts w:ascii="Times New Roman" w:eastAsiaTheme="majorEastAsia" w:hAnsi="Times New Roman"/>
                <w:i w:val="0"/>
                <w:sz w:val="24"/>
                <w:szCs w:val="24"/>
              </w:rPr>
              <w:fldChar w:fldCharType="begin"/>
            </w:r>
            <w:r w:rsidR="00C35B4A">
              <w:rPr>
                <w:rFonts w:ascii="Times New Roman" w:eastAsiaTheme="majorEastAsia" w:hAnsi="Times New Roman"/>
                <w:i w:val="0"/>
                <w:sz w:val="24"/>
                <w:szCs w:val="24"/>
              </w:rPr>
              <w:instrText xml:space="preserve"> PAGEREF _Toc18433185 \h </w:instrText>
            </w:r>
            <w:r>
              <w:rPr>
                <w:rFonts w:ascii="Times New Roman" w:eastAsiaTheme="majorEastAsia" w:hAnsi="Times New Roman"/>
                <w:i w:val="0"/>
                <w:sz w:val="24"/>
                <w:szCs w:val="24"/>
              </w:rPr>
            </w:r>
            <w:r>
              <w:rPr>
                <w:rFonts w:ascii="Times New Roman" w:eastAsiaTheme="majorEastAsia" w:hAnsi="Times New Roman"/>
                <w:i w:val="0"/>
                <w:sz w:val="24"/>
                <w:szCs w:val="24"/>
              </w:rPr>
              <w:fldChar w:fldCharType="separate"/>
            </w:r>
            <w:r w:rsidR="00C35B4A">
              <w:rPr>
                <w:rFonts w:ascii="Times New Roman" w:eastAsiaTheme="majorEastAsia" w:hAnsi="Times New Roman"/>
                <w:i w:val="0"/>
                <w:sz w:val="24"/>
                <w:szCs w:val="24"/>
              </w:rPr>
              <w:t>7</w:t>
            </w:r>
            <w:r>
              <w:rPr>
                <w:rFonts w:ascii="Times New Roman" w:eastAsiaTheme="majorEastAsia" w:hAnsi="Times New Roman"/>
                <w:i w:val="0"/>
                <w:sz w:val="24"/>
                <w:szCs w:val="24"/>
              </w:rPr>
              <w:fldChar w:fldCharType="end"/>
            </w:r>
          </w:hyperlink>
        </w:p>
        <w:p w:rsidR="00733E24" w:rsidRDefault="00D93CC8">
          <w:pPr>
            <w:pStyle w:val="32"/>
            <w:tabs>
              <w:tab w:val="right" w:leader="dot" w:pos="8789"/>
            </w:tabs>
            <w:spacing w:line="276" w:lineRule="auto"/>
            <w:ind w:firstLineChars="200" w:firstLine="400"/>
            <w:rPr>
              <w:rFonts w:ascii="Times New Roman" w:eastAsiaTheme="majorEastAsia" w:hAnsi="Times New Roman"/>
              <w:i w:val="0"/>
              <w:iCs w:val="0"/>
              <w:sz w:val="24"/>
              <w:szCs w:val="24"/>
            </w:rPr>
          </w:pPr>
          <w:hyperlink w:anchor="_Toc18433186" w:history="1">
            <w:r w:rsidR="00C35B4A">
              <w:rPr>
                <w:rStyle w:val="af7"/>
                <w:rFonts w:ascii="Times New Roman" w:eastAsiaTheme="majorEastAsia" w:hAnsi="Times New Roman"/>
                <w:i w:val="0"/>
                <w:sz w:val="24"/>
                <w:szCs w:val="24"/>
              </w:rPr>
              <w:t>3.2.5</w:t>
            </w:r>
            <w:r w:rsidR="00C35B4A">
              <w:rPr>
                <w:rStyle w:val="af7"/>
                <w:rFonts w:ascii="Times New Roman" w:eastAsiaTheme="majorEastAsia" w:hAnsiTheme="majorEastAsia"/>
                <w:i w:val="0"/>
                <w:sz w:val="24"/>
                <w:szCs w:val="24"/>
              </w:rPr>
              <w:t>设备名称与数量</w:t>
            </w:r>
            <w:r w:rsidR="00C35B4A">
              <w:rPr>
                <w:rFonts w:ascii="Times New Roman" w:eastAsiaTheme="majorEastAsia" w:hAnsi="Times New Roman"/>
                <w:i w:val="0"/>
                <w:sz w:val="24"/>
                <w:szCs w:val="24"/>
              </w:rPr>
              <w:tab/>
            </w:r>
            <w:r>
              <w:rPr>
                <w:rFonts w:ascii="Times New Roman" w:eastAsiaTheme="majorEastAsia" w:hAnsi="Times New Roman"/>
                <w:i w:val="0"/>
                <w:sz w:val="24"/>
                <w:szCs w:val="24"/>
              </w:rPr>
              <w:fldChar w:fldCharType="begin"/>
            </w:r>
            <w:r w:rsidR="00C35B4A">
              <w:rPr>
                <w:rFonts w:ascii="Times New Roman" w:eastAsiaTheme="majorEastAsia" w:hAnsi="Times New Roman"/>
                <w:i w:val="0"/>
                <w:sz w:val="24"/>
                <w:szCs w:val="24"/>
              </w:rPr>
              <w:instrText xml:space="preserve"> PAGEREF _Toc18433186 \h </w:instrText>
            </w:r>
            <w:r>
              <w:rPr>
                <w:rFonts w:ascii="Times New Roman" w:eastAsiaTheme="majorEastAsia" w:hAnsi="Times New Roman"/>
                <w:i w:val="0"/>
                <w:sz w:val="24"/>
                <w:szCs w:val="24"/>
              </w:rPr>
            </w:r>
            <w:r>
              <w:rPr>
                <w:rFonts w:ascii="Times New Roman" w:eastAsiaTheme="majorEastAsia" w:hAnsi="Times New Roman"/>
                <w:i w:val="0"/>
                <w:sz w:val="24"/>
                <w:szCs w:val="24"/>
              </w:rPr>
              <w:fldChar w:fldCharType="separate"/>
            </w:r>
            <w:r w:rsidR="00C35B4A">
              <w:rPr>
                <w:rFonts w:ascii="Times New Roman" w:eastAsiaTheme="majorEastAsia" w:hAnsi="Times New Roman"/>
                <w:i w:val="0"/>
                <w:sz w:val="24"/>
                <w:szCs w:val="24"/>
              </w:rPr>
              <w:t>8</w:t>
            </w:r>
            <w:r>
              <w:rPr>
                <w:rFonts w:ascii="Times New Roman" w:eastAsiaTheme="majorEastAsia" w:hAnsi="Times New Roman"/>
                <w:i w:val="0"/>
                <w:sz w:val="24"/>
                <w:szCs w:val="24"/>
              </w:rPr>
              <w:fldChar w:fldCharType="end"/>
            </w:r>
          </w:hyperlink>
        </w:p>
        <w:p w:rsidR="00733E24" w:rsidRDefault="00D93CC8">
          <w:pPr>
            <w:pStyle w:val="22"/>
            <w:tabs>
              <w:tab w:val="right" w:leader="dot" w:pos="8789"/>
            </w:tabs>
            <w:spacing w:line="276" w:lineRule="auto"/>
            <w:rPr>
              <w:rFonts w:ascii="Times New Roman" w:eastAsiaTheme="majorEastAsia" w:hAnsi="Times New Roman"/>
              <w:smallCaps w:val="0"/>
            </w:rPr>
          </w:pPr>
          <w:hyperlink w:anchor="_Toc18433187" w:history="1">
            <w:r w:rsidR="00C35B4A">
              <w:rPr>
                <w:rStyle w:val="af7"/>
                <w:rFonts w:ascii="Times New Roman" w:eastAsiaTheme="majorEastAsia" w:hAnsi="Times New Roman"/>
              </w:rPr>
              <w:t>3.3</w:t>
            </w:r>
            <w:r w:rsidR="00C35B4A">
              <w:rPr>
                <w:rStyle w:val="af7"/>
                <w:rFonts w:ascii="Times New Roman" w:eastAsiaTheme="majorEastAsia" w:hAnsiTheme="majorEastAsia"/>
              </w:rPr>
              <w:t>水源及水平衡</w:t>
            </w:r>
            <w:r w:rsidR="00C35B4A">
              <w:rPr>
                <w:rFonts w:ascii="Times New Roman" w:eastAsiaTheme="majorEastAsia" w:hAnsi="Times New Roman"/>
              </w:rPr>
              <w:tab/>
            </w:r>
            <w:r>
              <w:rPr>
                <w:rFonts w:ascii="Times New Roman" w:eastAsiaTheme="majorEastAsia" w:hAnsi="Times New Roman"/>
              </w:rPr>
              <w:fldChar w:fldCharType="begin"/>
            </w:r>
            <w:r w:rsidR="00C35B4A">
              <w:rPr>
                <w:rFonts w:ascii="Times New Roman" w:eastAsiaTheme="majorEastAsia" w:hAnsi="Times New Roman"/>
              </w:rPr>
              <w:instrText xml:space="preserve"> PAGEREF _Toc18433187 \h </w:instrText>
            </w:r>
            <w:r>
              <w:rPr>
                <w:rFonts w:ascii="Times New Roman" w:eastAsiaTheme="majorEastAsia" w:hAnsi="Times New Roman"/>
              </w:rPr>
            </w:r>
            <w:r>
              <w:rPr>
                <w:rFonts w:ascii="Times New Roman" w:eastAsiaTheme="majorEastAsia" w:hAnsi="Times New Roman"/>
              </w:rPr>
              <w:fldChar w:fldCharType="separate"/>
            </w:r>
            <w:r w:rsidR="00C35B4A">
              <w:rPr>
                <w:rFonts w:ascii="Times New Roman" w:eastAsiaTheme="majorEastAsia" w:hAnsi="Times New Roman"/>
              </w:rPr>
              <w:t>9</w:t>
            </w:r>
            <w:r>
              <w:rPr>
                <w:rFonts w:ascii="Times New Roman" w:eastAsiaTheme="majorEastAsia" w:hAnsi="Times New Roman"/>
              </w:rPr>
              <w:fldChar w:fldCharType="end"/>
            </w:r>
          </w:hyperlink>
        </w:p>
        <w:p w:rsidR="00733E24" w:rsidRDefault="00D93CC8">
          <w:pPr>
            <w:pStyle w:val="22"/>
            <w:tabs>
              <w:tab w:val="right" w:leader="dot" w:pos="8789"/>
            </w:tabs>
            <w:spacing w:line="276" w:lineRule="auto"/>
            <w:rPr>
              <w:rFonts w:ascii="Times New Roman" w:eastAsiaTheme="majorEastAsia" w:hAnsi="Times New Roman"/>
              <w:smallCaps w:val="0"/>
            </w:rPr>
          </w:pPr>
          <w:hyperlink w:anchor="_Toc18433188" w:history="1">
            <w:r w:rsidR="00C35B4A">
              <w:rPr>
                <w:rStyle w:val="af7"/>
                <w:rFonts w:ascii="Times New Roman" w:eastAsiaTheme="majorEastAsia" w:hAnsi="Times New Roman"/>
              </w:rPr>
              <w:t>3.4</w:t>
            </w:r>
            <w:r w:rsidR="00C35B4A">
              <w:rPr>
                <w:rStyle w:val="af7"/>
                <w:rFonts w:ascii="Times New Roman" w:eastAsiaTheme="majorEastAsia" w:hAnsiTheme="majorEastAsia"/>
              </w:rPr>
              <w:t>生产工艺</w:t>
            </w:r>
            <w:r w:rsidR="00C35B4A">
              <w:rPr>
                <w:rFonts w:ascii="Times New Roman" w:eastAsiaTheme="majorEastAsia" w:hAnsi="Times New Roman"/>
              </w:rPr>
              <w:tab/>
            </w:r>
            <w:r>
              <w:rPr>
                <w:rFonts w:ascii="Times New Roman" w:eastAsiaTheme="majorEastAsia" w:hAnsi="Times New Roman"/>
              </w:rPr>
              <w:fldChar w:fldCharType="begin"/>
            </w:r>
            <w:r w:rsidR="00C35B4A">
              <w:rPr>
                <w:rFonts w:ascii="Times New Roman" w:eastAsiaTheme="majorEastAsia" w:hAnsi="Times New Roman"/>
              </w:rPr>
              <w:instrText xml:space="preserve"> PAGEREF _Toc18433188 \h </w:instrText>
            </w:r>
            <w:r>
              <w:rPr>
                <w:rFonts w:ascii="Times New Roman" w:eastAsiaTheme="majorEastAsia" w:hAnsi="Times New Roman"/>
              </w:rPr>
            </w:r>
            <w:r>
              <w:rPr>
                <w:rFonts w:ascii="Times New Roman" w:eastAsiaTheme="majorEastAsia" w:hAnsi="Times New Roman"/>
              </w:rPr>
              <w:fldChar w:fldCharType="separate"/>
            </w:r>
            <w:r w:rsidR="00C35B4A">
              <w:rPr>
                <w:rFonts w:ascii="Times New Roman" w:eastAsiaTheme="majorEastAsia" w:hAnsi="Times New Roman"/>
              </w:rPr>
              <w:t>10</w:t>
            </w:r>
            <w:r>
              <w:rPr>
                <w:rFonts w:ascii="Times New Roman" w:eastAsiaTheme="majorEastAsia" w:hAnsi="Times New Roman"/>
              </w:rPr>
              <w:fldChar w:fldCharType="end"/>
            </w:r>
          </w:hyperlink>
        </w:p>
        <w:p w:rsidR="00733E24" w:rsidRDefault="00D93CC8">
          <w:pPr>
            <w:pStyle w:val="22"/>
            <w:tabs>
              <w:tab w:val="right" w:leader="dot" w:pos="8789"/>
            </w:tabs>
            <w:spacing w:line="276" w:lineRule="auto"/>
            <w:rPr>
              <w:rFonts w:ascii="Times New Roman" w:eastAsiaTheme="majorEastAsia" w:hAnsi="Times New Roman"/>
              <w:smallCaps w:val="0"/>
            </w:rPr>
          </w:pPr>
          <w:hyperlink w:anchor="_Toc18433189" w:history="1">
            <w:r w:rsidR="00C35B4A">
              <w:rPr>
                <w:rStyle w:val="af7"/>
                <w:rFonts w:ascii="Times New Roman" w:eastAsiaTheme="majorEastAsia" w:hAnsi="Times New Roman"/>
              </w:rPr>
              <w:t>3.5</w:t>
            </w:r>
            <w:r w:rsidR="00C35B4A">
              <w:rPr>
                <w:rStyle w:val="af7"/>
                <w:rFonts w:ascii="Times New Roman" w:eastAsiaTheme="majorEastAsia" w:hAnsiTheme="majorEastAsia"/>
              </w:rPr>
              <w:t>变动情况</w:t>
            </w:r>
            <w:r w:rsidR="00C35B4A">
              <w:rPr>
                <w:rFonts w:ascii="Times New Roman" w:eastAsiaTheme="majorEastAsia" w:hAnsi="Times New Roman"/>
              </w:rPr>
              <w:tab/>
            </w:r>
            <w:r>
              <w:rPr>
                <w:rFonts w:ascii="Times New Roman" w:eastAsiaTheme="majorEastAsia" w:hAnsi="Times New Roman"/>
              </w:rPr>
              <w:fldChar w:fldCharType="begin"/>
            </w:r>
            <w:r w:rsidR="00C35B4A">
              <w:rPr>
                <w:rFonts w:ascii="Times New Roman" w:eastAsiaTheme="majorEastAsia" w:hAnsi="Times New Roman"/>
              </w:rPr>
              <w:instrText xml:space="preserve"> PAGEREF _Toc18433189 \h </w:instrText>
            </w:r>
            <w:r>
              <w:rPr>
                <w:rFonts w:ascii="Times New Roman" w:eastAsiaTheme="majorEastAsia" w:hAnsi="Times New Roman"/>
              </w:rPr>
            </w:r>
            <w:r>
              <w:rPr>
                <w:rFonts w:ascii="Times New Roman" w:eastAsiaTheme="majorEastAsia" w:hAnsi="Times New Roman"/>
              </w:rPr>
              <w:fldChar w:fldCharType="separate"/>
            </w:r>
            <w:r w:rsidR="00C35B4A">
              <w:rPr>
                <w:rFonts w:ascii="Times New Roman" w:eastAsiaTheme="majorEastAsia" w:hAnsi="Times New Roman"/>
              </w:rPr>
              <w:t>13</w:t>
            </w:r>
            <w:r>
              <w:rPr>
                <w:rFonts w:ascii="Times New Roman" w:eastAsiaTheme="majorEastAsia" w:hAnsi="Times New Roman"/>
              </w:rPr>
              <w:fldChar w:fldCharType="end"/>
            </w:r>
          </w:hyperlink>
        </w:p>
        <w:p w:rsidR="00733E24" w:rsidRDefault="00D93CC8">
          <w:pPr>
            <w:pStyle w:val="10"/>
            <w:tabs>
              <w:tab w:val="right" w:leader="dot" w:pos="8789"/>
            </w:tabs>
            <w:spacing w:line="276" w:lineRule="auto"/>
            <w:rPr>
              <w:rFonts w:ascii="Times New Roman" w:eastAsiaTheme="majorEastAsia" w:hAnsi="Times New Roman"/>
              <w:b w:val="0"/>
              <w:bCs w:val="0"/>
              <w:caps w:val="0"/>
              <w:sz w:val="24"/>
              <w:szCs w:val="24"/>
            </w:rPr>
          </w:pPr>
          <w:hyperlink w:anchor="_Toc18433190" w:history="1">
            <w:r w:rsidR="00C35B4A">
              <w:rPr>
                <w:rStyle w:val="af7"/>
                <w:rFonts w:ascii="Times New Roman" w:eastAsiaTheme="majorEastAsia" w:hAnsi="Times New Roman"/>
                <w:b w:val="0"/>
                <w:sz w:val="24"/>
                <w:szCs w:val="24"/>
              </w:rPr>
              <w:t>4</w:t>
            </w:r>
            <w:r w:rsidR="00C35B4A">
              <w:rPr>
                <w:rStyle w:val="af7"/>
                <w:rFonts w:ascii="Times New Roman" w:eastAsiaTheme="majorEastAsia" w:hAnsiTheme="majorEastAsia"/>
                <w:b w:val="0"/>
                <w:sz w:val="24"/>
                <w:szCs w:val="24"/>
              </w:rPr>
              <w:t>环境保护设施</w:t>
            </w:r>
            <w:r w:rsidR="00C35B4A">
              <w:rPr>
                <w:rFonts w:ascii="Times New Roman" w:eastAsiaTheme="majorEastAsia" w:hAnsi="Times New Roman"/>
                <w:b w:val="0"/>
                <w:sz w:val="24"/>
                <w:szCs w:val="24"/>
              </w:rPr>
              <w:tab/>
            </w:r>
            <w:r>
              <w:rPr>
                <w:rFonts w:ascii="Times New Roman" w:eastAsiaTheme="majorEastAsia" w:hAnsi="Times New Roman"/>
                <w:b w:val="0"/>
                <w:sz w:val="24"/>
                <w:szCs w:val="24"/>
              </w:rPr>
              <w:fldChar w:fldCharType="begin"/>
            </w:r>
            <w:r w:rsidR="00C35B4A">
              <w:rPr>
                <w:rFonts w:ascii="Times New Roman" w:eastAsiaTheme="majorEastAsia" w:hAnsi="Times New Roman"/>
                <w:b w:val="0"/>
                <w:sz w:val="24"/>
                <w:szCs w:val="24"/>
              </w:rPr>
              <w:instrText xml:space="preserve"> PAGEREF _Toc18433190 \h </w:instrText>
            </w:r>
            <w:r>
              <w:rPr>
                <w:rFonts w:ascii="Times New Roman" w:eastAsiaTheme="majorEastAsia" w:hAnsi="Times New Roman"/>
                <w:b w:val="0"/>
                <w:sz w:val="24"/>
                <w:szCs w:val="24"/>
              </w:rPr>
            </w:r>
            <w:r>
              <w:rPr>
                <w:rFonts w:ascii="Times New Roman" w:eastAsiaTheme="majorEastAsia" w:hAnsi="Times New Roman"/>
                <w:b w:val="0"/>
                <w:sz w:val="24"/>
                <w:szCs w:val="24"/>
              </w:rPr>
              <w:fldChar w:fldCharType="separate"/>
            </w:r>
            <w:r w:rsidR="00C35B4A">
              <w:rPr>
                <w:rFonts w:ascii="Times New Roman" w:eastAsiaTheme="majorEastAsia" w:hAnsi="Times New Roman"/>
                <w:b w:val="0"/>
                <w:sz w:val="24"/>
                <w:szCs w:val="24"/>
              </w:rPr>
              <w:t>15</w:t>
            </w:r>
            <w:r>
              <w:rPr>
                <w:rFonts w:ascii="Times New Roman" w:eastAsiaTheme="majorEastAsia" w:hAnsi="Times New Roman"/>
                <w:b w:val="0"/>
                <w:sz w:val="24"/>
                <w:szCs w:val="24"/>
              </w:rPr>
              <w:fldChar w:fldCharType="end"/>
            </w:r>
          </w:hyperlink>
        </w:p>
        <w:p w:rsidR="00733E24" w:rsidRDefault="00D93CC8">
          <w:pPr>
            <w:pStyle w:val="22"/>
            <w:tabs>
              <w:tab w:val="right" w:leader="dot" w:pos="8789"/>
            </w:tabs>
            <w:spacing w:line="276" w:lineRule="auto"/>
            <w:rPr>
              <w:rFonts w:ascii="Times New Roman" w:eastAsiaTheme="majorEastAsia" w:hAnsi="Times New Roman"/>
              <w:smallCaps w:val="0"/>
            </w:rPr>
          </w:pPr>
          <w:hyperlink w:anchor="_Toc18433191" w:history="1">
            <w:r w:rsidR="00C35B4A">
              <w:rPr>
                <w:rStyle w:val="af7"/>
                <w:rFonts w:ascii="Times New Roman" w:eastAsiaTheme="majorEastAsia" w:hAnsi="Times New Roman"/>
              </w:rPr>
              <w:t xml:space="preserve">4.1 </w:t>
            </w:r>
            <w:r w:rsidR="00C35B4A">
              <w:rPr>
                <w:rStyle w:val="af7"/>
                <w:rFonts w:ascii="Times New Roman" w:eastAsiaTheme="majorEastAsia" w:hAnsiTheme="majorEastAsia"/>
              </w:rPr>
              <w:t>污染物治理、处置设施</w:t>
            </w:r>
            <w:r w:rsidR="00C35B4A">
              <w:rPr>
                <w:rFonts w:ascii="Times New Roman" w:eastAsiaTheme="majorEastAsia" w:hAnsi="Times New Roman"/>
              </w:rPr>
              <w:tab/>
            </w:r>
            <w:r>
              <w:rPr>
                <w:rFonts w:ascii="Times New Roman" w:eastAsiaTheme="majorEastAsia" w:hAnsi="Times New Roman"/>
              </w:rPr>
              <w:fldChar w:fldCharType="begin"/>
            </w:r>
            <w:r w:rsidR="00C35B4A">
              <w:rPr>
                <w:rFonts w:ascii="Times New Roman" w:eastAsiaTheme="majorEastAsia" w:hAnsi="Times New Roman"/>
              </w:rPr>
              <w:instrText xml:space="preserve"> PAGEREF _Toc18433191 \h </w:instrText>
            </w:r>
            <w:r>
              <w:rPr>
                <w:rFonts w:ascii="Times New Roman" w:eastAsiaTheme="majorEastAsia" w:hAnsi="Times New Roman"/>
              </w:rPr>
            </w:r>
            <w:r>
              <w:rPr>
                <w:rFonts w:ascii="Times New Roman" w:eastAsiaTheme="majorEastAsia" w:hAnsi="Times New Roman"/>
              </w:rPr>
              <w:fldChar w:fldCharType="separate"/>
            </w:r>
            <w:r w:rsidR="00C35B4A">
              <w:rPr>
                <w:rFonts w:ascii="Times New Roman" w:eastAsiaTheme="majorEastAsia" w:hAnsi="Times New Roman"/>
              </w:rPr>
              <w:t>15</w:t>
            </w:r>
            <w:r>
              <w:rPr>
                <w:rFonts w:ascii="Times New Roman" w:eastAsiaTheme="majorEastAsia" w:hAnsi="Times New Roman"/>
              </w:rPr>
              <w:fldChar w:fldCharType="end"/>
            </w:r>
          </w:hyperlink>
        </w:p>
        <w:p w:rsidR="00733E24" w:rsidRDefault="00D93CC8">
          <w:pPr>
            <w:pStyle w:val="32"/>
            <w:tabs>
              <w:tab w:val="right" w:leader="dot" w:pos="8789"/>
            </w:tabs>
            <w:spacing w:line="276" w:lineRule="auto"/>
            <w:ind w:firstLineChars="200" w:firstLine="400"/>
            <w:rPr>
              <w:rFonts w:ascii="Times New Roman" w:eastAsiaTheme="majorEastAsia" w:hAnsi="Times New Roman"/>
              <w:i w:val="0"/>
              <w:iCs w:val="0"/>
              <w:sz w:val="24"/>
              <w:szCs w:val="24"/>
            </w:rPr>
          </w:pPr>
          <w:hyperlink w:anchor="_Toc18433192" w:history="1">
            <w:r w:rsidR="00C35B4A">
              <w:rPr>
                <w:rStyle w:val="af7"/>
                <w:rFonts w:ascii="Times New Roman" w:eastAsiaTheme="majorEastAsia" w:hAnsi="Times New Roman"/>
                <w:i w:val="0"/>
                <w:sz w:val="24"/>
                <w:szCs w:val="24"/>
              </w:rPr>
              <w:t xml:space="preserve">4.1.1 </w:t>
            </w:r>
            <w:r w:rsidR="00C35B4A">
              <w:rPr>
                <w:rStyle w:val="af7"/>
                <w:rFonts w:ascii="Times New Roman" w:eastAsiaTheme="majorEastAsia" w:hAnsiTheme="majorEastAsia"/>
                <w:i w:val="0"/>
                <w:sz w:val="24"/>
                <w:szCs w:val="24"/>
              </w:rPr>
              <w:t>废水</w:t>
            </w:r>
            <w:r w:rsidR="00C35B4A">
              <w:rPr>
                <w:rFonts w:ascii="Times New Roman" w:eastAsiaTheme="majorEastAsia" w:hAnsi="Times New Roman"/>
                <w:i w:val="0"/>
                <w:sz w:val="24"/>
                <w:szCs w:val="24"/>
              </w:rPr>
              <w:tab/>
            </w:r>
            <w:r>
              <w:rPr>
                <w:rFonts w:ascii="Times New Roman" w:eastAsiaTheme="majorEastAsia" w:hAnsi="Times New Roman"/>
                <w:i w:val="0"/>
                <w:sz w:val="24"/>
                <w:szCs w:val="24"/>
              </w:rPr>
              <w:fldChar w:fldCharType="begin"/>
            </w:r>
            <w:r w:rsidR="00C35B4A">
              <w:rPr>
                <w:rFonts w:ascii="Times New Roman" w:eastAsiaTheme="majorEastAsia" w:hAnsi="Times New Roman"/>
                <w:i w:val="0"/>
                <w:sz w:val="24"/>
                <w:szCs w:val="24"/>
              </w:rPr>
              <w:instrText xml:space="preserve"> PAGEREF _Toc18433192 \h </w:instrText>
            </w:r>
            <w:r>
              <w:rPr>
                <w:rFonts w:ascii="Times New Roman" w:eastAsiaTheme="majorEastAsia" w:hAnsi="Times New Roman"/>
                <w:i w:val="0"/>
                <w:sz w:val="24"/>
                <w:szCs w:val="24"/>
              </w:rPr>
            </w:r>
            <w:r>
              <w:rPr>
                <w:rFonts w:ascii="Times New Roman" w:eastAsiaTheme="majorEastAsia" w:hAnsi="Times New Roman"/>
                <w:i w:val="0"/>
                <w:sz w:val="24"/>
                <w:szCs w:val="24"/>
              </w:rPr>
              <w:fldChar w:fldCharType="separate"/>
            </w:r>
            <w:r w:rsidR="00C35B4A">
              <w:rPr>
                <w:rFonts w:ascii="Times New Roman" w:eastAsiaTheme="majorEastAsia" w:hAnsi="Times New Roman"/>
                <w:i w:val="0"/>
                <w:sz w:val="24"/>
                <w:szCs w:val="24"/>
              </w:rPr>
              <w:t>15</w:t>
            </w:r>
            <w:r>
              <w:rPr>
                <w:rFonts w:ascii="Times New Roman" w:eastAsiaTheme="majorEastAsia" w:hAnsi="Times New Roman"/>
                <w:i w:val="0"/>
                <w:sz w:val="24"/>
                <w:szCs w:val="24"/>
              </w:rPr>
              <w:fldChar w:fldCharType="end"/>
            </w:r>
          </w:hyperlink>
        </w:p>
        <w:p w:rsidR="00733E24" w:rsidRDefault="00D93CC8">
          <w:pPr>
            <w:pStyle w:val="32"/>
            <w:tabs>
              <w:tab w:val="right" w:leader="dot" w:pos="8789"/>
            </w:tabs>
            <w:spacing w:line="276" w:lineRule="auto"/>
            <w:ind w:firstLineChars="200" w:firstLine="400"/>
            <w:rPr>
              <w:rFonts w:ascii="Times New Roman" w:eastAsiaTheme="majorEastAsia" w:hAnsi="Times New Roman"/>
              <w:i w:val="0"/>
              <w:iCs w:val="0"/>
              <w:sz w:val="24"/>
              <w:szCs w:val="24"/>
            </w:rPr>
          </w:pPr>
          <w:hyperlink w:anchor="_Toc18433193" w:history="1">
            <w:r w:rsidR="00C35B4A">
              <w:rPr>
                <w:rStyle w:val="af7"/>
                <w:rFonts w:ascii="Times New Roman" w:eastAsiaTheme="majorEastAsia" w:hAnsi="Times New Roman"/>
                <w:i w:val="0"/>
                <w:sz w:val="24"/>
                <w:szCs w:val="24"/>
              </w:rPr>
              <w:t xml:space="preserve">4.1.2 </w:t>
            </w:r>
            <w:r w:rsidR="00C35B4A">
              <w:rPr>
                <w:rStyle w:val="af7"/>
                <w:rFonts w:ascii="Times New Roman" w:eastAsiaTheme="majorEastAsia" w:hAnsiTheme="majorEastAsia"/>
                <w:i w:val="0"/>
                <w:sz w:val="24"/>
                <w:szCs w:val="24"/>
              </w:rPr>
              <w:t>废气</w:t>
            </w:r>
            <w:r w:rsidR="00C35B4A">
              <w:rPr>
                <w:rFonts w:ascii="Times New Roman" w:eastAsiaTheme="majorEastAsia" w:hAnsi="Times New Roman"/>
                <w:i w:val="0"/>
                <w:sz w:val="24"/>
                <w:szCs w:val="24"/>
              </w:rPr>
              <w:tab/>
            </w:r>
            <w:r>
              <w:rPr>
                <w:rFonts w:ascii="Times New Roman" w:eastAsiaTheme="majorEastAsia" w:hAnsi="Times New Roman"/>
                <w:i w:val="0"/>
                <w:sz w:val="24"/>
                <w:szCs w:val="24"/>
              </w:rPr>
              <w:fldChar w:fldCharType="begin"/>
            </w:r>
            <w:r w:rsidR="00C35B4A">
              <w:rPr>
                <w:rFonts w:ascii="Times New Roman" w:eastAsiaTheme="majorEastAsia" w:hAnsi="Times New Roman"/>
                <w:i w:val="0"/>
                <w:sz w:val="24"/>
                <w:szCs w:val="24"/>
              </w:rPr>
              <w:instrText xml:space="preserve"> PAGEREF _Toc18433193 \h </w:instrText>
            </w:r>
            <w:r>
              <w:rPr>
                <w:rFonts w:ascii="Times New Roman" w:eastAsiaTheme="majorEastAsia" w:hAnsi="Times New Roman"/>
                <w:i w:val="0"/>
                <w:sz w:val="24"/>
                <w:szCs w:val="24"/>
              </w:rPr>
            </w:r>
            <w:r>
              <w:rPr>
                <w:rFonts w:ascii="Times New Roman" w:eastAsiaTheme="majorEastAsia" w:hAnsi="Times New Roman"/>
                <w:i w:val="0"/>
                <w:sz w:val="24"/>
                <w:szCs w:val="24"/>
              </w:rPr>
              <w:fldChar w:fldCharType="separate"/>
            </w:r>
            <w:r w:rsidR="00C35B4A">
              <w:rPr>
                <w:rFonts w:ascii="Times New Roman" w:eastAsiaTheme="majorEastAsia" w:hAnsi="Times New Roman"/>
                <w:i w:val="0"/>
                <w:sz w:val="24"/>
                <w:szCs w:val="24"/>
              </w:rPr>
              <w:t>15</w:t>
            </w:r>
            <w:r>
              <w:rPr>
                <w:rFonts w:ascii="Times New Roman" w:eastAsiaTheme="majorEastAsia" w:hAnsi="Times New Roman"/>
                <w:i w:val="0"/>
                <w:sz w:val="24"/>
                <w:szCs w:val="24"/>
              </w:rPr>
              <w:fldChar w:fldCharType="end"/>
            </w:r>
          </w:hyperlink>
        </w:p>
        <w:p w:rsidR="00733E24" w:rsidRDefault="00D93CC8">
          <w:pPr>
            <w:pStyle w:val="32"/>
            <w:tabs>
              <w:tab w:val="right" w:leader="dot" w:pos="8789"/>
            </w:tabs>
            <w:spacing w:line="276" w:lineRule="auto"/>
            <w:ind w:firstLineChars="200" w:firstLine="400"/>
            <w:rPr>
              <w:rFonts w:ascii="Times New Roman" w:eastAsiaTheme="majorEastAsia" w:hAnsi="Times New Roman"/>
              <w:i w:val="0"/>
              <w:iCs w:val="0"/>
              <w:sz w:val="24"/>
              <w:szCs w:val="24"/>
            </w:rPr>
          </w:pPr>
          <w:hyperlink w:anchor="_Toc18433194" w:history="1">
            <w:r w:rsidR="00C35B4A">
              <w:rPr>
                <w:rStyle w:val="af7"/>
                <w:rFonts w:ascii="Times New Roman" w:eastAsiaTheme="majorEastAsia" w:hAnsi="Times New Roman"/>
                <w:i w:val="0"/>
                <w:sz w:val="24"/>
                <w:szCs w:val="24"/>
              </w:rPr>
              <w:t xml:space="preserve">4.1.3 </w:t>
            </w:r>
            <w:r w:rsidR="00C35B4A">
              <w:rPr>
                <w:rStyle w:val="af7"/>
                <w:rFonts w:ascii="Times New Roman" w:eastAsiaTheme="majorEastAsia" w:hAnsiTheme="majorEastAsia"/>
                <w:i w:val="0"/>
                <w:sz w:val="24"/>
                <w:szCs w:val="24"/>
              </w:rPr>
              <w:t>噪声</w:t>
            </w:r>
            <w:r w:rsidR="00C35B4A">
              <w:rPr>
                <w:rFonts w:ascii="Times New Roman" w:eastAsiaTheme="majorEastAsia" w:hAnsi="Times New Roman"/>
                <w:i w:val="0"/>
                <w:sz w:val="24"/>
                <w:szCs w:val="24"/>
              </w:rPr>
              <w:tab/>
            </w:r>
            <w:r>
              <w:rPr>
                <w:rFonts w:ascii="Times New Roman" w:eastAsiaTheme="majorEastAsia" w:hAnsi="Times New Roman"/>
                <w:i w:val="0"/>
                <w:sz w:val="24"/>
                <w:szCs w:val="24"/>
              </w:rPr>
              <w:fldChar w:fldCharType="begin"/>
            </w:r>
            <w:r w:rsidR="00C35B4A">
              <w:rPr>
                <w:rFonts w:ascii="Times New Roman" w:eastAsiaTheme="majorEastAsia" w:hAnsi="Times New Roman"/>
                <w:i w:val="0"/>
                <w:sz w:val="24"/>
                <w:szCs w:val="24"/>
              </w:rPr>
              <w:instrText xml:space="preserve"> PAGEREF _Toc18433194 \h </w:instrText>
            </w:r>
            <w:r>
              <w:rPr>
                <w:rFonts w:ascii="Times New Roman" w:eastAsiaTheme="majorEastAsia" w:hAnsi="Times New Roman"/>
                <w:i w:val="0"/>
                <w:sz w:val="24"/>
                <w:szCs w:val="24"/>
              </w:rPr>
            </w:r>
            <w:r>
              <w:rPr>
                <w:rFonts w:ascii="Times New Roman" w:eastAsiaTheme="majorEastAsia" w:hAnsi="Times New Roman"/>
                <w:i w:val="0"/>
                <w:sz w:val="24"/>
                <w:szCs w:val="24"/>
              </w:rPr>
              <w:fldChar w:fldCharType="separate"/>
            </w:r>
            <w:r w:rsidR="00C35B4A">
              <w:rPr>
                <w:rFonts w:ascii="Times New Roman" w:eastAsiaTheme="majorEastAsia" w:hAnsi="Times New Roman"/>
                <w:i w:val="0"/>
                <w:sz w:val="24"/>
                <w:szCs w:val="24"/>
              </w:rPr>
              <w:t>15</w:t>
            </w:r>
            <w:r>
              <w:rPr>
                <w:rFonts w:ascii="Times New Roman" w:eastAsiaTheme="majorEastAsia" w:hAnsi="Times New Roman"/>
                <w:i w:val="0"/>
                <w:sz w:val="24"/>
                <w:szCs w:val="24"/>
              </w:rPr>
              <w:fldChar w:fldCharType="end"/>
            </w:r>
          </w:hyperlink>
        </w:p>
        <w:p w:rsidR="00733E24" w:rsidRDefault="00D93CC8">
          <w:pPr>
            <w:pStyle w:val="32"/>
            <w:tabs>
              <w:tab w:val="right" w:leader="dot" w:pos="8789"/>
            </w:tabs>
            <w:spacing w:line="276" w:lineRule="auto"/>
            <w:ind w:firstLineChars="200" w:firstLine="400"/>
            <w:rPr>
              <w:rFonts w:ascii="Times New Roman" w:eastAsiaTheme="majorEastAsia" w:hAnsi="Times New Roman"/>
              <w:i w:val="0"/>
              <w:iCs w:val="0"/>
              <w:sz w:val="24"/>
              <w:szCs w:val="24"/>
            </w:rPr>
          </w:pPr>
          <w:hyperlink w:anchor="_Toc18433195" w:history="1">
            <w:r w:rsidR="00C35B4A">
              <w:rPr>
                <w:rStyle w:val="af7"/>
                <w:rFonts w:ascii="Times New Roman" w:eastAsiaTheme="majorEastAsia" w:hAnsi="Times New Roman"/>
                <w:i w:val="0"/>
                <w:sz w:val="24"/>
                <w:szCs w:val="24"/>
              </w:rPr>
              <w:t xml:space="preserve">4.1.4 </w:t>
            </w:r>
            <w:r w:rsidR="00C35B4A">
              <w:rPr>
                <w:rStyle w:val="af7"/>
                <w:rFonts w:ascii="Times New Roman" w:eastAsiaTheme="majorEastAsia" w:hAnsiTheme="majorEastAsia"/>
                <w:i w:val="0"/>
                <w:sz w:val="24"/>
                <w:szCs w:val="24"/>
              </w:rPr>
              <w:t>固体废物处理处置措施</w:t>
            </w:r>
            <w:r w:rsidR="00C35B4A">
              <w:rPr>
                <w:rFonts w:ascii="Times New Roman" w:eastAsiaTheme="majorEastAsia" w:hAnsi="Times New Roman"/>
                <w:i w:val="0"/>
                <w:sz w:val="24"/>
                <w:szCs w:val="24"/>
              </w:rPr>
              <w:tab/>
            </w:r>
            <w:r>
              <w:rPr>
                <w:rFonts w:ascii="Times New Roman" w:eastAsiaTheme="majorEastAsia" w:hAnsi="Times New Roman"/>
                <w:i w:val="0"/>
                <w:sz w:val="24"/>
                <w:szCs w:val="24"/>
              </w:rPr>
              <w:fldChar w:fldCharType="begin"/>
            </w:r>
            <w:r w:rsidR="00C35B4A">
              <w:rPr>
                <w:rFonts w:ascii="Times New Roman" w:eastAsiaTheme="majorEastAsia" w:hAnsi="Times New Roman"/>
                <w:i w:val="0"/>
                <w:sz w:val="24"/>
                <w:szCs w:val="24"/>
              </w:rPr>
              <w:instrText xml:space="preserve"> PAGEREF _Toc18433195 \h </w:instrText>
            </w:r>
            <w:r>
              <w:rPr>
                <w:rFonts w:ascii="Times New Roman" w:eastAsiaTheme="majorEastAsia" w:hAnsi="Times New Roman"/>
                <w:i w:val="0"/>
                <w:sz w:val="24"/>
                <w:szCs w:val="24"/>
              </w:rPr>
            </w:r>
            <w:r>
              <w:rPr>
                <w:rFonts w:ascii="Times New Roman" w:eastAsiaTheme="majorEastAsia" w:hAnsi="Times New Roman"/>
                <w:i w:val="0"/>
                <w:sz w:val="24"/>
                <w:szCs w:val="24"/>
              </w:rPr>
              <w:fldChar w:fldCharType="separate"/>
            </w:r>
            <w:r w:rsidR="00C35B4A">
              <w:rPr>
                <w:rFonts w:ascii="Times New Roman" w:eastAsiaTheme="majorEastAsia" w:hAnsi="Times New Roman"/>
                <w:i w:val="0"/>
                <w:sz w:val="24"/>
                <w:szCs w:val="24"/>
              </w:rPr>
              <w:t>16</w:t>
            </w:r>
            <w:r>
              <w:rPr>
                <w:rFonts w:ascii="Times New Roman" w:eastAsiaTheme="majorEastAsia" w:hAnsi="Times New Roman"/>
                <w:i w:val="0"/>
                <w:sz w:val="24"/>
                <w:szCs w:val="24"/>
              </w:rPr>
              <w:fldChar w:fldCharType="end"/>
            </w:r>
          </w:hyperlink>
        </w:p>
        <w:p w:rsidR="00733E24" w:rsidRDefault="00D93CC8">
          <w:pPr>
            <w:pStyle w:val="22"/>
            <w:tabs>
              <w:tab w:val="right" w:leader="dot" w:pos="8789"/>
            </w:tabs>
            <w:spacing w:line="276" w:lineRule="auto"/>
            <w:rPr>
              <w:rFonts w:ascii="Times New Roman" w:eastAsiaTheme="majorEastAsia" w:hAnsi="Times New Roman"/>
              <w:smallCaps w:val="0"/>
            </w:rPr>
          </w:pPr>
          <w:hyperlink w:anchor="_Toc18433196" w:history="1">
            <w:r w:rsidR="00C35B4A">
              <w:rPr>
                <w:rStyle w:val="af7"/>
                <w:rFonts w:ascii="Times New Roman" w:eastAsiaTheme="majorEastAsia" w:hAnsi="Times New Roman"/>
              </w:rPr>
              <w:t>4.2</w:t>
            </w:r>
            <w:r w:rsidR="00C35B4A">
              <w:rPr>
                <w:rStyle w:val="af7"/>
                <w:rFonts w:ascii="Times New Roman" w:eastAsiaTheme="majorEastAsia" w:hAnsiTheme="majorEastAsia"/>
              </w:rPr>
              <w:t>其他环保设施</w:t>
            </w:r>
            <w:r w:rsidR="00C35B4A">
              <w:rPr>
                <w:rFonts w:ascii="Times New Roman" w:eastAsiaTheme="majorEastAsia" w:hAnsi="Times New Roman"/>
              </w:rPr>
              <w:tab/>
            </w:r>
            <w:r>
              <w:rPr>
                <w:rFonts w:ascii="Times New Roman" w:eastAsiaTheme="majorEastAsia" w:hAnsi="Times New Roman"/>
              </w:rPr>
              <w:fldChar w:fldCharType="begin"/>
            </w:r>
            <w:r w:rsidR="00C35B4A">
              <w:rPr>
                <w:rFonts w:ascii="Times New Roman" w:eastAsiaTheme="majorEastAsia" w:hAnsi="Times New Roman"/>
              </w:rPr>
              <w:instrText xml:space="preserve"> PAGEREF _Toc18433196 \h </w:instrText>
            </w:r>
            <w:r>
              <w:rPr>
                <w:rFonts w:ascii="Times New Roman" w:eastAsiaTheme="majorEastAsia" w:hAnsi="Times New Roman"/>
              </w:rPr>
            </w:r>
            <w:r>
              <w:rPr>
                <w:rFonts w:ascii="Times New Roman" w:eastAsiaTheme="majorEastAsia" w:hAnsi="Times New Roman"/>
              </w:rPr>
              <w:fldChar w:fldCharType="separate"/>
            </w:r>
            <w:r w:rsidR="00C35B4A">
              <w:rPr>
                <w:rFonts w:ascii="Times New Roman" w:eastAsiaTheme="majorEastAsia" w:hAnsi="Times New Roman"/>
              </w:rPr>
              <w:t>16</w:t>
            </w:r>
            <w:r>
              <w:rPr>
                <w:rFonts w:ascii="Times New Roman" w:eastAsiaTheme="majorEastAsia" w:hAnsi="Times New Roman"/>
              </w:rPr>
              <w:fldChar w:fldCharType="end"/>
            </w:r>
          </w:hyperlink>
        </w:p>
        <w:p w:rsidR="00733E24" w:rsidRDefault="00D93CC8">
          <w:pPr>
            <w:pStyle w:val="32"/>
            <w:tabs>
              <w:tab w:val="right" w:leader="dot" w:pos="8789"/>
            </w:tabs>
            <w:spacing w:line="276" w:lineRule="auto"/>
            <w:ind w:firstLineChars="200" w:firstLine="400"/>
            <w:rPr>
              <w:rFonts w:ascii="Times New Roman" w:eastAsiaTheme="majorEastAsia" w:hAnsi="Times New Roman"/>
              <w:i w:val="0"/>
              <w:iCs w:val="0"/>
              <w:sz w:val="24"/>
              <w:szCs w:val="24"/>
            </w:rPr>
          </w:pPr>
          <w:hyperlink w:anchor="_Toc18433197" w:history="1">
            <w:r w:rsidR="00C35B4A">
              <w:rPr>
                <w:rStyle w:val="af7"/>
                <w:rFonts w:ascii="Times New Roman" w:eastAsiaTheme="majorEastAsia" w:hAnsi="Times New Roman"/>
                <w:i w:val="0"/>
                <w:sz w:val="24"/>
                <w:szCs w:val="24"/>
              </w:rPr>
              <w:t>4.2.1</w:t>
            </w:r>
            <w:r w:rsidR="00C35B4A">
              <w:rPr>
                <w:rStyle w:val="af7"/>
                <w:rFonts w:ascii="Times New Roman" w:eastAsiaTheme="majorEastAsia" w:hAnsiTheme="majorEastAsia"/>
                <w:i w:val="0"/>
                <w:sz w:val="24"/>
                <w:szCs w:val="24"/>
              </w:rPr>
              <w:t>环境风险防范设施</w:t>
            </w:r>
            <w:r w:rsidR="00C35B4A">
              <w:rPr>
                <w:rFonts w:ascii="Times New Roman" w:eastAsiaTheme="majorEastAsia" w:hAnsi="Times New Roman"/>
                <w:i w:val="0"/>
                <w:sz w:val="24"/>
                <w:szCs w:val="24"/>
              </w:rPr>
              <w:tab/>
            </w:r>
            <w:r>
              <w:rPr>
                <w:rFonts w:ascii="Times New Roman" w:eastAsiaTheme="majorEastAsia" w:hAnsi="Times New Roman"/>
                <w:i w:val="0"/>
                <w:sz w:val="24"/>
                <w:szCs w:val="24"/>
              </w:rPr>
              <w:fldChar w:fldCharType="begin"/>
            </w:r>
            <w:r w:rsidR="00C35B4A">
              <w:rPr>
                <w:rFonts w:ascii="Times New Roman" w:eastAsiaTheme="majorEastAsia" w:hAnsi="Times New Roman"/>
                <w:i w:val="0"/>
                <w:sz w:val="24"/>
                <w:szCs w:val="24"/>
              </w:rPr>
              <w:instrText xml:space="preserve"> PAGEREF _Toc18433197 \h </w:instrText>
            </w:r>
            <w:r>
              <w:rPr>
                <w:rFonts w:ascii="Times New Roman" w:eastAsiaTheme="majorEastAsia" w:hAnsi="Times New Roman"/>
                <w:i w:val="0"/>
                <w:sz w:val="24"/>
                <w:szCs w:val="24"/>
              </w:rPr>
            </w:r>
            <w:r>
              <w:rPr>
                <w:rFonts w:ascii="Times New Roman" w:eastAsiaTheme="majorEastAsia" w:hAnsi="Times New Roman"/>
                <w:i w:val="0"/>
                <w:sz w:val="24"/>
                <w:szCs w:val="24"/>
              </w:rPr>
              <w:fldChar w:fldCharType="separate"/>
            </w:r>
            <w:r w:rsidR="00C35B4A">
              <w:rPr>
                <w:rFonts w:ascii="Times New Roman" w:eastAsiaTheme="majorEastAsia" w:hAnsi="Times New Roman"/>
                <w:i w:val="0"/>
                <w:sz w:val="24"/>
                <w:szCs w:val="24"/>
              </w:rPr>
              <w:t>16</w:t>
            </w:r>
            <w:r>
              <w:rPr>
                <w:rFonts w:ascii="Times New Roman" w:eastAsiaTheme="majorEastAsia" w:hAnsi="Times New Roman"/>
                <w:i w:val="0"/>
                <w:sz w:val="24"/>
                <w:szCs w:val="24"/>
              </w:rPr>
              <w:fldChar w:fldCharType="end"/>
            </w:r>
          </w:hyperlink>
        </w:p>
        <w:p w:rsidR="00733E24" w:rsidRDefault="00D93CC8">
          <w:pPr>
            <w:pStyle w:val="22"/>
            <w:tabs>
              <w:tab w:val="right" w:leader="dot" w:pos="8789"/>
            </w:tabs>
            <w:spacing w:line="276" w:lineRule="auto"/>
            <w:rPr>
              <w:rFonts w:ascii="Times New Roman" w:eastAsiaTheme="majorEastAsia" w:hAnsi="Times New Roman"/>
              <w:smallCaps w:val="0"/>
            </w:rPr>
          </w:pPr>
          <w:hyperlink w:anchor="_Toc18433198" w:history="1">
            <w:r w:rsidR="00C35B4A">
              <w:rPr>
                <w:rStyle w:val="af7"/>
                <w:rFonts w:ascii="Times New Roman" w:eastAsiaTheme="majorEastAsia" w:hAnsi="Times New Roman"/>
              </w:rPr>
              <w:t xml:space="preserve">4.3 </w:t>
            </w:r>
            <w:r w:rsidR="00C35B4A">
              <w:rPr>
                <w:rStyle w:val="af7"/>
                <w:rFonts w:ascii="Times New Roman" w:eastAsiaTheme="majorEastAsia" w:hAnsiTheme="majorEastAsia"/>
              </w:rPr>
              <w:t>环保设施投资及</w:t>
            </w:r>
            <w:r w:rsidR="00C35B4A">
              <w:rPr>
                <w:rStyle w:val="af7"/>
                <w:rFonts w:ascii="Times New Roman" w:eastAsiaTheme="majorEastAsia" w:hAnsi="Times New Roman"/>
              </w:rPr>
              <w:t>“</w:t>
            </w:r>
            <w:r w:rsidR="00C35B4A">
              <w:rPr>
                <w:rStyle w:val="af7"/>
                <w:rFonts w:ascii="Times New Roman" w:eastAsiaTheme="majorEastAsia" w:hAnsiTheme="majorEastAsia"/>
              </w:rPr>
              <w:t>三同时</w:t>
            </w:r>
            <w:r w:rsidR="00C35B4A">
              <w:rPr>
                <w:rStyle w:val="af7"/>
                <w:rFonts w:ascii="Times New Roman" w:eastAsiaTheme="majorEastAsia" w:hAnsi="Times New Roman"/>
              </w:rPr>
              <w:t>”</w:t>
            </w:r>
            <w:r w:rsidR="00C35B4A">
              <w:rPr>
                <w:rStyle w:val="af7"/>
                <w:rFonts w:ascii="Times New Roman" w:eastAsiaTheme="majorEastAsia" w:hAnsiTheme="majorEastAsia"/>
              </w:rPr>
              <w:t>落实情况</w:t>
            </w:r>
            <w:r w:rsidR="00C35B4A">
              <w:rPr>
                <w:rFonts w:ascii="Times New Roman" w:eastAsiaTheme="majorEastAsia" w:hAnsi="Times New Roman"/>
              </w:rPr>
              <w:tab/>
            </w:r>
            <w:r>
              <w:rPr>
                <w:rFonts w:ascii="Times New Roman" w:eastAsiaTheme="majorEastAsia" w:hAnsi="Times New Roman"/>
              </w:rPr>
              <w:fldChar w:fldCharType="begin"/>
            </w:r>
            <w:r w:rsidR="00C35B4A">
              <w:rPr>
                <w:rFonts w:ascii="Times New Roman" w:eastAsiaTheme="majorEastAsia" w:hAnsi="Times New Roman"/>
              </w:rPr>
              <w:instrText xml:space="preserve"> PAGEREF _Toc18433198 \h </w:instrText>
            </w:r>
            <w:r>
              <w:rPr>
                <w:rFonts w:ascii="Times New Roman" w:eastAsiaTheme="majorEastAsia" w:hAnsi="Times New Roman"/>
              </w:rPr>
            </w:r>
            <w:r>
              <w:rPr>
                <w:rFonts w:ascii="Times New Roman" w:eastAsiaTheme="majorEastAsia" w:hAnsi="Times New Roman"/>
              </w:rPr>
              <w:fldChar w:fldCharType="separate"/>
            </w:r>
            <w:r w:rsidR="00C35B4A">
              <w:rPr>
                <w:rFonts w:ascii="Times New Roman" w:eastAsiaTheme="majorEastAsia" w:hAnsi="Times New Roman"/>
              </w:rPr>
              <w:t>17</w:t>
            </w:r>
            <w:r>
              <w:rPr>
                <w:rFonts w:ascii="Times New Roman" w:eastAsiaTheme="majorEastAsia" w:hAnsi="Times New Roman"/>
              </w:rPr>
              <w:fldChar w:fldCharType="end"/>
            </w:r>
          </w:hyperlink>
        </w:p>
        <w:p w:rsidR="00733E24" w:rsidRDefault="00D93CC8">
          <w:pPr>
            <w:pStyle w:val="10"/>
            <w:tabs>
              <w:tab w:val="right" w:leader="dot" w:pos="8789"/>
            </w:tabs>
            <w:spacing w:line="276" w:lineRule="auto"/>
            <w:rPr>
              <w:rFonts w:ascii="Times New Roman" w:eastAsiaTheme="majorEastAsia" w:hAnsi="Times New Roman"/>
              <w:b w:val="0"/>
              <w:bCs w:val="0"/>
              <w:caps w:val="0"/>
              <w:sz w:val="24"/>
              <w:szCs w:val="24"/>
            </w:rPr>
          </w:pPr>
          <w:hyperlink w:anchor="_Toc18433199" w:history="1">
            <w:r w:rsidR="00C35B4A">
              <w:rPr>
                <w:rStyle w:val="af7"/>
                <w:rFonts w:ascii="Times New Roman" w:eastAsiaTheme="majorEastAsia" w:hAnsi="Times New Roman"/>
                <w:b w:val="0"/>
                <w:sz w:val="24"/>
                <w:szCs w:val="24"/>
              </w:rPr>
              <w:t xml:space="preserve">5 </w:t>
            </w:r>
            <w:r w:rsidR="00C35B4A">
              <w:rPr>
                <w:rStyle w:val="af7"/>
                <w:rFonts w:ascii="Times New Roman" w:eastAsiaTheme="majorEastAsia" w:hAnsiTheme="majorEastAsia"/>
                <w:b w:val="0"/>
                <w:sz w:val="24"/>
                <w:szCs w:val="24"/>
              </w:rPr>
              <w:t>建设项目环评报告表的主要结论与建议及审批部门审批决定</w:t>
            </w:r>
            <w:r w:rsidR="00C35B4A">
              <w:rPr>
                <w:rFonts w:ascii="Times New Roman" w:eastAsiaTheme="majorEastAsia" w:hAnsi="Times New Roman"/>
                <w:b w:val="0"/>
                <w:sz w:val="24"/>
                <w:szCs w:val="24"/>
              </w:rPr>
              <w:tab/>
            </w:r>
            <w:r>
              <w:rPr>
                <w:rFonts w:ascii="Times New Roman" w:eastAsiaTheme="majorEastAsia" w:hAnsi="Times New Roman"/>
                <w:b w:val="0"/>
                <w:sz w:val="24"/>
                <w:szCs w:val="24"/>
              </w:rPr>
              <w:fldChar w:fldCharType="begin"/>
            </w:r>
            <w:r w:rsidR="00C35B4A">
              <w:rPr>
                <w:rFonts w:ascii="Times New Roman" w:eastAsiaTheme="majorEastAsia" w:hAnsi="Times New Roman"/>
                <w:b w:val="0"/>
                <w:sz w:val="24"/>
                <w:szCs w:val="24"/>
              </w:rPr>
              <w:instrText xml:space="preserve"> PAGEREF _Toc18433199 \h </w:instrText>
            </w:r>
            <w:r>
              <w:rPr>
                <w:rFonts w:ascii="Times New Roman" w:eastAsiaTheme="majorEastAsia" w:hAnsi="Times New Roman"/>
                <w:b w:val="0"/>
                <w:sz w:val="24"/>
                <w:szCs w:val="24"/>
              </w:rPr>
            </w:r>
            <w:r>
              <w:rPr>
                <w:rFonts w:ascii="Times New Roman" w:eastAsiaTheme="majorEastAsia" w:hAnsi="Times New Roman"/>
                <w:b w:val="0"/>
                <w:sz w:val="24"/>
                <w:szCs w:val="24"/>
              </w:rPr>
              <w:fldChar w:fldCharType="separate"/>
            </w:r>
            <w:r w:rsidR="00C35B4A">
              <w:rPr>
                <w:rFonts w:ascii="Times New Roman" w:eastAsiaTheme="majorEastAsia" w:hAnsi="Times New Roman"/>
                <w:b w:val="0"/>
                <w:sz w:val="24"/>
                <w:szCs w:val="24"/>
              </w:rPr>
              <w:t>19</w:t>
            </w:r>
            <w:r>
              <w:rPr>
                <w:rFonts w:ascii="Times New Roman" w:eastAsiaTheme="majorEastAsia" w:hAnsi="Times New Roman"/>
                <w:b w:val="0"/>
                <w:sz w:val="24"/>
                <w:szCs w:val="24"/>
              </w:rPr>
              <w:fldChar w:fldCharType="end"/>
            </w:r>
          </w:hyperlink>
        </w:p>
        <w:p w:rsidR="00733E24" w:rsidRDefault="00D93CC8">
          <w:pPr>
            <w:pStyle w:val="22"/>
            <w:tabs>
              <w:tab w:val="right" w:leader="dot" w:pos="8789"/>
            </w:tabs>
            <w:spacing w:line="276" w:lineRule="auto"/>
            <w:rPr>
              <w:rFonts w:ascii="Times New Roman" w:eastAsiaTheme="majorEastAsia" w:hAnsi="Times New Roman"/>
              <w:smallCaps w:val="0"/>
            </w:rPr>
          </w:pPr>
          <w:hyperlink w:anchor="_Toc18433200" w:history="1">
            <w:r w:rsidR="00C35B4A">
              <w:rPr>
                <w:rStyle w:val="af7"/>
                <w:rFonts w:ascii="Times New Roman" w:eastAsiaTheme="majorEastAsia" w:hAnsi="Times New Roman"/>
              </w:rPr>
              <w:t xml:space="preserve">5.1 </w:t>
            </w:r>
            <w:r w:rsidR="00C35B4A">
              <w:rPr>
                <w:rStyle w:val="af7"/>
                <w:rFonts w:ascii="Times New Roman" w:eastAsiaTheme="majorEastAsia" w:hAnsiTheme="majorEastAsia"/>
              </w:rPr>
              <w:t>建设项目环评报告表的主要结论与建议</w:t>
            </w:r>
            <w:r w:rsidR="00C35B4A">
              <w:rPr>
                <w:rFonts w:ascii="Times New Roman" w:eastAsiaTheme="majorEastAsia" w:hAnsi="Times New Roman"/>
              </w:rPr>
              <w:tab/>
            </w:r>
            <w:r>
              <w:rPr>
                <w:rFonts w:ascii="Times New Roman" w:eastAsiaTheme="majorEastAsia" w:hAnsi="Times New Roman"/>
              </w:rPr>
              <w:fldChar w:fldCharType="begin"/>
            </w:r>
            <w:r w:rsidR="00C35B4A">
              <w:rPr>
                <w:rFonts w:ascii="Times New Roman" w:eastAsiaTheme="majorEastAsia" w:hAnsi="Times New Roman"/>
              </w:rPr>
              <w:instrText xml:space="preserve"> PAGEREF _Toc18433200 \h </w:instrText>
            </w:r>
            <w:r>
              <w:rPr>
                <w:rFonts w:ascii="Times New Roman" w:eastAsiaTheme="majorEastAsia" w:hAnsi="Times New Roman"/>
              </w:rPr>
            </w:r>
            <w:r>
              <w:rPr>
                <w:rFonts w:ascii="Times New Roman" w:eastAsiaTheme="majorEastAsia" w:hAnsi="Times New Roman"/>
              </w:rPr>
              <w:fldChar w:fldCharType="separate"/>
            </w:r>
            <w:r w:rsidR="00C35B4A">
              <w:rPr>
                <w:rFonts w:ascii="Times New Roman" w:eastAsiaTheme="majorEastAsia" w:hAnsi="Times New Roman"/>
              </w:rPr>
              <w:t>19</w:t>
            </w:r>
            <w:r>
              <w:rPr>
                <w:rFonts w:ascii="Times New Roman" w:eastAsiaTheme="majorEastAsia" w:hAnsi="Times New Roman"/>
              </w:rPr>
              <w:fldChar w:fldCharType="end"/>
            </w:r>
          </w:hyperlink>
        </w:p>
        <w:p w:rsidR="00733E24" w:rsidRDefault="00D93CC8">
          <w:pPr>
            <w:pStyle w:val="22"/>
            <w:tabs>
              <w:tab w:val="right" w:leader="dot" w:pos="8789"/>
            </w:tabs>
            <w:spacing w:line="276" w:lineRule="auto"/>
            <w:rPr>
              <w:rFonts w:ascii="Times New Roman" w:eastAsiaTheme="majorEastAsia" w:hAnsi="Times New Roman"/>
              <w:smallCaps w:val="0"/>
            </w:rPr>
          </w:pPr>
          <w:hyperlink w:anchor="_Toc18433201" w:history="1">
            <w:r w:rsidR="00C35B4A">
              <w:rPr>
                <w:rStyle w:val="af7"/>
                <w:rFonts w:ascii="Times New Roman" w:eastAsiaTheme="majorEastAsia" w:hAnsi="Times New Roman"/>
              </w:rPr>
              <w:t xml:space="preserve">5.2 </w:t>
            </w:r>
            <w:r w:rsidR="00C35B4A">
              <w:rPr>
                <w:rStyle w:val="af7"/>
                <w:rFonts w:ascii="Times New Roman" w:eastAsiaTheme="majorEastAsia" w:hAnsiTheme="majorEastAsia"/>
              </w:rPr>
              <w:t>审批部门审批决定</w:t>
            </w:r>
            <w:r w:rsidR="00C35B4A">
              <w:rPr>
                <w:rFonts w:ascii="Times New Roman" w:eastAsiaTheme="majorEastAsia" w:hAnsi="Times New Roman"/>
              </w:rPr>
              <w:tab/>
            </w:r>
            <w:r>
              <w:rPr>
                <w:rFonts w:ascii="Times New Roman" w:eastAsiaTheme="majorEastAsia" w:hAnsi="Times New Roman"/>
              </w:rPr>
              <w:fldChar w:fldCharType="begin"/>
            </w:r>
            <w:r w:rsidR="00C35B4A">
              <w:rPr>
                <w:rFonts w:ascii="Times New Roman" w:eastAsiaTheme="majorEastAsia" w:hAnsi="Times New Roman"/>
              </w:rPr>
              <w:instrText xml:space="preserve"> PAGEREF _Toc18433201 \h </w:instrText>
            </w:r>
            <w:r>
              <w:rPr>
                <w:rFonts w:ascii="Times New Roman" w:eastAsiaTheme="majorEastAsia" w:hAnsi="Times New Roman"/>
              </w:rPr>
            </w:r>
            <w:r>
              <w:rPr>
                <w:rFonts w:ascii="Times New Roman" w:eastAsiaTheme="majorEastAsia" w:hAnsi="Times New Roman"/>
              </w:rPr>
              <w:fldChar w:fldCharType="separate"/>
            </w:r>
            <w:r w:rsidR="00C35B4A">
              <w:rPr>
                <w:rFonts w:ascii="Times New Roman" w:eastAsiaTheme="majorEastAsia" w:hAnsi="Times New Roman"/>
              </w:rPr>
              <w:t>21</w:t>
            </w:r>
            <w:r>
              <w:rPr>
                <w:rFonts w:ascii="Times New Roman" w:eastAsiaTheme="majorEastAsia" w:hAnsi="Times New Roman"/>
              </w:rPr>
              <w:fldChar w:fldCharType="end"/>
            </w:r>
          </w:hyperlink>
        </w:p>
        <w:p w:rsidR="00733E24" w:rsidRDefault="00D93CC8">
          <w:pPr>
            <w:pStyle w:val="10"/>
            <w:tabs>
              <w:tab w:val="right" w:leader="dot" w:pos="8789"/>
            </w:tabs>
            <w:spacing w:line="276" w:lineRule="auto"/>
            <w:rPr>
              <w:rFonts w:ascii="Times New Roman" w:eastAsiaTheme="majorEastAsia" w:hAnsi="Times New Roman"/>
              <w:b w:val="0"/>
              <w:bCs w:val="0"/>
              <w:caps w:val="0"/>
              <w:sz w:val="24"/>
              <w:szCs w:val="24"/>
            </w:rPr>
          </w:pPr>
          <w:hyperlink w:anchor="_Toc18433202" w:history="1">
            <w:r w:rsidR="00C35B4A">
              <w:rPr>
                <w:rStyle w:val="af7"/>
                <w:rFonts w:ascii="Times New Roman" w:eastAsiaTheme="majorEastAsia" w:hAnsi="Times New Roman"/>
                <w:b w:val="0"/>
                <w:sz w:val="24"/>
                <w:szCs w:val="24"/>
              </w:rPr>
              <w:t>6</w:t>
            </w:r>
            <w:r w:rsidR="00C35B4A">
              <w:rPr>
                <w:rStyle w:val="af7"/>
                <w:rFonts w:ascii="Times New Roman" w:eastAsiaTheme="majorEastAsia" w:hAnsiTheme="majorEastAsia"/>
                <w:b w:val="0"/>
                <w:sz w:val="24"/>
                <w:szCs w:val="24"/>
              </w:rPr>
              <w:t>验收执行标准</w:t>
            </w:r>
            <w:r w:rsidR="00C35B4A">
              <w:rPr>
                <w:rFonts w:ascii="Times New Roman" w:eastAsiaTheme="majorEastAsia" w:hAnsi="Times New Roman"/>
                <w:b w:val="0"/>
                <w:sz w:val="24"/>
                <w:szCs w:val="24"/>
              </w:rPr>
              <w:tab/>
            </w:r>
            <w:r>
              <w:rPr>
                <w:rFonts w:ascii="Times New Roman" w:eastAsiaTheme="majorEastAsia" w:hAnsi="Times New Roman"/>
                <w:b w:val="0"/>
                <w:sz w:val="24"/>
                <w:szCs w:val="24"/>
              </w:rPr>
              <w:fldChar w:fldCharType="begin"/>
            </w:r>
            <w:r w:rsidR="00C35B4A">
              <w:rPr>
                <w:rFonts w:ascii="Times New Roman" w:eastAsiaTheme="majorEastAsia" w:hAnsi="Times New Roman"/>
                <w:b w:val="0"/>
                <w:sz w:val="24"/>
                <w:szCs w:val="24"/>
              </w:rPr>
              <w:instrText xml:space="preserve"> PAGEREF _Toc18433202 \h </w:instrText>
            </w:r>
            <w:r>
              <w:rPr>
                <w:rFonts w:ascii="Times New Roman" w:eastAsiaTheme="majorEastAsia" w:hAnsi="Times New Roman"/>
                <w:b w:val="0"/>
                <w:sz w:val="24"/>
                <w:szCs w:val="24"/>
              </w:rPr>
            </w:r>
            <w:r>
              <w:rPr>
                <w:rFonts w:ascii="Times New Roman" w:eastAsiaTheme="majorEastAsia" w:hAnsi="Times New Roman"/>
                <w:b w:val="0"/>
                <w:sz w:val="24"/>
                <w:szCs w:val="24"/>
              </w:rPr>
              <w:fldChar w:fldCharType="separate"/>
            </w:r>
            <w:r w:rsidR="00C35B4A">
              <w:rPr>
                <w:rFonts w:ascii="Times New Roman" w:eastAsiaTheme="majorEastAsia" w:hAnsi="Times New Roman"/>
                <w:b w:val="0"/>
                <w:sz w:val="24"/>
                <w:szCs w:val="24"/>
              </w:rPr>
              <w:t>22</w:t>
            </w:r>
            <w:r>
              <w:rPr>
                <w:rFonts w:ascii="Times New Roman" w:eastAsiaTheme="majorEastAsia" w:hAnsi="Times New Roman"/>
                <w:b w:val="0"/>
                <w:sz w:val="24"/>
                <w:szCs w:val="24"/>
              </w:rPr>
              <w:fldChar w:fldCharType="end"/>
            </w:r>
          </w:hyperlink>
        </w:p>
        <w:p w:rsidR="00733E24" w:rsidRDefault="00D93CC8">
          <w:pPr>
            <w:pStyle w:val="22"/>
            <w:tabs>
              <w:tab w:val="right" w:leader="dot" w:pos="8789"/>
            </w:tabs>
            <w:spacing w:line="276" w:lineRule="auto"/>
            <w:rPr>
              <w:rFonts w:ascii="Times New Roman" w:eastAsiaTheme="majorEastAsia" w:hAnsi="Times New Roman"/>
              <w:smallCaps w:val="0"/>
            </w:rPr>
          </w:pPr>
          <w:hyperlink w:anchor="_Toc18433203" w:history="1">
            <w:r w:rsidR="00C35B4A">
              <w:rPr>
                <w:rStyle w:val="af7"/>
                <w:rFonts w:ascii="Times New Roman" w:eastAsiaTheme="majorEastAsia" w:hAnsi="Times New Roman"/>
              </w:rPr>
              <w:t xml:space="preserve">6.1 </w:t>
            </w:r>
            <w:r w:rsidR="00C35B4A">
              <w:rPr>
                <w:rStyle w:val="af7"/>
                <w:rFonts w:ascii="Times New Roman" w:eastAsiaTheme="majorEastAsia" w:hAnsiTheme="majorEastAsia"/>
              </w:rPr>
              <w:t>环境质量标准</w:t>
            </w:r>
            <w:r w:rsidR="00C35B4A">
              <w:rPr>
                <w:rFonts w:ascii="Times New Roman" w:eastAsiaTheme="majorEastAsia" w:hAnsi="Times New Roman"/>
              </w:rPr>
              <w:tab/>
            </w:r>
            <w:r>
              <w:rPr>
                <w:rFonts w:ascii="Times New Roman" w:eastAsiaTheme="majorEastAsia" w:hAnsi="Times New Roman"/>
              </w:rPr>
              <w:fldChar w:fldCharType="begin"/>
            </w:r>
            <w:r w:rsidR="00C35B4A">
              <w:rPr>
                <w:rFonts w:ascii="Times New Roman" w:eastAsiaTheme="majorEastAsia" w:hAnsi="Times New Roman"/>
              </w:rPr>
              <w:instrText xml:space="preserve"> PAGEREF _Toc18433203 \h </w:instrText>
            </w:r>
            <w:r>
              <w:rPr>
                <w:rFonts w:ascii="Times New Roman" w:eastAsiaTheme="majorEastAsia" w:hAnsi="Times New Roman"/>
              </w:rPr>
            </w:r>
            <w:r>
              <w:rPr>
                <w:rFonts w:ascii="Times New Roman" w:eastAsiaTheme="majorEastAsia" w:hAnsi="Times New Roman"/>
              </w:rPr>
              <w:fldChar w:fldCharType="separate"/>
            </w:r>
            <w:r w:rsidR="00C35B4A">
              <w:rPr>
                <w:rFonts w:ascii="Times New Roman" w:eastAsiaTheme="majorEastAsia" w:hAnsi="Times New Roman"/>
              </w:rPr>
              <w:t>22</w:t>
            </w:r>
            <w:r>
              <w:rPr>
                <w:rFonts w:ascii="Times New Roman" w:eastAsiaTheme="majorEastAsia" w:hAnsi="Times New Roman"/>
              </w:rPr>
              <w:fldChar w:fldCharType="end"/>
            </w:r>
          </w:hyperlink>
        </w:p>
        <w:p w:rsidR="00733E24" w:rsidRDefault="00D93CC8">
          <w:pPr>
            <w:pStyle w:val="22"/>
            <w:tabs>
              <w:tab w:val="right" w:leader="dot" w:pos="8789"/>
            </w:tabs>
            <w:spacing w:line="276" w:lineRule="auto"/>
            <w:rPr>
              <w:rFonts w:ascii="Times New Roman" w:eastAsiaTheme="majorEastAsia" w:hAnsi="Times New Roman"/>
              <w:smallCaps w:val="0"/>
            </w:rPr>
          </w:pPr>
          <w:hyperlink w:anchor="_Toc18433204" w:history="1">
            <w:r w:rsidR="00C35B4A">
              <w:rPr>
                <w:rStyle w:val="af7"/>
                <w:rFonts w:ascii="Times New Roman" w:eastAsiaTheme="majorEastAsia" w:hAnsi="Times New Roman"/>
              </w:rPr>
              <w:t xml:space="preserve">6.2 </w:t>
            </w:r>
            <w:r w:rsidR="00C35B4A">
              <w:rPr>
                <w:rStyle w:val="af7"/>
                <w:rFonts w:ascii="Times New Roman" w:eastAsiaTheme="majorEastAsia" w:hAnsiTheme="majorEastAsia"/>
              </w:rPr>
              <w:t>污染物排放标准</w:t>
            </w:r>
            <w:r w:rsidR="00C35B4A">
              <w:rPr>
                <w:rFonts w:ascii="Times New Roman" w:eastAsiaTheme="majorEastAsia" w:hAnsi="Times New Roman"/>
              </w:rPr>
              <w:tab/>
            </w:r>
            <w:r>
              <w:rPr>
                <w:rFonts w:ascii="Times New Roman" w:eastAsiaTheme="majorEastAsia" w:hAnsi="Times New Roman"/>
              </w:rPr>
              <w:fldChar w:fldCharType="begin"/>
            </w:r>
            <w:r w:rsidR="00C35B4A">
              <w:rPr>
                <w:rFonts w:ascii="Times New Roman" w:eastAsiaTheme="majorEastAsia" w:hAnsi="Times New Roman"/>
              </w:rPr>
              <w:instrText xml:space="preserve"> PAGEREF _Toc18433204 \h </w:instrText>
            </w:r>
            <w:r>
              <w:rPr>
                <w:rFonts w:ascii="Times New Roman" w:eastAsiaTheme="majorEastAsia" w:hAnsi="Times New Roman"/>
              </w:rPr>
            </w:r>
            <w:r>
              <w:rPr>
                <w:rFonts w:ascii="Times New Roman" w:eastAsiaTheme="majorEastAsia" w:hAnsi="Times New Roman"/>
              </w:rPr>
              <w:fldChar w:fldCharType="separate"/>
            </w:r>
            <w:r w:rsidR="00C35B4A">
              <w:rPr>
                <w:rFonts w:ascii="Times New Roman" w:eastAsiaTheme="majorEastAsia" w:hAnsi="Times New Roman"/>
              </w:rPr>
              <w:t>22</w:t>
            </w:r>
            <w:r>
              <w:rPr>
                <w:rFonts w:ascii="Times New Roman" w:eastAsiaTheme="majorEastAsia" w:hAnsi="Times New Roman"/>
              </w:rPr>
              <w:fldChar w:fldCharType="end"/>
            </w:r>
          </w:hyperlink>
        </w:p>
        <w:p w:rsidR="00733E24" w:rsidRDefault="00D93CC8">
          <w:pPr>
            <w:pStyle w:val="22"/>
            <w:tabs>
              <w:tab w:val="right" w:leader="dot" w:pos="8789"/>
            </w:tabs>
            <w:spacing w:line="276" w:lineRule="auto"/>
            <w:rPr>
              <w:rFonts w:ascii="Times New Roman" w:eastAsiaTheme="majorEastAsia" w:hAnsi="Times New Roman"/>
              <w:smallCaps w:val="0"/>
            </w:rPr>
          </w:pPr>
          <w:hyperlink w:anchor="_Toc18433205" w:history="1">
            <w:r w:rsidR="00C35B4A">
              <w:rPr>
                <w:rStyle w:val="af7"/>
                <w:rFonts w:ascii="Times New Roman" w:eastAsiaTheme="majorEastAsia" w:hAnsi="Times New Roman"/>
              </w:rPr>
              <w:t xml:space="preserve">6.3 </w:t>
            </w:r>
            <w:r w:rsidR="00C35B4A">
              <w:rPr>
                <w:rStyle w:val="af7"/>
                <w:rFonts w:ascii="Times New Roman" w:eastAsiaTheme="majorEastAsia" w:hAnsiTheme="majorEastAsia"/>
              </w:rPr>
              <w:t>建议污染物排放标准</w:t>
            </w:r>
            <w:r w:rsidR="00C35B4A">
              <w:rPr>
                <w:rFonts w:ascii="Times New Roman" w:eastAsiaTheme="majorEastAsia" w:hAnsi="Times New Roman"/>
              </w:rPr>
              <w:tab/>
            </w:r>
            <w:r>
              <w:rPr>
                <w:rFonts w:ascii="Times New Roman" w:eastAsiaTheme="majorEastAsia" w:hAnsi="Times New Roman"/>
              </w:rPr>
              <w:fldChar w:fldCharType="begin"/>
            </w:r>
            <w:r w:rsidR="00C35B4A">
              <w:rPr>
                <w:rFonts w:ascii="Times New Roman" w:eastAsiaTheme="majorEastAsia" w:hAnsi="Times New Roman"/>
              </w:rPr>
              <w:instrText xml:space="preserve"> PAGEREF _Toc18433205 \h </w:instrText>
            </w:r>
            <w:r>
              <w:rPr>
                <w:rFonts w:ascii="Times New Roman" w:eastAsiaTheme="majorEastAsia" w:hAnsi="Times New Roman"/>
              </w:rPr>
            </w:r>
            <w:r>
              <w:rPr>
                <w:rFonts w:ascii="Times New Roman" w:eastAsiaTheme="majorEastAsia" w:hAnsi="Times New Roman"/>
              </w:rPr>
              <w:fldChar w:fldCharType="separate"/>
            </w:r>
            <w:r w:rsidR="00C35B4A">
              <w:rPr>
                <w:rFonts w:ascii="Times New Roman" w:eastAsiaTheme="majorEastAsia" w:hAnsi="Times New Roman"/>
              </w:rPr>
              <w:t>23</w:t>
            </w:r>
            <w:r>
              <w:rPr>
                <w:rFonts w:ascii="Times New Roman" w:eastAsiaTheme="majorEastAsia" w:hAnsi="Times New Roman"/>
              </w:rPr>
              <w:fldChar w:fldCharType="end"/>
            </w:r>
          </w:hyperlink>
        </w:p>
        <w:p w:rsidR="00733E24" w:rsidRDefault="00D93CC8">
          <w:pPr>
            <w:pStyle w:val="22"/>
            <w:tabs>
              <w:tab w:val="right" w:leader="dot" w:pos="8789"/>
            </w:tabs>
            <w:spacing w:line="276" w:lineRule="auto"/>
            <w:rPr>
              <w:rFonts w:ascii="Times New Roman" w:eastAsiaTheme="majorEastAsia" w:hAnsi="Times New Roman"/>
              <w:smallCaps w:val="0"/>
            </w:rPr>
          </w:pPr>
          <w:hyperlink w:anchor="_Toc18433206" w:history="1">
            <w:r w:rsidR="00C35B4A">
              <w:rPr>
                <w:rStyle w:val="af7"/>
                <w:rFonts w:ascii="Times New Roman" w:eastAsiaTheme="majorEastAsia" w:hAnsi="Times New Roman"/>
              </w:rPr>
              <w:t xml:space="preserve">6.4 </w:t>
            </w:r>
            <w:r w:rsidR="00C35B4A">
              <w:rPr>
                <w:rStyle w:val="af7"/>
                <w:rFonts w:ascii="Times New Roman" w:eastAsiaTheme="majorEastAsia" w:hAnsiTheme="majorEastAsia"/>
              </w:rPr>
              <w:t>总量控制指标</w:t>
            </w:r>
            <w:r w:rsidR="00C35B4A">
              <w:rPr>
                <w:rFonts w:ascii="Times New Roman" w:eastAsiaTheme="majorEastAsia" w:hAnsi="Times New Roman"/>
              </w:rPr>
              <w:tab/>
            </w:r>
            <w:r>
              <w:rPr>
                <w:rFonts w:ascii="Times New Roman" w:eastAsiaTheme="majorEastAsia" w:hAnsi="Times New Roman"/>
              </w:rPr>
              <w:fldChar w:fldCharType="begin"/>
            </w:r>
            <w:r w:rsidR="00C35B4A">
              <w:rPr>
                <w:rFonts w:ascii="Times New Roman" w:eastAsiaTheme="majorEastAsia" w:hAnsi="Times New Roman"/>
              </w:rPr>
              <w:instrText xml:space="preserve"> PAGEREF _Toc18433206 \h </w:instrText>
            </w:r>
            <w:r>
              <w:rPr>
                <w:rFonts w:ascii="Times New Roman" w:eastAsiaTheme="majorEastAsia" w:hAnsi="Times New Roman"/>
              </w:rPr>
            </w:r>
            <w:r>
              <w:rPr>
                <w:rFonts w:ascii="Times New Roman" w:eastAsiaTheme="majorEastAsia" w:hAnsi="Times New Roman"/>
              </w:rPr>
              <w:fldChar w:fldCharType="separate"/>
            </w:r>
            <w:r w:rsidR="00C35B4A">
              <w:rPr>
                <w:rFonts w:ascii="Times New Roman" w:eastAsiaTheme="majorEastAsia" w:hAnsi="Times New Roman"/>
              </w:rPr>
              <w:t>24</w:t>
            </w:r>
            <w:r>
              <w:rPr>
                <w:rFonts w:ascii="Times New Roman" w:eastAsiaTheme="majorEastAsia" w:hAnsi="Times New Roman"/>
              </w:rPr>
              <w:fldChar w:fldCharType="end"/>
            </w:r>
          </w:hyperlink>
        </w:p>
        <w:p w:rsidR="00733E24" w:rsidRDefault="00D93CC8">
          <w:pPr>
            <w:pStyle w:val="10"/>
            <w:tabs>
              <w:tab w:val="right" w:leader="dot" w:pos="8789"/>
            </w:tabs>
            <w:spacing w:line="276" w:lineRule="auto"/>
            <w:rPr>
              <w:rFonts w:ascii="Times New Roman" w:eastAsiaTheme="majorEastAsia" w:hAnsi="Times New Roman"/>
              <w:b w:val="0"/>
              <w:bCs w:val="0"/>
              <w:caps w:val="0"/>
              <w:sz w:val="24"/>
              <w:szCs w:val="24"/>
            </w:rPr>
          </w:pPr>
          <w:hyperlink w:anchor="_Toc18433207" w:history="1">
            <w:r w:rsidR="00C35B4A">
              <w:rPr>
                <w:rStyle w:val="af7"/>
                <w:rFonts w:ascii="Times New Roman" w:eastAsiaTheme="majorEastAsia" w:hAnsi="Times New Roman"/>
                <w:b w:val="0"/>
                <w:sz w:val="24"/>
                <w:szCs w:val="24"/>
              </w:rPr>
              <w:t>7</w:t>
            </w:r>
            <w:r w:rsidR="00C35B4A">
              <w:rPr>
                <w:rStyle w:val="af7"/>
                <w:rFonts w:ascii="Times New Roman" w:eastAsiaTheme="majorEastAsia" w:hAnsiTheme="majorEastAsia"/>
                <w:b w:val="0"/>
                <w:sz w:val="24"/>
                <w:szCs w:val="24"/>
              </w:rPr>
              <w:t>验收监测内容</w:t>
            </w:r>
            <w:r w:rsidR="00C35B4A">
              <w:rPr>
                <w:rFonts w:ascii="Times New Roman" w:eastAsiaTheme="majorEastAsia" w:hAnsi="Times New Roman"/>
                <w:b w:val="0"/>
                <w:sz w:val="24"/>
                <w:szCs w:val="24"/>
              </w:rPr>
              <w:tab/>
            </w:r>
            <w:r>
              <w:rPr>
                <w:rFonts w:ascii="Times New Roman" w:eastAsiaTheme="majorEastAsia" w:hAnsi="Times New Roman"/>
                <w:b w:val="0"/>
                <w:sz w:val="24"/>
                <w:szCs w:val="24"/>
              </w:rPr>
              <w:fldChar w:fldCharType="begin"/>
            </w:r>
            <w:r w:rsidR="00C35B4A">
              <w:rPr>
                <w:rFonts w:ascii="Times New Roman" w:eastAsiaTheme="majorEastAsia" w:hAnsi="Times New Roman"/>
                <w:b w:val="0"/>
                <w:sz w:val="24"/>
                <w:szCs w:val="24"/>
              </w:rPr>
              <w:instrText xml:space="preserve"> PAGEREF _Toc18433207 \h </w:instrText>
            </w:r>
            <w:r>
              <w:rPr>
                <w:rFonts w:ascii="Times New Roman" w:eastAsiaTheme="majorEastAsia" w:hAnsi="Times New Roman"/>
                <w:b w:val="0"/>
                <w:sz w:val="24"/>
                <w:szCs w:val="24"/>
              </w:rPr>
            </w:r>
            <w:r>
              <w:rPr>
                <w:rFonts w:ascii="Times New Roman" w:eastAsiaTheme="majorEastAsia" w:hAnsi="Times New Roman"/>
                <w:b w:val="0"/>
                <w:sz w:val="24"/>
                <w:szCs w:val="24"/>
              </w:rPr>
              <w:fldChar w:fldCharType="separate"/>
            </w:r>
            <w:r w:rsidR="00C35B4A">
              <w:rPr>
                <w:rFonts w:ascii="Times New Roman" w:eastAsiaTheme="majorEastAsia" w:hAnsi="Times New Roman"/>
                <w:b w:val="0"/>
                <w:sz w:val="24"/>
                <w:szCs w:val="24"/>
              </w:rPr>
              <w:t>25</w:t>
            </w:r>
            <w:r>
              <w:rPr>
                <w:rFonts w:ascii="Times New Roman" w:eastAsiaTheme="majorEastAsia" w:hAnsi="Times New Roman"/>
                <w:b w:val="0"/>
                <w:sz w:val="24"/>
                <w:szCs w:val="24"/>
              </w:rPr>
              <w:fldChar w:fldCharType="end"/>
            </w:r>
          </w:hyperlink>
        </w:p>
        <w:p w:rsidR="00733E24" w:rsidRDefault="00D93CC8">
          <w:pPr>
            <w:pStyle w:val="10"/>
            <w:tabs>
              <w:tab w:val="right" w:leader="dot" w:pos="8789"/>
            </w:tabs>
            <w:spacing w:line="276" w:lineRule="auto"/>
            <w:rPr>
              <w:rFonts w:ascii="Times New Roman" w:eastAsiaTheme="majorEastAsia" w:hAnsi="Times New Roman"/>
              <w:b w:val="0"/>
              <w:bCs w:val="0"/>
              <w:caps w:val="0"/>
              <w:sz w:val="24"/>
              <w:szCs w:val="24"/>
            </w:rPr>
          </w:pPr>
          <w:hyperlink w:anchor="_Toc18433208" w:history="1">
            <w:r w:rsidR="00C35B4A">
              <w:rPr>
                <w:rStyle w:val="af7"/>
                <w:rFonts w:ascii="Times New Roman" w:eastAsiaTheme="majorEastAsia" w:hAnsi="Times New Roman"/>
                <w:b w:val="0"/>
                <w:sz w:val="24"/>
                <w:szCs w:val="24"/>
              </w:rPr>
              <w:t>8</w:t>
            </w:r>
            <w:r w:rsidR="00C35B4A">
              <w:rPr>
                <w:rStyle w:val="af7"/>
                <w:rFonts w:ascii="Times New Roman" w:eastAsiaTheme="majorEastAsia" w:hAnsiTheme="majorEastAsia"/>
                <w:b w:val="0"/>
                <w:sz w:val="24"/>
                <w:szCs w:val="24"/>
              </w:rPr>
              <w:t>验收监测质量保证与质量控制</w:t>
            </w:r>
            <w:r w:rsidR="00C35B4A">
              <w:rPr>
                <w:rFonts w:ascii="Times New Roman" w:eastAsiaTheme="majorEastAsia" w:hAnsi="Times New Roman"/>
                <w:b w:val="0"/>
                <w:sz w:val="24"/>
                <w:szCs w:val="24"/>
              </w:rPr>
              <w:tab/>
            </w:r>
            <w:r>
              <w:rPr>
                <w:rFonts w:ascii="Times New Roman" w:eastAsiaTheme="majorEastAsia" w:hAnsi="Times New Roman"/>
                <w:b w:val="0"/>
                <w:sz w:val="24"/>
                <w:szCs w:val="24"/>
              </w:rPr>
              <w:fldChar w:fldCharType="begin"/>
            </w:r>
            <w:r w:rsidR="00C35B4A">
              <w:rPr>
                <w:rFonts w:ascii="Times New Roman" w:eastAsiaTheme="majorEastAsia" w:hAnsi="Times New Roman"/>
                <w:b w:val="0"/>
                <w:sz w:val="24"/>
                <w:szCs w:val="24"/>
              </w:rPr>
              <w:instrText xml:space="preserve"> PAGEREF _Toc18433208 \h </w:instrText>
            </w:r>
            <w:r>
              <w:rPr>
                <w:rFonts w:ascii="Times New Roman" w:eastAsiaTheme="majorEastAsia" w:hAnsi="Times New Roman"/>
                <w:b w:val="0"/>
                <w:sz w:val="24"/>
                <w:szCs w:val="24"/>
              </w:rPr>
            </w:r>
            <w:r>
              <w:rPr>
                <w:rFonts w:ascii="Times New Roman" w:eastAsiaTheme="majorEastAsia" w:hAnsi="Times New Roman"/>
                <w:b w:val="0"/>
                <w:sz w:val="24"/>
                <w:szCs w:val="24"/>
              </w:rPr>
              <w:fldChar w:fldCharType="separate"/>
            </w:r>
            <w:r w:rsidR="00C35B4A">
              <w:rPr>
                <w:rFonts w:ascii="Times New Roman" w:eastAsiaTheme="majorEastAsia" w:hAnsi="Times New Roman"/>
                <w:b w:val="0"/>
                <w:sz w:val="24"/>
                <w:szCs w:val="24"/>
              </w:rPr>
              <w:t>27</w:t>
            </w:r>
            <w:r>
              <w:rPr>
                <w:rFonts w:ascii="Times New Roman" w:eastAsiaTheme="majorEastAsia" w:hAnsi="Times New Roman"/>
                <w:b w:val="0"/>
                <w:sz w:val="24"/>
                <w:szCs w:val="24"/>
              </w:rPr>
              <w:fldChar w:fldCharType="end"/>
            </w:r>
          </w:hyperlink>
        </w:p>
        <w:p w:rsidR="00733E24" w:rsidRDefault="00D93CC8">
          <w:pPr>
            <w:pStyle w:val="22"/>
            <w:tabs>
              <w:tab w:val="right" w:leader="dot" w:pos="8789"/>
            </w:tabs>
            <w:spacing w:line="276" w:lineRule="auto"/>
            <w:rPr>
              <w:rFonts w:ascii="Times New Roman" w:eastAsiaTheme="majorEastAsia" w:hAnsi="Times New Roman"/>
              <w:smallCaps w:val="0"/>
            </w:rPr>
          </w:pPr>
          <w:hyperlink w:anchor="_Toc18433209" w:history="1">
            <w:r w:rsidR="00C35B4A">
              <w:rPr>
                <w:rStyle w:val="af7"/>
                <w:rFonts w:ascii="Times New Roman" w:eastAsiaTheme="majorEastAsia" w:hAnsi="Times New Roman"/>
              </w:rPr>
              <w:t>8.1</w:t>
            </w:r>
            <w:r w:rsidR="00C35B4A">
              <w:rPr>
                <w:rStyle w:val="af7"/>
                <w:rFonts w:ascii="Times New Roman" w:eastAsiaTheme="majorEastAsia" w:hAnsiTheme="majorEastAsia"/>
              </w:rPr>
              <w:t>监测分析方法与监测仪器</w:t>
            </w:r>
            <w:r w:rsidR="00C35B4A">
              <w:rPr>
                <w:rFonts w:ascii="Times New Roman" w:eastAsiaTheme="majorEastAsia" w:hAnsi="Times New Roman"/>
              </w:rPr>
              <w:tab/>
            </w:r>
            <w:r>
              <w:rPr>
                <w:rFonts w:ascii="Times New Roman" w:eastAsiaTheme="majorEastAsia" w:hAnsi="Times New Roman"/>
              </w:rPr>
              <w:fldChar w:fldCharType="begin"/>
            </w:r>
            <w:r w:rsidR="00C35B4A">
              <w:rPr>
                <w:rFonts w:ascii="Times New Roman" w:eastAsiaTheme="majorEastAsia" w:hAnsi="Times New Roman"/>
              </w:rPr>
              <w:instrText xml:space="preserve"> PAGEREF _Toc18433209 \h </w:instrText>
            </w:r>
            <w:r>
              <w:rPr>
                <w:rFonts w:ascii="Times New Roman" w:eastAsiaTheme="majorEastAsia" w:hAnsi="Times New Roman"/>
              </w:rPr>
            </w:r>
            <w:r>
              <w:rPr>
                <w:rFonts w:ascii="Times New Roman" w:eastAsiaTheme="majorEastAsia" w:hAnsi="Times New Roman"/>
              </w:rPr>
              <w:fldChar w:fldCharType="separate"/>
            </w:r>
            <w:r w:rsidR="00C35B4A">
              <w:rPr>
                <w:rFonts w:ascii="Times New Roman" w:eastAsiaTheme="majorEastAsia" w:hAnsi="Times New Roman"/>
              </w:rPr>
              <w:t>27</w:t>
            </w:r>
            <w:r>
              <w:rPr>
                <w:rFonts w:ascii="Times New Roman" w:eastAsiaTheme="majorEastAsia" w:hAnsi="Times New Roman"/>
              </w:rPr>
              <w:fldChar w:fldCharType="end"/>
            </w:r>
          </w:hyperlink>
        </w:p>
        <w:p w:rsidR="00733E24" w:rsidRDefault="00D93CC8">
          <w:pPr>
            <w:pStyle w:val="22"/>
            <w:tabs>
              <w:tab w:val="right" w:leader="dot" w:pos="8789"/>
            </w:tabs>
            <w:spacing w:line="276" w:lineRule="auto"/>
            <w:rPr>
              <w:rFonts w:ascii="Times New Roman" w:eastAsiaTheme="majorEastAsia" w:hAnsi="Times New Roman"/>
              <w:smallCaps w:val="0"/>
            </w:rPr>
          </w:pPr>
          <w:hyperlink w:anchor="_Toc18433210" w:history="1">
            <w:r w:rsidR="00C35B4A">
              <w:rPr>
                <w:rStyle w:val="af7"/>
                <w:rFonts w:ascii="Times New Roman" w:eastAsiaTheme="majorEastAsia" w:hAnsi="Times New Roman"/>
              </w:rPr>
              <w:t xml:space="preserve">8.2 </w:t>
            </w:r>
            <w:r w:rsidR="00C35B4A">
              <w:rPr>
                <w:rStyle w:val="af7"/>
                <w:rFonts w:ascii="Times New Roman" w:eastAsiaTheme="majorEastAsia" w:hAnsiTheme="majorEastAsia"/>
              </w:rPr>
              <w:t>质量保证与控制措施</w:t>
            </w:r>
            <w:r w:rsidR="00C35B4A">
              <w:rPr>
                <w:rFonts w:ascii="Times New Roman" w:eastAsiaTheme="majorEastAsia" w:hAnsi="Times New Roman"/>
              </w:rPr>
              <w:tab/>
            </w:r>
            <w:r>
              <w:rPr>
                <w:rFonts w:ascii="Times New Roman" w:eastAsiaTheme="majorEastAsia" w:hAnsi="Times New Roman"/>
              </w:rPr>
              <w:fldChar w:fldCharType="begin"/>
            </w:r>
            <w:r w:rsidR="00C35B4A">
              <w:rPr>
                <w:rFonts w:ascii="Times New Roman" w:eastAsiaTheme="majorEastAsia" w:hAnsi="Times New Roman"/>
              </w:rPr>
              <w:instrText xml:space="preserve"> PAGEREF _Toc18433210 \h </w:instrText>
            </w:r>
            <w:r>
              <w:rPr>
                <w:rFonts w:ascii="Times New Roman" w:eastAsiaTheme="majorEastAsia" w:hAnsi="Times New Roman"/>
              </w:rPr>
            </w:r>
            <w:r>
              <w:rPr>
                <w:rFonts w:ascii="Times New Roman" w:eastAsiaTheme="majorEastAsia" w:hAnsi="Times New Roman"/>
              </w:rPr>
              <w:fldChar w:fldCharType="separate"/>
            </w:r>
            <w:r w:rsidR="00C35B4A">
              <w:rPr>
                <w:rFonts w:ascii="Times New Roman" w:eastAsiaTheme="majorEastAsia" w:hAnsi="Times New Roman"/>
              </w:rPr>
              <w:t>27</w:t>
            </w:r>
            <w:r>
              <w:rPr>
                <w:rFonts w:ascii="Times New Roman" w:eastAsiaTheme="majorEastAsia" w:hAnsi="Times New Roman"/>
              </w:rPr>
              <w:fldChar w:fldCharType="end"/>
            </w:r>
          </w:hyperlink>
        </w:p>
        <w:p w:rsidR="00733E24" w:rsidRDefault="00D93CC8">
          <w:pPr>
            <w:pStyle w:val="10"/>
            <w:tabs>
              <w:tab w:val="right" w:leader="dot" w:pos="8789"/>
            </w:tabs>
            <w:spacing w:line="276" w:lineRule="auto"/>
            <w:rPr>
              <w:rFonts w:ascii="Times New Roman" w:eastAsiaTheme="majorEastAsia" w:hAnsi="Times New Roman"/>
              <w:b w:val="0"/>
              <w:bCs w:val="0"/>
              <w:caps w:val="0"/>
              <w:sz w:val="24"/>
              <w:szCs w:val="24"/>
            </w:rPr>
          </w:pPr>
          <w:hyperlink w:anchor="_Toc18433211" w:history="1">
            <w:r w:rsidR="00C35B4A">
              <w:rPr>
                <w:rStyle w:val="af7"/>
                <w:rFonts w:ascii="Times New Roman" w:eastAsiaTheme="majorEastAsia" w:hAnsi="Times New Roman"/>
                <w:b w:val="0"/>
                <w:sz w:val="24"/>
                <w:szCs w:val="24"/>
              </w:rPr>
              <w:t>9</w:t>
            </w:r>
            <w:r w:rsidR="00C35B4A">
              <w:rPr>
                <w:rStyle w:val="af7"/>
                <w:rFonts w:ascii="Times New Roman" w:eastAsiaTheme="majorEastAsia" w:hAnsiTheme="majorEastAsia"/>
                <w:b w:val="0"/>
                <w:sz w:val="24"/>
                <w:szCs w:val="24"/>
              </w:rPr>
              <w:t>验收监测结果</w:t>
            </w:r>
            <w:r w:rsidR="00C35B4A">
              <w:rPr>
                <w:rFonts w:ascii="Times New Roman" w:eastAsiaTheme="majorEastAsia" w:hAnsi="Times New Roman"/>
                <w:b w:val="0"/>
                <w:sz w:val="24"/>
                <w:szCs w:val="24"/>
              </w:rPr>
              <w:tab/>
            </w:r>
            <w:r>
              <w:rPr>
                <w:rFonts w:ascii="Times New Roman" w:eastAsiaTheme="majorEastAsia" w:hAnsi="Times New Roman"/>
                <w:b w:val="0"/>
                <w:sz w:val="24"/>
                <w:szCs w:val="24"/>
              </w:rPr>
              <w:fldChar w:fldCharType="begin"/>
            </w:r>
            <w:r w:rsidR="00C35B4A">
              <w:rPr>
                <w:rFonts w:ascii="Times New Roman" w:eastAsiaTheme="majorEastAsia" w:hAnsi="Times New Roman"/>
                <w:b w:val="0"/>
                <w:sz w:val="24"/>
                <w:szCs w:val="24"/>
              </w:rPr>
              <w:instrText xml:space="preserve"> PAGEREF _Toc18433211 \h </w:instrText>
            </w:r>
            <w:r>
              <w:rPr>
                <w:rFonts w:ascii="Times New Roman" w:eastAsiaTheme="majorEastAsia" w:hAnsi="Times New Roman"/>
                <w:b w:val="0"/>
                <w:sz w:val="24"/>
                <w:szCs w:val="24"/>
              </w:rPr>
            </w:r>
            <w:r>
              <w:rPr>
                <w:rFonts w:ascii="Times New Roman" w:eastAsiaTheme="majorEastAsia" w:hAnsi="Times New Roman"/>
                <w:b w:val="0"/>
                <w:sz w:val="24"/>
                <w:szCs w:val="24"/>
              </w:rPr>
              <w:fldChar w:fldCharType="separate"/>
            </w:r>
            <w:r w:rsidR="00C35B4A">
              <w:rPr>
                <w:rFonts w:ascii="Times New Roman" w:eastAsiaTheme="majorEastAsia" w:hAnsi="Times New Roman"/>
                <w:b w:val="0"/>
                <w:sz w:val="24"/>
                <w:szCs w:val="24"/>
              </w:rPr>
              <w:t>29</w:t>
            </w:r>
            <w:r>
              <w:rPr>
                <w:rFonts w:ascii="Times New Roman" w:eastAsiaTheme="majorEastAsia" w:hAnsi="Times New Roman"/>
                <w:b w:val="0"/>
                <w:sz w:val="24"/>
                <w:szCs w:val="24"/>
              </w:rPr>
              <w:fldChar w:fldCharType="end"/>
            </w:r>
          </w:hyperlink>
        </w:p>
        <w:p w:rsidR="00733E24" w:rsidRDefault="00D93CC8">
          <w:pPr>
            <w:pStyle w:val="22"/>
            <w:tabs>
              <w:tab w:val="right" w:leader="dot" w:pos="8789"/>
            </w:tabs>
            <w:spacing w:line="276" w:lineRule="auto"/>
            <w:rPr>
              <w:rFonts w:ascii="Times New Roman" w:eastAsiaTheme="majorEastAsia" w:hAnsi="Times New Roman"/>
              <w:smallCaps w:val="0"/>
            </w:rPr>
          </w:pPr>
          <w:hyperlink w:anchor="_Toc18433212" w:history="1">
            <w:r w:rsidR="00C35B4A">
              <w:rPr>
                <w:rStyle w:val="af7"/>
                <w:rFonts w:ascii="Times New Roman" w:eastAsiaTheme="majorEastAsia" w:hAnsi="Times New Roman"/>
              </w:rPr>
              <w:t>9.1</w:t>
            </w:r>
            <w:r w:rsidR="00C35B4A">
              <w:rPr>
                <w:rStyle w:val="af7"/>
                <w:rFonts w:ascii="Times New Roman" w:eastAsiaTheme="majorEastAsia" w:hAnsiTheme="majorEastAsia"/>
              </w:rPr>
              <w:t>生产工况</w:t>
            </w:r>
            <w:r w:rsidR="00C35B4A">
              <w:rPr>
                <w:rFonts w:ascii="Times New Roman" w:eastAsiaTheme="majorEastAsia" w:hAnsi="Times New Roman"/>
              </w:rPr>
              <w:tab/>
            </w:r>
            <w:r>
              <w:rPr>
                <w:rFonts w:ascii="Times New Roman" w:eastAsiaTheme="majorEastAsia" w:hAnsi="Times New Roman"/>
              </w:rPr>
              <w:fldChar w:fldCharType="begin"/>
            </w:r>
            <w:r w:rsidR="00C35B4A">
              <w:rPr>
                <w:rFonts w:ascii="Times New Roman" w:eastAsiaTheme="majorEastAsia" w:hAnsi="Times New Roman"/>
              </w:rPr>
              <w:instrText xml:space="preserve"> PAGEREF _Toc18433212 \h </w:instrText>
            </w:r>
            <w:r>
              <w:rPr>
                <w:rFonts w:ascii="Times New Roman" w:eastAsiaTheme="majorEastAsia" w:hAnsi="Times New Roman"/>
              </w:rPr>
            </w:r>
            <w:r>
              <w:rPr>
                <w:rFonts w:ascii="Times New Roman" w:eastAsiaTheme="majorEastAsia" w:hAnsi="Times New Roman"/>
              </w:rPr>
              <w:fldChar w:fldCharType="separate"/>
            </w:r>
            <w:r w:rsidR="00C35B4A">
              <w:rPr>
                <w:rFonts w:ascii="Times New Roman" w:eastAsiaTheme="majorEastAsia" w:hAnsi="Times New Roman"/>
              </w:rPr>
              <w:t>29</w:t>
            </w:r>
            <w:r>
              <w:rPr>
                <w:rFonts w:ascii="Times New Roman" w:eastAsiaTheme="majorEastAsia" w:hAnsi="Times New Roman"/>
              </w:rPr>
              <w:fldChar w:fldCharType="end"/>
            </w:r>
          </w:hyperlink>
        </w:p>
        <w:p w:rsidR="00733E24" w:rsidRDefault="00D93CC8">
          <w:pPr>
            <w:pStyle w:val="22"/>
            <w:tabs>
              <w:tab w:val="right" w:leader="dot" w:pos="8789"/>
            </w:tabs>
            <w:spacing w:line="276" w:lineRule="auto"/>
            <w:rPr>
              <w:rFonts w:ascii="Times New Roman" w:eastAsiaTheme="majorEastAsia" w:hAnsi="Times New Roman"/>
              <w:smallCaps w:val="0"/>
            </w:rPr>
          </w:pPr>
          <w:hyperlink w:anchor="_Toc18433213" w:history="1">
            <w:r w:rsidR="00C35B4A">
              <w:rPr>
                <w:rStyle w:val="af7"/>
                <w:rFonts w:ascii="Times New Roman" w:eastAsiaTheme="majorEastAsia" w:hAnsi="Times New Roman"/>
              </w:rPr>
              <w:t>9.2</w:t>
            </w:r>
            <w:r w:rsidR="00C35B4A">
              <w:rPr>
                <w:rStyle w:val="af7"/>
                <w:rFonts w:ascii="Times New Roman" w:eastAsiaTheme="majorEastAsia" w:hAnsiTheme="majorEastAsia"/>
              </w:rPr>
              <w:t>污染物达标排放监测结果</w:t>
            </w:r>
            <w:r w:rsidR="00C35B4A">
              <w:rPr>
                <w:rFonts w:ascii="Times New Roman" w:eastAsiaTheme="majorEastAsia" w:hAnsi="Times New Roman"/>
              </w:rPr>
              <w:tab/>
            </w:r>
            <w:r>
              <w:rPr>
                <w:rFonts w:ascii="Times New Roman" w:eastAsiaTheme="majorEastAsia" w:hAnsi="Times New Roman"/>
              </w:rPr>
              <w:fldChar w:fldCharType="begin"/>
            </w:r>
            <w:r w:rsidR="00C35B4A">
              <w:rPr>
                <w:rFonts w:ascii="Times New Roman" w:eastAsiaTheme="majorEastAsia" w:hAnsi="Times New Roman"/>
              </w:rPr>
              <w:instrText xml:space="preserve"> PAGEREF _Toc18433213 \h </w:instrText>
            </w:r>
            <w:r>
              <w:rPr>
                <w:rFonts w:ascii="Times New Roman" w:eastAsiaTheme="majorEastAsia" w:hAnsi="Times New Roman"/>
              </w:rPr>
            </w:r>
            <w:r>
              <w:rPr>
                <w:rFonts w:ascii="Times New Roman" w:eastAsiaTheme="majorEastAsia" w:hAnsi="Times New Roman"/>
              </w:rPr>
              <w:fldChar w:fldCharType="separate"/>
            </w:r>
            <w:r w:rsidR="00C35B4A">
              <w:rPr>
                <w:rFonts w:ascii="Times New Roman" w:eastAsiaTheme="majorEastAsia" w:hAnsi="Times New Roman"/>
              </w:rPr>
              <w:t>29</w:t>
            </w:r>
            <w:r>
              <w:rPr>
                <w:rFonts w:ascii="Times New Roman" w:eastAsiaTheme="majorEastAsia" w:hAnsi="Times New Roman"/>
              </w:rPr>
              <w:fldChar w:fldCharType="end"/>
            </w:r>
          </w:hyperlink>
        </w:p>
        <w:p w:rsidR="00733E24" w:rsidRDefault="00D93CC8">
          <w:pPr>
            <w:pStyle w:val="32"/>
            <w:tabs>
              <w:tab w:val="right" w:leader="dot" w:pos="8789"/>
            </w:tabs>
            <w:spacing w:line="276" w:lineRule="auto"/>
            <w:ind w:firstLineChars="200" w:firstLine="400"/>
            <w:rPr>
              <w:rFonts w:ascii="Times New Roman" w:eastAsiaTheme="majorEastAsia" w:hAnsi="Times New Roman"/>
              <w:i w:val="0"/>
              <w:iCs w:val="0"/>
              <w:sz w:val="24"/>
              <w:szCs w:val="24"/>
            </w:rPr>
          </w:pPr>
          <w:hyperlink w:anchor="_Toc18433214" w:history="1">
            <w:r w:rsidR="00C35B4A">
              <w:rPr>
                <w:rStyle w:val="af7"/>
                <w:rFonts w:ascii="Times New Roman" w:eastAsiaTheme="majorEastAsia" w:hAnsi="Times New Roman"/>
                <w:i w:val="0"/>
                <w:sz w:val="24"/>
                <w:szCs w:val="24"/>
              </w:rPr>
              <w:t>9.2.1</w:t>
            </w:r>
            <w:r w:rsidR="00C35B4A">
              <w:rPr>
                <w:rStyle w:val="af7"/>
                <w:rFonts w:ascii="Times New Roman" w:eastAsiaTheme="majorEastAsia" w:hAnsiTheme="majorEastAsia"/>
                <w:i w:val="0"/>
                <w:sz w:val="24"/>
                <w:szCs w:val="24"/>
              </w:rPr>
              <w:t>废气</w:t>
            </w:r>
            <w:r w:rsidR="00C35B4A">
              <w:rPr>
                <w:rFonts w:ascii="Times New Roman" w:eastAsiaTheme="majorEastAsia" w:hAnsi="Times New Roman"/>
                <w:i w:val="0"/>
                <w:sz w:val="24"/>
                <w:szCs w:val="24"/>
              </w:rPr>
              <w:tab/>
            </w:r>
            <w:r>
              <w:rPr>
                <w:rFonts w:ascii="Times New Roman" w:eastAsiaTheme="majorEastAsia" w:hAnsi="Times New Roman"/>
                <w:i w:val="0"/>
                <w:sz w:val="24"/>
                <w:szCs w:val="24"/>
              </w:rPr>
              <w:fldChar w:fldCharType="begin"/>
            </w:r>
            <w:r w:rsidR="00C35B4A">
              <w:rPr>
                <w:rFonts w:ascii="Times New Roman" w:eastAsiaTheme="majorEastAsia" w:hAnsi="Times New Roman"/>
                <w:i w:val="0"/>
                <w:sz w:val="24"/>
                <w:szCs w:val="24"/>
              </w:rPr>
              <w:instrText xml:space="preserve"> PAGEREF _Toc18433214 \h </w:instrText>
            </w:r>
            <w:r>
              <w:rPr>
                <w:rFonts w:ascii="Times New Roman" w:eastAsiaTheme="majorEastAsia" w:hAnsi="Times New Roman"/>
                <w:i w:val="0"/>
                <w:sz w:val="24"/>
                <w:szCs w:val="24"/>
              </w:rPr>
            </w:r>
            <w:r>
              <w:rPr>
                <w:rFonts w:ascii="Times New Roman" w:eastAsiaTheme="majorEastAsia" w:hAnsi="Times New Roman"/>
                <w:i w:val="0"/>
                <w:sz w:val="24"/>
                <w:szCs w:val="24"/>
              </w:rPr>
              <w:fldChar w:fldCharType="separate"/>
            </w:r>
            <w:r w:rsidR="00C35B4A">
              <w:rPr>
                <w:rFonts w:ascii="Times New Roman" w:eastAsiaTheme="majorEastAsia" w:hAnsi="Times New Roman"/>
                <w:i w:val="0"/>
                <w:sz w:val="24"/>
                <w:szCs w:val="24"/>
              </w:rPr>
              <w:t>29</w:t>
            </w:r>
            <w:r>
              <w:rPr>
                <w:rFonts w:ascii="Times New Roman" w:eastAsiaTheme="majorEastAsia" w:hAnsi="Times New Roman"/>
                <w:i w:val="0"/>
                <w:sz w:val="24"/>
                <w:szCs w:val="24"/>
              </w:rPr>
              <w:fldChar w:fldCharType="end"/>
            </w:r>
          </w:hyperlink>
        </w:p>
        <w:p w:rsidR="00733E24" w:rsidRDefault="00D93CC8">
          <w:pPr>
            <w:pStyle w:val="32"/>
            <w:tabs>
              <w:tab w:val="right" w:leader="dot" w:pos="8789"/>
            </w:tabs>
            <w:spacing w:line="276" w:lineRule="auto"/>
            <w:ind w:firstLineChars="200" w:firstLine="400"/>
            <w:rPr>
              <w:rFonts w:ascii="Times New Roman" w:eastAsiaTheme="majorEastAsia" w:hAnsi="Times New Roman"/>
              <w:i w:val="0"/>
              <w:iCs w:val="0"/>
              <w:sz w:val="24"/>
              <w:szCs w:val="24"/>
            </w:rPr>
          </w:pPr>
          <w:hyperlink w:anchor="_Toc18433215" w:history="1">
            <w:r w:rsidR="00C35B4A">
              <w:rPr>
                <w:rStyle w:val="af7"/>
                <w:rFonts w:ascii="Times New Roman" w:eastAsiaTheme="majorEastAsia" w:hAnsi="Times New Roman"/>
                <w:i w:val="0"/>
                <w:sz w:val="24"/>
                <w:szCs w:val="24"/>
              </w:rPr>
              <w:t>9.2.2</w:t>
            </w:r>
            <w:r w:rsidR="00C35B4A">
              <w:rPr>
                <w:rStyle w:val="af7"/>
                <w:rFonts w:ascii="Times New Roman" w:eastAsiaTheme="majorEastAsia" w:hAnsiTheme="majorEastAsia"/>
                <w:i w:val="0"/>
                <w:sz w:val="24"/>
                <w:szCs w:val="24"/>
              </w:rPr>
              <w:t>废水</w:t>
            </w:r>
            <w:r w:rsidR="00C35B4A">
              <w:rPr>
                <w:rFonts w:ascii="Times New Roman" w:eastAsiaTheme="majorEastAsia" w:hAnsi="Times New Roman"/>
                <w:i w:val="0"/>
                <w:sz w:val="24"/>
                <w:szCs w:val="24"/>
              </w:rPr>
              <w:tab/>
            </w:r>
            <w:r>
              <w:rPr>
                <w:rFonts w:ascii="Times New Roman" w:eastAsiaTheme="majorEastAsia" w:hAnsi="Times New Roman"/>
                <w:i w:val="0"/>
                <w:sz w:val="24"/>
                <w:szCs w:val="24"/>
              </w:rPr>
              <w:fldChar w:fldCharType="begin"/>
            </w:r>
            <w:r w:rsidR="00C35B4A">
              <w:rPr>
                <w:rFonts w:ascii="Times New Roman" w:eastAsiaTheme="majorEastAsia" w:hAnsi="Times New Roman"/>
                <w:i w:val="0"/>
                <w:sz w:val="24"/>
                <w:szCs w:val="24"/>
              </w:rPr>
              <w:instrText xml:space="preserve"> PAGEREF _Toc18433215 \h </w:instrText>
            </w:r>
            <w:r>
              <w:rPr>
                <w:rFonts w:ascii="Times New Roman" w:eastAsiaTheme="majorEastAsia" w:hAnsi="Times New Roman"/>
                <w:i w:val="0"/>
                <w:sz w:val="24"/>
                <w:szCs w:val="24"/>
              </w:rPr>
            </w:r>
            <w:r>
              <w:rPr>
                <w:rFonts w:ascii="Times New Roman" w:eastAsiaTheme="majorEastAsia" w:hAnsi="Times New Roman"/>
                <w:i w:val="0"/>
                <w:sz w:val="24"/>
                <w:szCs w:val="24"/>
              </w:rPr>
              <w:fldChar w:fldCharType="separate"/>
            </w:r>
            <w:r w:rsidR="00C35B4A">
              <w:rPr>
                <w:rFonts w:ascii="Times New Roman" w:eastAsiaTheme="majorEastAsia" w:hAnsi="Times New Roman"/>
                <w:i w:val="0"/>
                <w:sz w:val="24"/>
                <w:szCs w:val="24"/>
              </w:rPr>
              <w:t>34</w:t>
            </w:r>
            <w:r>
              <w:rPr>
                <w:rFonts w:ascii="Times New Roman" w:eastAsiaTheme="majorEastAsia" w:hAnsi="Times New Roman"/>
                <w:i w:val="0"/>
                <w:sz w:val="24"/>
                <w:szCs w:val="24"/>
              </w:rPr>
              <w:fldChar w:fldCharType="end"/>
            </w:r>
          </w:hyperlink>
        </w:p>
        <w:p w:rsidR="00733E24" w:rsidRDefault="00D93CC8">
          <w:pPr>
            <w:pStyle w:val="32"/>
            <w:tabs>
              <w:tab w:val="right" w:leader="dot" w:pos="8789"/>
            </w:tabs>
            <w:spacing w:line="276" w:lineRule="auto"/>
            <w:ind w:firstLineChars="200" w:firstLine="400"/>
            <w:rPr>
              <w:rFonts w:ascii="Times New Roman" w:eastAsiaTheme="majorEastAsia" w:hAnsi="Times New Roman"/>
              <w:i w:val="0"/>
              <w:iCs w:val="0"/>
              <w:sz w:val="24"/>
              <w:szCs w:val="24"/>
            </w:rPr>
          </w:pPr>
          <w:hyperlink w:anchor="_Toc18433216" w:history="1">
            <w:r w:rsidR="00C35B4A">
              <w:rPr>
                <w:rStyle w:val="af7"/>
                <w:rFonts w:ascii="Times New Roman" w:eastAsiaTheme="majorEastAsia" w:hAnsi="Times New Roman"/>
                <w:i w:val="0"/>
                <w:sz w:val="24"/>
                <w:szCs w:val="24"/>
              </w:rPr>
              <w:t>9.2.3</w:t>
            </w:r>
            <w:r w:rsidR="00C35B4A">
              <w:rPr>
                <w:rStyle w:val="af7"/>
                <w:rFonts w:ascii="Times New Roman" w:eastAsiaTheme="majorEastAsia" w:hAnsiTheme="majorEastAsia"/>
                <w:i w:val="0"/>
                <w:sz w:val="24"/>
                <w:szCs w:val="24"/>
              </w:rPr>
              <w:t>噪声</w:t>
            </w:r>
            <w:r w:rsidR="00C35B4A">
              <w:rPr>
                <w:rFonts w:ascii="Times New Roman" w:eastAsiaTheme="majorEastAsia" w:hAnsi="Times New Roman"/>
                <w:i w:val="0"/>
                <w:sz w:val="24"/>
                <w:szCs w:val="24"/>
              </w:rPr>
              <w:tab/>
            </w:r>
            <w:r>
              <w:rPr>
                <w:rFonts w:ascii="Times New Roman" w:eastAsiaTheme="majorEastAsia" w:hAnsi="Times New Roman"/>
                <w:i w:val="0"/>
                <w:sz w:val="24"/>
                <w:szCs w:val="24"/>
              </w:rPr>
              <w:fldChar w:fldCharType="begin"/>
            </w:r>
            <w:r w:rsidR="00C35B4A">
              <w:rPr>
                <w:rFonts w:ascii="Times New Roman" w:eastAsiaTheme="majorEastAsia" w:hAnsi="Times New Roman"/>
                <w:i w:val="0"/>
                <w:sz w:val="24"/>
                <w:szCs w:val="24"/>
              </w:rPr>
              <w:instrText xml:space="preserve"> PAGEREF _Toc18433216 \h </w:instrText>
            </w:r>
            <w:r>
              <w:rPr>
                <w:rFonts w:ascii="Times New Roman" w:eastAsiaTheme="majorEastAsia" w:hAnsi="Times New Roman"/>
                <w:i w:val="0"/>
                <w:sz w:val="24"/>
                <w:szCs w:val="24"/>
              </w:rPr>
            </w:r>
            <w:r>
              <w:rPr>
                <w:rFonts w:ascii="Times New Roman" w:eastAsiaTheme="majorEastAsia" w:hAnsi="Times New Roman"/>
                <w:i w:val="0"/>
                <w:sz w:val="24"/>
                <w:szCs w:val="24"/>
              </w:rPr>
              <w:fldChar w:fldCharType="separate"/>
            </w:r>
            <w:r w:rsidR="00C35B4A">
              <w:rPr>
                <w:rFonts w:ascii="Times New Roman" w:eastAsiaTheme="majorEastAsia" w:hAnsi="Times New Roman"/>
                <w:i w:val="0"/>
                <w:sz w:val="24"/>
                <w:szCs w:val="24"/>
              </w:rPr>
              <w:t>34</w:t>
            </w:r>
            <w:r>
              <w:rPr>
                <w:rFonts w:ascii="Times New Roman" w:eastAsiaTheme="majorEastAsia" w:hAnsi="Times New Roman"/>
                <w:i w:val="0"/>
                <w:sz w:val="24"/>
                <w:szCs w:val="24"/>
              </w:rPr>
              <w:fldChar w:fldCharType="end"/>
            </w:r>
          </w:hyperlink>
        </w:p>
        <w:p w:rsidR="00733E24" w:rsidRDefault="00D93CC8">
          <w:pPr>
            <w:pStyle w:val="22"/>
            <w:tabs>
              <w:tab w:val="right" w:leader="dot" w:pos="8789"/>
            </w:tabs>
            <w:spacing w:line="276" w:lineRule="auto"/>
            <w:rPr>
              <w:rFonts w:ascii="Times New Roman" w:eastAsiaTheme="majorEastAsia" w:hAnsi="Times New Roman"/>
              <w:smallCaps w:val="0"/>
            </w:rPr>
          </w:pPr>
          <w:hyperlink w:anchor="_Toc18433217" w:history="1">
            <w:r w:rsidR="00C35B4A">
              <w:rPr>
                <w:rStyle w:val="af7"/>
                <w:rFonts w:ascii="Times New Roman" w:eastAsiaTheme="majorEastAsia" w:hAnsi="Times New Roman"/>
              </w:rPr>
              <w:t>9.2</w:t>
            </w:r>
            <w:r w:rsidR="00C35B4A">
              <w:rPr>
                <w:rStyle w:val="af7"/>
                <w:rFonts w:ascii="Times New Roman" w:eastAsiaTheme="majorEastAsia" w:hAnsiTheme="majorEastAsia"/>
              </w:rPr>
              <w:t>环保设施去除效率监测结果</w:t>
            </w:r>
            <w:r w:rsidR="00C35B4A">
              <w:rPr>
                <w:rFonts w:ascii="Times New Roman" w:eastAsiaTheme="majorEastAsia" w:hAnsi="Times New Roman"/>
              </w:rPr>
              <w:tab/>
            </w:r>
            <w:r>
              <w:rPr>
                <w:rFonts w:ascii="Times New Roman" w:eastAsiaTheme="majorEastAsia" w:hAnsi="Times New Roman"/>
              </w:rPr>
              <w:fldChar w:fldCharType="begin"/>
            </w:r>
            <w:r w:rsidR="00C35B4A">
              <w:rPr>
                <w:rFonts w:ascii="Times New Roman" w:eastAsiaTheme="majorEastAsia" w:hAnsi="Times New Roman"/>
              </w:rPr>
              <w:instrText xml:space="preserve"> PAGEREF _Toc18433217 \h </w:instrText>
            </w:r>
            <w:r>
              <w:rPr>
                <w:rFonts w:ascii="Times New Roman" w:eastAsiaTheme="majorEastAsia" w:hAnsi="Times New Roman"/>
              </w:rPr>
            </w:r>
            <w:r>
              <w:rPr>
                <w:rFonts w:ascii="Times New Roman" w:eastAsiaTheme="majorEastAsia" w:hAnsi="Times New Roman"/>
              </w:rPr>
              <w:fldChar w:fldCharType="separate"/>
            </w:r>
            <w:r w:rsidR="00C35B4A">
              <w:rPr>
                <w:rFonts w:ascii="Times New Roman" w:eastAsiaTheme="majorEastAsia" w:hAnsi="Times New Roman"/>
              </w:rPr>
              <w:t>35</w:t>
            </w:r>
            <w:r>
              <w:rPr>
                <w:rFonts w:ascii="Times New Roman" w:eastAsiaTheme="majorEastAsia" w:hAnsi="Times New Roman"/>
              </w:rPr>
              <w:fldChar w:fldCharType="end"/>
            </w:r>
          </w:hyperlink>
        </w:p>
        <w:p w:rsidR="00733E24" w:rsidRDefault="00D93CC8">
          <w:pPr>
            <w:pStyle w:val="32"/>
            <w:tabs>
              <w:tab w:val="right" w:leader="dot" w:pos="8789"/>
            </w:tabs>
            <w:spacing w:line="276" w:lineRule="auto"/>
            <w:ind w:firstLineChars="200" w:firstLine="400"/>
            <w:rPr>
              <w:rFonts w:ascii="Times New Roman" w:eastAsiaTheme="majorEastAsia" w:hAnsi="Times New Roman"/>
              <w:i w:val="0"/>
              <w:iCs w:val="0"/>
              <w:sz w:val="24"/>
              <w:szCs w:val="24"/>
            </w:rPr>
          </w:pPr>
          <w:hyperlink w:anchor="_Toc18433218" w:history="1">
            <w:r w:rsidR="00C35B4A">
              <w:rPr>
                <w:rStyle w:val="af7"/>
                <w:rFonts w:ascii="Times New Roman" w:eastAsiaTheme="majorEastAsia" w:hAnsi="Times New Roman"/>
                <w:i w:val="0"/>
                <w:sz w:val="24"/>
                <w:szCs w:val="24"/>
              </w:rPr>
              <w:t>9.2.1</w:t>
            </w:r>
            <w:r w:rsidR="00C35B4A">
              <w:rPr>
                <w:rStyle w:val="af7"/>
                <w:rFonts w:ascii="Times New Roman" w:eastAsiaTheme="majorEastAsia" w:hAnsiTheme="majorEastAsia"/>
                <w:i w:val="0"/>
                <w:sz w:val="24"/>
                <w:szCs w:val="24"/>
              </w:rPr>
              <w:t>治理设施</w:t>
            </w:r>
            <w:r w:rsidR="00C35B4A">
              <w:rPr>
                <w:rFonts w:ascii="Times New Roman" w:eastAsiaTheme="majorEastAsia" w:hAnsi="Times New Roman"/>
                <w:i w:val="0"/>
                <w:sz w:val="24"/>
                <w:szCs w:val="24"/>
              </w:rPr>
              <w:tab/>
            </w:r>
            <w:r>
              <w:rPr>
                <w:rFonts w:ascii="Times New Roman" w:eastAsiaTheme="majorEastAsia" w:hAnsi="Times New Roman"/>
                <w:i w:val="0"/>
                <w:sz w:val="24"/>
                <w:szCs w:val="24"/>
              </w:rPr>
              <w:fldChar w:fldCharType="begin"/>
            </w:r>
            <w:r w:rsidR="00C35B4A">
              <w:rPr>
                <w:rFonts w:ascii="Times New Roman" w:eastAsiaTheme="majorEastAsia" w:hAnsi="Times New Roman"/>
                <w:i w:val="0"/>
                <w:sz w:val="24"/>
                <w:szCs w:val="24"/>
              </w:rPr>
              <w:instrText xml:space="preserve"> PAGEREF _Toc18433218 \h </w:instrText>
            </w:r>
            <w:r>
              <w:rPr>
                <w:rFonts w:ascii="Times New Roman" w:eastAsiaTheme="majorEastAsia" w:hAnsi="Times New Roman"/>
                <w:i w:val="0"/>
                <w:sz w:val="24"/>
                <w:szCs w:val="24"/>
              </w:rPr>
            </w:r>
            <w:r>
              <w:rPr>
                <w:rFonts w:ascii="Times New Roman" w:eastAsiaTheme="majorEastAsia" w:hAnsi="Times New Roman"/>
                <w:i w:val="0"/>
                <w:sz w:val="24"/>
                <w:szCs w:val="24"/>
              </w:rPr>
              <w:fldChar w:fldCharType="separate"/>
            </w:r>
            <w:r w:rsidR="00C35B4A">
              <w:rPr>
                <w:rFonts w:ascii="Times New Roman" w:eastAsiaTheme="majorEastAsia" w:hAnsi="Times New Roman"/>
                <w:i w:val="0"/>
                <w:sz w:val="24"/>
                <w:szCs w:val="24"/>
              </w:rPr>
              <w:t>35</w:t>
            </w:r>
            <w:r>
              <w:rPr>
                <w:rFonts w:ascii="Times New Roman" w:eastAsiaTheme="majorEastAsia" w:hAnsi="Times New Roman"/>
                <w:i w:val="0"/>
                <w:sz w:val="24"/>
                <w:szCs w:val="24"/>
              </w:rPr>
              <w:fldChar w:fldCharType="end"/>
            </w:r>
          </w:hyperlink>
        </w:p>
        <w:p w:rsidR="00733E24" w:rsidRDefault="00D93CC8">
          <w:pPr>
            <w:pStyle w:val="32"/>
            <w:tabs>
              <w:tab w:val="right" w:leader="dot" w:pos="8789"/>
            </w:tabs>
            <w:spacing w:line="276" w:lineRule="auto"/>
            <w:ind w:firstLineChars="200" w:firstLine="400"/>
            <w:rPr>
              <w:rFonts w:ascii="Times New Roman" w:eastAsiaTheme="majorEastAsia" w:hAnsi="Times New Roman"/>
              <w:i w:val="0"/>
              <w:iCs w:val="0"/>
              <w:sz w:val="24"/>
              <w:szCs w:val="24"/>
            </w:rPr>
          </w:pPr>
          <w:hyperlink w:anchor="_Toc18433219" w:history="1">
            <w:r w:rsidR="00C35B4A">
              <w:rPr>
                <w:rStyle w:val="af7"/>
                <w:rFonts w:ascii="Times New Roman" w:eastAsiaTheme="majorEastAsia" w:hAnsi="Times New Roman"/>
                <w:i w:val="0"/>
                <w:sz w:val="24"/>
                <w:szCs w:val="24"/>
              </w:rPr>
              <w:t>9.2.2</w:t>
            </w:r>
            <w:r w:rsidR="00C35B4A">
              <w:rPr>
                <w:rStyle w:val="af7"/>
                <w:rFonts w:ascii="Times New Roman" w:eastAsiaTheme="majorEastAsia" w:hAnsiTheme="majorEastAsia"/>
                <w:i w:val="0"/>
                <w:sz w:val="24"/>
                <w:szCs w:val="24"/>
              </w:rPr>
              <w:t>污染物排放总量核算</w:t>
            </w:r>
            <w:r w:rsidR="00C35B4A">
              <w:rPr>
                <w:rFonts w:ascii="Times New Roman" w:eastAsiaTheme="majorEastAsia" w:hAnsi="Times New Roman"/>
                <w:i w:val="0"/>
                <w:sz w:val="24"/>
                <w:szCs w:val="24"/>
              </w:rPr>
              <w:tab/>
            </w:r>
            <w:r>
              <w:rPr>
                <w:rFonts w:ascii="Times New Roman" w:eastAsiaTheme="majorEastAsia" w:hAnsi="Times New Roman"/>
                <w:i w:val="0"/>
                <w:sz w:val="24"/>
                <w:szCs w:val="24"/>
              </w:rPr>
              <w:fldChar w:fldCharType="begin"/>
            </w:r>
            <w:r w:rsidR="00C35B4A">
              <w:rPr>
                <w:rFonts w:ascii="Times New Roman" w:eastAsiaTheme="majorEastAsia" w:hAnsi="Times New Roman"/>
                <w:i w:val="0"/>
                <w:sz w:val="24"/>
                <w:szCs w:val="24"/>
              </w:rPr>
              <w:instrText xml:space="preserve"> PAGEREF _Toc18433219 \h </w:instrText>
            </w:r>
            <w:r>
              <w:rPr>
                <w:rFonts w:ascii="Times New Roman" w:eastAsiaTheme="majorEastAsia" w:hAnsi="Times New Roman"/>
                <w:i w:val="0"/>
                <w:sz w:val="24"/>
                <w:szCs w:val="24"/>
              </w:rPr>
            </w:r>
            <w:r>
              <w:rPr>
                <w:rFonts w:ascii="Times New Roman" w:eastAsiaTheme="majorEastAsia" w:hAnsi="Times New Roman"/>
                <w:i w:val="0"/>
                <w:sz w:val="24"/>
                <w:szCs w:val="24"/>
              </w:rPr>
              <w:fldChar w:fldCharType="separate"/>
            </w:r>
            <w:r w:rsidR="00C35B4A">
              <w:rPr>
                <w:rFonts w:ascii="Times New Roman" w:eastAsiaTheme="majorEastAsia" w:hAnsi="Times New Roman"/>
                <w:i w:val="0"/>
                <w:sz w:val="24"/>
                <w:szCs w:val="24"/>
              </w:rPr>
              <w:t>37</w:t>
            </w:r>
            <w:r>
              <w:rPr>
                <w:rFonts w:ascii="Times New Roman" w:eastAsiaTheme="majorEastAsia" w:hAnsi="Times New Roman"/>
                <w:i w:val="0"/>
                <w:sz w:val="24"/>
                <w:szCs w:val="24"/>
              </w:rPr>
              <w:fldChar w:fldCharType="end"/>
            </w:r>
          </w:hyperlink>
        </w:p>
        <w:p w:rsidR="00733E24" w:rsidRDefault="00D93CC8">
          <w:pPr>
            <w:pStyle w:val="10"/>
            <w:tabs>
              <w:tab w:val="right" w:leader="dot" w:pos="8789"/>
            </w:tabs>
            <w:spacing w:line="276" w:lineRule="auto"/>
            <w:rPr>
              <w:rFonts w:ascii="Times New Roman" w:eastAsiaTheme="majorEastAsia" w:hAnsi="Times New Roman"/>
              <w:b w:val="0"/>
              <w:bCs w:val="0"/>
              <w:caps w:val="0"/>
              <w:sz w:val="24"/>
              <w:szCs w:val="24"/>
            </w:rPr>
          </w:pPr>
          <w:hyperlink w:anchor="_Toc18433220" w:history="1">
            <w:r w:rsidR="00C35B4A">
              <w:rPr>
                <w:rStyle w:val="af7"/>
                <w:rFonts w:ascii="Times New Roman" w:eastAsiaTheme="majorEastAsia" w:hAnsi="Times New Roman"/>
                <w:b w:val="0"/>
                <w:sz w:val="24"/>
                <w:szCs w:val="24"/>
              </w:rPr>
              <w:t>10</w:t>
            </w:r>
            <w:r w:rsidR="00C35B4A">
              <w:rPr>
                <w:rStyle w:val="af7"/>
                <w:rFonts w:ascii="Times New Roman" w:eastAsiaTheme="majorEastAsia" w:hAnsiTheme="majorEastAsia"/>
                <w:b w:val="0"/>
                <w:sz w:val="24"/>
                <w:szCs w:val="24"/>
              </w:rPr>
              <w:t>验收监测结论</w:t>
            </w:r>
            <w:r w:rsidR="00C35B4A">
              <w:rPr>
                <w:rFonts w:ascii="Times New Roman" w:eastAsiaTheme="majorEastAsia" w:hAnsi="Times New Roman"/>
                <w:b w:val="0"/>
                <w:sz w:val="24"/>
                <w:szCs w:val="24"/>
              </w:rPr>
              <w:tab/>
            </w:r>
            <w:r>
              <w:rPr>
                <w:rFonts w:ascii="Times New Roman" w:eastAsiaTheme="majorEastAsia" w:hAnsi="Times New Roman"/>
                <w:b w:val="0"/>
                <w:sz w:val="24"/>
                <w:szCs w:val="24"/>
              </w:rPr>
              <w:fldChar w:fldCharType="begin"/>
            </w:r>
            <w:r w:rsidR="00C35B4A">
              <w:rPr>
                <w:rFonts w:ascii="Times New Roman" w:eastAsiaTheme="majorEastAsia" w:hAnsi="Times New Roman"/>
                <w:b w:val="0"/>
                <w:sz w:val="24"/>
                <w:szCs w:val="24"/>
              </w:rPr>
              <w:instrText xml:space="preserve"> PAGEREF _Toc18433220 \h </w:instrText>
            </w:r>
            <w:r>
              <w:rPr>
                <w:rFonts w:ascii="Times New Roman" w:eastAsiaTheme="majorEastAsia" w:hAnsi="Times New Roman"/>
                <w:b w:val="0"/>
                <w:sz w:val="24"/>
                <w:szCs w:val="24"/>
              </w:rPr>
            </w:r>
            <w:r>
              <w:rPr>
                <w:rFonts w:ascii="Times New Roman" w:eastAsiaTheme="majorEastAsia" w:hAnsi="Times New Roman"/>
                <w:b w:val="0"/>
                <w:sz w:val="24"/>
                <w:szCs w:val="24"/>
              </w:rPr>
              <w:fldChar w:fldCharType="separate"/>
            </w:r>
            <w:r w:rsidR="00C35B4A">
              <w:rPr>
                <w:rFonts w:ascii="Times New Roman" w:eastAsiaTheme="majorEastAsia" w:hAnsi="Times New Roman"/>
                <w:b w:val="0"/>
                <w:sz w:val="24"/>
                <w:szCs w:val="24"/>
              </w:rPr>
              <w:t>38</w:t>
            </w:r>
            <w:r>
              <w:rPr>
                <w:rFonts w:ascii="Times New Roman" w:eastAsiaTheme="majorEastAsia" w:hAnsi="Times New Roman"/>
                <w:b w:val="0"/>
                <w:sz w:val="24"/>
                <w:szCs w:val="24"/>
              </w:rPr>
              <w:fldChar w:fldCharType="end"/>
            </w:r>
          </w:hyperlink>
        </w:p>
        <w:p w:rsidR="00733E24" w:rsidRDefault="00D93CC8">
          <w:pPr>
            <w:pStyle w:val="22"/>
            <w:tabs>
              <w:tab w:val="right" w:leader="dot" w:pos="8789"/>
            </w:tabs>
            <w:spacing w:line="276" w:lineRule="auto"/>
            <w:rPr>
              <w:rFonts w:ascii="Times New Roman" w:eastAsiaTheme="majorEastAsia" w:hAnsi="Times New Roman"/>
              <w:smallCaps w:val="0"/>
            </w:rPr>
          </w:pPr>
          <w:hyperlink w:anchor="_Toc18433221" w:history="1">
            <w:r w:rsidR="00C35B4A">
              <w:rPr>
                <w:rStyle w:val="af7"/>
                <w:rFonts w:ascii="Times New Roman" w:eastAsiaTheme="majorEastAsia" w:hAnsi="Times New Roman"/>
              </w:rPr>
              <w:t xml:space="preserve">10.1 </w:t>
            </w:r>
            <w:r w:rsidR="00C35B4A">
              <w:rPr>
                <w:rStyle w:val="af7"/>
                <w:rFonts w:ascii="Times New Roman" w:eastAsiaTheme="majorEastAsia" w:hAnsiTheme="majorEastAsia"/>
              </w:rPr>
              <w:t>环境保护设施调试效果</w:t>
            </w:r>
            <w:r w:rsidR="00C35B4A">
              <w:rPr>
                <w:rFonts w:ascii="Times New Roman" w:eastAsiaTheme="majorEastAsia" w:hAnsi="Times New Roman"/>
              </w:rPr>
              <w:tab/>
            </w:r>
            <w:r>
              <w:rPr>
                <w:rFonts w:ascii="Times New Roman" w:eastAsiaTheme="majorEastAsia" w:hAnsi="Times New Roman"/>
              </w:rPr>
              <w:fldChar w:fldCharType="begin"/>
            </w:r>
            <w:r w:rsidR="00C35B4A">
              <w:rPr>
                <w:rFonts w:ascii="Times New Roman" w:eastAsiaTheme="majorEastAsia" w:hAnsi="Times New Roman"/>
              </w:rPr>
              <w:instrText xml:space="preserve"> PAGEREF _Toc18433221 \h </w:instrText>
            </w:r>
            <w:r>
              <w:rPr>
                <w:rFonts w:ascii="Times New Roman" w:eastAsiaTheme="majorEastAsia" w:hAnsi="Times New Roman"/>
              </w:rPr>
            </w:r>
            <w:r>
              <w:rPr>
                <w:rFonts w:ascii="Times New Roman" w:eastAsiaTheme="majorEastAsia" w:hAnsi="Times New Roman"/>
              </w:rPr>
              <w:fldChar w:fldCharType="separate"/>
            </w:r>
            <w:r w:rsidR="00C35B4A">
              <w:rPr>
                <w:rFonts w:ascii="Times New Roman" w:eastAsiaTheme="majorEastAsia" w:hAnsi="Times New Roman"/>
              </w:rPr>
              <w:t>38</w:t>
            </w:r>
            <w:r>
              <w:rPr>
                <w:rFonts w:ascii="Times New Roman" w:eastAsiaTheme="majorEastAsia" w:hAnsi="Times New Roman"/>
              </w:rPr>
              <w:fldChar w:fldCharType="end"/>
            </w:r>
          </w:hyperlink>
        </w:p>
        <w:p w:rsidR="00733E24" w:rsidRDefault="00D93CC8">
          <w:pPr>
            <w:pStyle w:val="22"/>
            <w:tabs>
              <w:tab w:val="right" w:leader="dot" w:pos="8789"/>
            </w:tabs>
            <w:spacing w:line="276" w:lineRule="auto"/>
            <w:rPr>
              <w:rFonts w:asciiTheme="minorHAnsi" w:eastAsiaTheme="minorEastAsia" w:hAnsiTheme="minorHAnsi" w:cstheme="minorBidi"/>
              <w:smallCaps w:val="0"/>
              <w:sz w:val="21"/>
              <w:szCs w:val="22"/>
            </w:rPr>
          </w:pPr>
          <w:hyperlink w:anchor="_Toc18433222" w:history="1">
            <w:r w:rsidR="00C35B4A">
              <w:rPr>
                <w:rStyle w:val="af7"/>
                <w:rFonts w:ascii="Times New Roman" w:eastAsiaTheme="majorEastAsia" w:hAnsi="Times New Roman"/>
              </w:rPr>
              <w:t>10.2</w:t>
            </w:r>
            <w:r w:rsidR="00C35B4A">
              <w:rPr>
                <w:rStyle w:val="af7"/>
                <w:rFonts w:ascii="Times New Roman" w:eastAsiaTheme="majorEastAsia" w:hAnsiTheme="majorEastAsia"/>
              </w:rPr>
              <w:t>项目建设对环境的影响</w:t>
            </w:r>
            <w:r w:rsidR="00C35B4A">
              <w:rPr>
                <w:rFonts w:ascii="Times New Roman" w:eastAsiaTheme="majorEastAsia" w:hAnsi="Times New Roman"/>
              </w:rPr>
              <w:tab/>
            </w:r>
            <w:r>
              <w:rPr>
                <w:rFonts w:ascii="Times New Roman" w:eastAsiaTheme="majorEastAsia" w:hAnsi="Times New Roman"/>
              </w:rPr>
              <w:fldChar w:fldCharType="begin"/>
            </w:r>
            <w:r w:rsidR="00C35B4A">
              <w:rPr>
                <w:rFonts w:ascii="Times New Roman" w:eastAsiaTheme="majorEastAsia" w:hAnsi="Times New Roman"/>
              </w:rPr>
              <w:instrText xml:space="preserve"> PAGEREF _Toc18433222 \h </w:instrText>
            </w:r>
            <w:r>
              <w:rPr>
                <w:rFonts w:ascii="Times New Roman" w:eastAsiaTheme="majorEastAsia" w:hAnsi="Times New Roman"/>
              </w:rPr>
            </w:r>
            <w:r>
              <w:rPr>
                <w:rFonts w:ascii="Times New Roman" w:eastAsiaTheme="majorEastAsia" w:hAnsi="Times New Roman"/>
              </w:rPr>
              <w:fldChar w:fldCharType="separate"/>
            </w:r>
            <w:r w:rsidR="00C35B4A">
              <w:rPr>
                <w:rFonts w:ascii="Times New Roman" w:eastAsiaTheme="majorEastAsia" w:hAnsi="Times New Roman"/>
              </w:rPr>
              <w:t>39</w:t>
            </w:r>
            <w:r>
              <w:rPr>
                <w:rFonts w:ascii="Times New Roman" w:eastAsiaTheme="majorEastAsia" w:hAnsi="Times New Roman"/>
              </w:rPr>
              <w:fldChar w:fldCharType="end"/>
            </w:r>
          </w:hyperlink>
        </w:p>
        <w:p w:rsidR="00733E24" w:rsidRDefault="00D93CC8">
          <w:pPr>
            <w:spacing w:line="276" w:lineRule="auto"/>
          </w:pPr>
          <w:r>
            <w:rPr>
              <w:rFonts w:eastAsiaTheme="majorEastAsia"/>
              <w:szCs w:val="28"/>
            </w:rPr>
            <w:fldChar w:fldCharType="end"/>
          </w:r>
        </w:p>
      </w:sdtContent>
    </w:sdt>
    <w:p w:rsidR="00733E24" w:rsidRDefault="00733E24">
      <w:pPr>
        <w:pStyle w:val="a8"/>
        <w:spacing w:before="48" w:after="24" w:line="360" w:lineRule="auto"/>
        <w:ind w:leftChars="0" w:left="0"/>
        <w:jc w:val="left"/>
        <w:rPr>
          <w:bCs/>
          <w:color w:val="1D1B11" w:themeColor="background2" w:themeShade="1A"/>
          <w:spacing w:val="20"/>
          <w:sz w:val="24"/>
          <w:szCs w:val="24"/>
        </w:rPr>
      </w:pPr>
    </w:p>
    <w:p w:rsidR="00733E24" w:rsidRDefault="00733E24">
      <w:pPr>
        <w:spacing w:line="360" w:lineRule="auto"/>
        <w:rPr>
          <w:sz w:val="24"/>
          <w:szCs w:val="24"/>
        </w:rPr>
      </w:pPr>
    </w:p>
    <w:p w:rsidR="00733E24" w:rsidRDefault="00733E24">
      <w:pPr>
        <w:spacing w:line="360" w:lineRule="auto"/>
        <w:rPr>
          <w:sz w:val="24"/>
          <w:szCs w:val="24"/>
        </w:rPr>
        <w:sectPr w:rsidR="00733E24">
          <w:footerReference w:type="default" r:id="rId16"/>
          <w:pgSz w:w="11907" w:h="16840"/>
          <w:pgMar w:top="1701" w:right="1146" w:bottom="1701" w:left="1701" w:header="851" w:footer="992" w:gutter="0"/>
          <w:pgNumType w:fmt="upperRoman" w:start="1"/>
          <w:cols w:space="425"/>
          <w:docGrid w:linePitch="387" w:charSpace="-4148"/>
        </w:sectPr>
      </w:pPr>
    </w:p>
    <w:p w:rsidR="00733E24" w:rsidRDefault="00C35B4A">
      <w:pPr>
        <w:spacing w:line="276" w:lineRule="auto"/>
        <w:ind w:firstLine="480"/>
        <w:rPr>
          <w:b/>
          <w:color w:val="000000" w:themeColor="text1"/>
          <w:sz w:val="24"/>
          <w:szCs w:val="24"/>
        </w:rPr>
      </w:pPr>
      <w:bookmarkStart w:id="2" w:name="_Toc4841_WPSOffice_Level1"/>
      <w:bookmarkStart w:id="3" w:name="_Toc22449_WPSOffice_Level1"/>
      <w:bookmarkStart w:id="4" w:name="_Toc29051_WPSOffice_Level1"/>
      <w:r>
        <w:rPr>
          <w:rFonts w:hint="eastAsia"/>
          <w:b/>
          <w:color w:val="000000" w:themeColor="text1"/>
          <w:sz w:val="24"/>
          <w:szCs w:val="24"/>
        </w:rPr>
        <w:lastRenderedPageBreak/>
        <w:t>附图</w:t>
      </w:r>
    </w:p>
    <w:p w:rsidR="00733E24" w:rsidRDefault="00C35B4A">
      <w:pPr>
        <w:spacing w:line="276" w:lineRule="auto"/>
        <w:ind w:firstLine="480"/>
        <w:rPr>
          <w:color w:val="000000" w:themeColor="text1"/>
          <w:sz w:val="24"/>
          <w:szCs w:val="24"/>
        </w:rPr>
      </w:pPr>
      <w:r>
        <w:rPr>
          <w:rFonts w:hint="eastAsia"/>
          <w:color w:val="000000" w:themeColor="text1"/>
          <w:sz w:val="24"/>
          <w:szCs w:val="24"/>
        </w:rPr>
        <w:t>附图</w:t>
      </w:r>
      <w:r>
        <w:rPr>
          <w:rFonts w:hint="eastAsia"/>
          <w:color w:val="000000" w:themeColor="text1"/>
          <w:sz w:val="24"/>
          <w:szCs w:val="24"/>
        </w:rPr>
        <w:t xml:space="preserve">1 </w:t>
      </w:r>
      <w:r>
        <w:rPr>
          <w:color w:val="000000" w:themeColor="text1"/>
          <w:sz w:val="24"/>
          <w:szCs w:val="24"/>
        </w:rPr>
        <w:t>项目地理位置图</w:t>
      </w:r>
    </w:p>
    <w:p w:rsidR="00733E24" w:rsidRDefault="00C35B4A">
      <w:pPr>
        <w:spacing w:line="276" w:lineRule="auto"/>
        <w:ind w:firstLine="480"/>
        <w:rPr>
          <w:color w:val="000000" w:themeColor="text1"/>
          <w:sz w:val="24"/>
          <w:szCs w:val="24"/>
        </w:rPr>
      </w:pPr>
      <w:r>
        <w:rPr>
          <w:rFonts w:hint="eastAsia"/>
          <w:color w:val="000000" w:themeColor="text1"/>
          <w:sz w:val="24"/>
          <w:szCs w:val="24"/>
        </w:rPr>
        <w:t>附图</w:t>
      </w:r>
      <w:r>
        <w:rPr>
          <w:rFonts w:hint="eastAsia"/>
          <w:color w:val="000000" w:themeColor="text1"/>
          <w:sz w:val="24"/>
          <w:szCs w:val="24"/>
        </w:rPr>
        <w:t xml:space="preserve">2 </w:t>
      </w:r>
      <w:r>
        <w:rPr>
          <w:color w:val="000000" w:themeColor="text1"/>
          <w:sz w:val="24"/>
          <w:szCs w:val="24"/>
        </w:rPr>
        <w:t>周围环境概况图</w:t>
      </w:r>
    </w:p>
    <w:p w:rsidR="00733E24" w:rsidRDefault="00C35B4A">
      <w:pPr>
        <w:spacing w:line="276" w:lineRule="auto"/>
        <w:ind w:firstLine="480"/>
        <w:rPr>
          <w:color w:val="000000" w:themeColor="text1"/>
          <w:sz w:val="24"/>
          <w:szCs w:val="24"/>
        </w:rPr>
      </w:pPr>
      <w:r>
        <w:rPr>
          <w:rFonts w:hint="eastAsia"/>
          <w:color w:val="000000" w:themeColor="text1"/>
          <w:sz w:val="24"/>
          <w:szCs w:val="24"/>
        </w:rPr>
        <w:t>附图</w:t>
      </w:r>
      <w:r>
        <w:rPr>
          <w:rFonts w:hint="eastAsia"/>
          <w:color w:val="000000" w:themeColor="text1"/>
          <w:sz w:val="24"/>
          <w:szCs w:val="24"/>
        </w:rPr>
        <w:t xml:space="preserve">3  </w:t>
      </w:r>
      <w:r>
        <w:rPr>
          <w:rFonts w:hint="eastAsia"/>
          <w:color w:val="000000" w:themeColor="text1"/>
          <w:sz w:val="24"/>
          <w:szCs w:val="24"/>
        </w:rPr>
        <w:t>验收平面布置图</w:t>
      </w:r>
    </w:p>
    <w:p w:rsidR="00733E24" w:rsidRDefault="00C35B4A">
      <w:pPr>
        <w:spacing w:line="276" w:lineRule="auto"/>
        <w:ind w:firstLine="480"/>
        <w:rPr>
          <w:color w:val="000000" w:themeColor="text1"/>
          <w:sz w:val="24"/>
          <w:szCs w:val="24"/>
        </w:rPr>
      </w:pPr>
      <w:r>
        <w:rPr>
          <w:rFonts w:hint="eastAsia"/>
          <w:color w:val="000000" w:themeColor="text1"/>
          <w:sz w:val="24"/>
          <w:szCs w:val="24"/>
        </w:rPr>
        <w:t>附图</w:t>
      </w:r>
      <w:r>
        <w:rPr>
          <w:rFonts w:hint="eastAsia"/>
          <w:color w:val="000000" w:themeColor="text1"/>
          <w:sz w:val="24"/>
          <w:szCs w:val="24"/>
        </w:rPr>
        <w:t xml:space="preserve">4 </w:t>
      </w:r>
      <w:r>
        <w:rPr>
          <w:rFonts w:hint="eastAsia"/>
          <w:color w:val="000000" w:themeColor="text1"/>
          <w:sz w:val="24"/>
          <w:szCs w:val="24"/>
        </w:rPr>
        <w:t>郑州航空港经济综合实验区总体规划（</w:t>
      </w:r>
      <w:r>
        <w:rPr>
          <w:rFonts w:hint="eastAsia"/>
          <w:color w:val="000000" w:themeColor="text1"/>
          <w:sz w:val="24"/>
          <w:szCs w:val="24"/>
        </w:rPr>
        <w:t>2014-2020</w:t>
      </w:r>
      <w:r>
        <w:rPr>
          <w:rFonts w:hint="eastAsia"/>
          <w:color w:val="000000" w:themeColor="text1"/>
          <w:sz w:val="24"/>
          <w:szCs w:val="24"/>
        </w:rPr>
        <w:t>）</w:t>
      </w:r>
    </w:p>
    <w:p w:rsidR="00733E24" w:rsidRDefault="00C35B4A">
      <w:pPr>
        <w:spacing w:line="276" w:lineRule="auto"/>
        <w:ind w:firstLine="480"/>
        <w:rPr>
          <w:color w:val="000000" w:themeColor="text1"/>
          <w:sz w:val="24"/>
          <w:szCs w:val="24"/>
        </w:rPr>
      </w:pPr>
      <w:r>
        <w:rPr>
          <w:rFonts w:hint="eastAsia"/>
          <w:color w:val="000000" w:themeColor="text1"/>
          <w:sz w:val="24"/>
          <w:szCs w:val="24"/>
        </w:rPr>
        <w:t>附图</w:t>
      </w:r>
      <w:r>
        <w:rPr>
          <w:rFonts w:hint="eastAsia"/>
          <w:color w:val="000000" w:themeColor="text1"/>
          <w:sz w:val="24"/>
          <w:szCs w:val="24"/>
        </w:rPr>
        <w:t xml:space="preserve">5 </w:t>
      </w:r>
      <w:r>
        <w:rPr>
          <w:rFonts w:hint="eastAsia"/>
          <w:color w:val="000000" w:themeColor="text1"/>
          <w:sz w:val="24"/>
          <w:szCs w:val="24"/>
        </w:rPr>
        <w:t>监测点位平面布置图</w:t>
      </w:r>
    </w:p>
    <w:p w:rsidR="00733E24" w:rsidRDefault="00C35B4A">
      <w:pPr>
        <w:spacing w:line="276" w:lineRule="auto"/>
        <w:ind w:firstLine="480"/>
        <w:rPr>
          <w:color w:val="000000" w:themeColor="text1"/>
          <w:sz w:val="24"/>
          <w:szCs w:val="24"/>
        </w:rPr>
      </w:pPr>
      <w:r>
        <w:rPr>
          <w:rFonts w:hint="eastAsia"/>
          <w:color w:val="000000" w:themeColor="text1"/>
          <w:sz w:val="24"/>
          <w:szCs w:val="24"/>
        </w:rPr>
        <w:t>附图</w:t>
      </w:r>
      <w:r>
        <w:rPr>
          <w:rFonts w:hint="eastAsia"/>
          <w:color w:val="000000" w:themeColor="text1"/>
          <w:sz w:val="24"/>
          <w:szCs w:val="24"/>
        </w:rPr>
        <w:t xml:space="preserve">6 </w:t>
      </w:r>
      <w:r>
        <w:rPr>
          <w:rFonts w:hint="eastAsia"/>
          <w:color w:val="000000" w:themeColor="text1"/>
          <w:sz w:val="24"/>
          <w:szCs w:val="24"/>
        </w:rPr>
        <w:t>现场照片</w:t>
      </w:r>
    </w:p>
    <w:p w:rsidR="00733E24" w:rsidRDefault="00C35B4A">
      <w:pPr>
        <w:spacing w:line="276" w:lineRule="auto"/>
        <w:ind w:firstLine="480"/>
        <w:rPr>
          <w:b/>
          <w:color w:val="000000" w:themeColor="text1"/>
          <w:sz w:val="24"/>
          <w:szCs w:val="24"/>
        </w:rPr>
      </w:pPr>
      <w:r>
        <w:rPr>
          <w:rFonts w:hint="eastAsia"/>
          <w:b/>
          <w:color w:val="000000" w:themeColor="text1"/>
          <w:sz w:val="24"/>
          <w:szCs w:val="24"/>
        </w:rPr>
        <w:t>附件</w:t>
      </w:r>
      <w:bookmarkEnd w:id="2"/>
      <w:bookmarkEnd w:id="3"/>
      <w:bookmarkEnd w:id="4"/>
    </w:p>
    <w:p w:rsidR="00733E24" w:rsidRDefault="00C35B4A">
      <w:pPr>
        <w:spacing w:line="276" w:lineRule="auto"/>
        <w:ind w:firstLine="480"/>
        <w:rPr>
          <w:color w:val="000000" w:themeColor="text1"/>
          <w:sz w:val="24"/>
          <w:szCs w:val="24"/>
        </w:rPr>
      </w:pPr>
      <w:bookmarkStart w:id="5" w:name="_Toc30564_WPSOffice_Level1"/>
      <w:bookmarkStart w:id="6" w:name="_Toc26446_WPSOffice_Level1"/>
      <w:bookmarkStart w:id="7" w:name="_Toc12359_WPSOffice_Level1"/>
      <w:bookmarkStart w:id="8" w:name="_Toc7453_WPSOffice_Level1"/>
      <w:bookmarkStart w:id="9" w:name="_Toc5620_WPSOffice_Level1"/>
      <w:bookmarkStart w:id="10" w:name="_Toc2884_WPSOffice_Level1"/>
      <w:r>
        <w:rPr>
          <w:rFonts w:hint="eastAsia"/>
          <w:color w:val="000000" w:themeColor="text1"/>
          <w:sz w:val="24"/>
          <w:szCs w:val="24"/>
        </w:rPr>
        <w:t>附件</w:t>
      </w:r>
      <w:r>
        <w:rPr>
          <w:rFonts w:hint="eastAsia"/>
          <w:color w:val="000000" w:themeColor="text1"/>
          <w:sz w:val="24"/>
          <w:szCs w:val="24"/>
        </w:rPr>
        <w:t xml:space="preserve">1  </w:t>
      </w:r>
      <w:r>
        <w:rPr>
          <w:color w:val="000000" w:themeColor="text1"/>
          <w:sz w:val="24"/>
          <w:szCs w:val="24"/>
        </w:rPr>
        <w:t>郑州万达管件制造有限公司年产</w:t>
      </w:r>
      <w:r>
        <w:rPr>
          <w:color w:val="000000" w:themeColor="text1"/>
          <w:sz w:val="24"/>
          <w:szCs w:val="24"/>
        </w:rPr>
        <w:t>80000</w:t>
      </w:r>
      <w:r>
        <w:rPr>
          <w:color w:val="000000" w:themeColor="text1"/>
          <w:sz w:val="24"/>
          <w:szCs w:val="24"/>
        </w:rPr>
        <w:t>吨钢制管件</w:t>
      </w:r>
      <w:proofErr w:type="gramStart"/>
      <w:r>
        <w:rPr>
          <w:color w:val="000000" w:themeColor="text1"/>
          <w:sz w:val="24"/>
          <w:szCs w:val="24"/>
        </w:rPr>
        <w:t>项目环评报告</w:t>
      </w:r>
      <w:proofErr w:type="gramEnd"/>
      <w:r>
        <w:rPr>
          <w:color w:val="000000" w:themeColor="text1"/>
          <w:sz w:val="24"/>
          <w:szCs w:val="24"/>
        </w:rPr>
        <w:t>表批复</w:t>
      </w:r>
      <w:bookmarkEnd w:id="5"/>
      <w:bookmarkEnd w:id="6"/>
      <w:bookmarkEnd w:id="7"/>
      <w:bookmarkEnd w:id="8"/>
      <w:bookmarkEnd w:id="9"/>
      <w:bookmarkEnd w:id="10"/>
    </w:p>
    <w:p w:rsidR="00733E24" w:rsidRDefault="00C35B4A">
      <w:pPr>
        <w:spacing w:line="276" w:lineRule="auto"/>
        <w:ind w:firstLine="480"/>
        <w:rPr>
          <w:color w:val="000000" w:themeColor="text1"/>
          <w:sz w:val="24"/>
          <w:szCs w:val="24"/>
        </w:rPr>
      </w:pPr>
      <w:bookmarkStart w:id="11" w:name="_Toc11681_WPSOffice_Level1"/>
      <w:bookmarkStart w:id="12" w:name="_Toc14055_WPSOffice_Level1"/>
      <w:bookmarkStart w:id="13" w:name="_Toc7712_WPSOffice_Level1"/>
      <w:bookmarkStart w:id="14" w:name="_Toc6564_WPSOffice_Level1"/>
      <w:bookmarkStart w:id="15" w:name="_Toc1423_WPSOffice_Level1"/>
      <w:bookmarkStart w:id="16" w:name="_Toc23455_WPSOffice_Level1"/>
      <w:r>
        <w:rPr>
          <w:rFonts w:hint="eastAsia"/>
          <w:color w:val="000000" w:themeColor="text1"/>
          <w:sz w:val="24"/>
          <w:szCs w:val="24"/>
        </w:rPr>
        <w:t>附件</w:t>
      </w:r>
      <w:r>
        <w:rPr>
          <w:rFonts w:hint="eastAsia"/>
          <w:color w:val="000000" w:themeColor="text1"/>
          <w:sz w:val="24"/>
          <w:szCs w:val="24"/>
        </w:rPr>
        <w:t xml:space="preserve">2  </w:t>
      </w:r>
      <w:r>
        <w:rPr>
          <w:color w:val="000000" w:themeColor="text1"/>
          <w:sz w:val="24"/>
          <w:szCs w:val="24"/>
        </w:rPr>
        <w:t>郑州万达管件制造有限公司年产</w:t>
      </w:r>
      <w:r>
        <w:rPr>
          <w:color w:val="000000" w:themeColor="text1"/>
          <w:sz w:val="24"/>
          <w:szCs w:val="24"/>
        </w:rPr>
        <w:t>80000</w:t>
      </w:r>
      <w:r>
        <w:rPr>
          <w:color w:val="000000" w:themeColor="text1"/>
          <w:sz w:val="24"/>
          <w:szCs w:val="24"/>
        </w:rPr>
        <w:t>吨钢制管件项目竣工验收</w:t>
      </w:r>
      <w:bookmarkEnd w:id="11"/>
      <w:bookmarkEnd w:id="12"/>
      <w:bookmarkEnd w:id="13"/>
      <w:bookmarkEnd w:id="14"/>
      <w:bookmarkEnd w:id="15"/>
      <w:bookmarkEnd w:id="16"/>
    </w:p>
    <w:p w:rsidR="00733E24" w:rsidRDefault="00C35B4A">
      <w:pPr>
        <w:spacing w:line="276" w:lineRule="auto"/>
        <w:ind w:firstLine="480"/>
        <w:rPr>
          <w:color w:val="000000" w:themeColor="text1"/>
          <w:sz w:val="24"/>
          <w:szCs w:val="24"/>
        </w:rPr>
      </w:pPr>
      <w:bookmarkStart w:id="17" w:name="_Toc31955_WPSOffice_Level1"/>
      <w:bookmarkStart w:id="18" w:name="_Toc13132_WPSOffice_Level1"/>
      <w:bookmarkStart w:id="19" w:name="_Toc20718_WPSOffice_Level1"/>
      <w:r>
        <w:rPr>
          <w:rFonts w:hint="eastAsia"/>
          <w:color w:val="000000" w:themeColor="text1"/>
          <w:sz w:val="24"/>
          <w:szCs w:val="24"/>
        </w:rPr>
        <w:t>附件</w:t>
      </w:r>
      <w:r>
        <w:rPr>
          <w:rFonts w:hint="eastAsia"/>
          <w:color w:val="000000" w:themeColor="text1"/>
          <w:sz w:val="24"/>
          <w:szCs w:val="24"/>
        </w:rPr>
        <w:t xml:space="preserve">3  </w:t>
      </w:r>
      <w:r>
        <w:rPr>
          <w:color w:val="000000" w:themeColor="text1"/>
          <w:sz w:val="24"/>
          <w:szCs w:val="24"/>
        </w:rPr>
        <w:t>郑州万达重工股份有限公司钢制管件生产线技术升级改造项目</w:t>
      </w:r>
      <w:r>
        <w:rPr>
          <w:rFonts w:hint="eastAsia"/>
          <w:color w:val="000000" w:themeColor="text1"/>
          <w:sz w:val="24"/>
          <w:szCs w:val="24"/>
        </w:rPr>
        <w:t>备案</w:t>
      </w:r>
      <w:bookmarkEnd w:id="17"/>
      <w:bookmarkEnd w:id="18"/>
      <w:bookmarkEnd w:id="19"/>
    </w:p>
    <w:p w:rsidR="00733E24" w:rsidRDefault="00C35B4A">
      <w:pPr>
        <w:spacing w:line="276" w:lineRule="auto"/>
        <w:ind w:firstLine="480"/>
        <w:rPr>
          <w:color w:val="000000" w:themeColor="text1"/>
          <w:sz w:val="24"/>
          <w:szCs w:val="24"/>
        </w:rPr>
      </w:pPr>
      <w:bookmarkStart w:id="20" w:name="_Toc16927_WPSOffice_Level1"/>
      <w:r>
        <w:rPr>
          <w:rFonts w:hint="eastAsia"/>
          <w:color w:val="000000" w:themeColor="text1"/>
          <w:sz w:val="24"/>
          <w:szCs w:val="24"/>
        </w:rPr>
        <w:t>附件</w:t>
      </w:r>
      <w:r>
        <w:rPr>
          <w:rFonts w:hint="eastAsia"/>
          <w:color w:val="000000" w:themeColor="text1"/>
          <w:sz w:val="24"/>
          <w:szCs w:val="24"/>
        </w:rPr>
        <w:t xml:space="preserve">4  </w:t>
      </w:r>
      <w:r>
        <w:rPr>
          <w:color w:val="000000" w:themeColor="text1"/>
          <w:sz w:val="24"/>
          <w:szCs w:val="24"/>
        </w:rPr>
        <w:t>郑州万达重工股份有限公司钢制管件生产线技术升级改造</w:t>
      </w:r>
      <w:proofErr w:type="gramStart"/>
      <w:r>
        <w:rPr>
          <w:color w:val="000000" w:themeColor="text1"/>
          <w:sz w:val="24"/>
          <w:szCs w:val="24"/>
        </w:rPr>
        <w:t>项目环评报告</w:t>
      </w:r>
      <w:proofErr w:type="gramEnd"/>
      <w:r>
        <w:rPr>
          <w:color w:val="000000" w:themeColor="text1"/>
          <w:sz w:val="24"/>
          <w:szCs w:val="24"/>
        </w:rPr>
        <w:t>表批复</w:t>
      </w:r>
      <w:bookmarkEnd w:id="20"/>
    </w:p>
    <w:p w:rsidR="00733E24" w:rsidRDefault="00C35B4A">
      <w:pPr>
        <w:spacing w:line="276" w:lineRule="auto"/>
        <w:ind w:firstLine="480"/>
        <w:rPr>
          <w:color w:val="000000" w:themeColor="text1"/>
          <w:sz w:val="24"/>
          <w:szCs w:val="24"/>
        </w:rPr>
      </w:pPr>
      <w:r>
        <w:rPr>
          <w:rFonts w:hint="eastAsia"/>
          <w:color w:val="000000" w:themeColor="text1"/>
          <w:sz w:val="24"/>
          <w:szCs w:val="24"/>
        </w:rPr>
        <w:t>附件</w:t>
      </w:r>
      <w:r>
        <w:rPr>
          <w:rFonts w:hint="eastAsia"/>
          <w:color w:val="000000" w:themeColor="text1"/>
          <w:sz w:val="24"/>
          <w:szCs w:val="24"/>
        </w:rPr>
        <w:t xml:space="preserve">5 </w:t>
      </w:r>
      <w:r>
        <w:rPr>
          <w:rFonts w:hint="eastAsia"/>
          <w:color w:val="000000" w:themeColor="text1"/>
          <w:sz w:val="24"/>
          <w:szCs w:val="24"/>
        </w:rPr>
        <w:t>检测报告</w:t>
      </w:r>
    </w:p>
    <w:p w:rsidR="00733E24" w:rsidRDefault="00C35B4A">
      <w:pPr>
        <w:spacing w:line="276" w:lineRule="auto"/>
        <w:ind w:firstLine="480"/>
        <w:rPr>
          <w:color w:val="000000" w:themeColor="text1"/>
          <w:sz w:val="24"/>
          <w:szCs w:val="24"/>
        </w:rPr>
      </w:pPr>
      <w:bookmarkStart w:id="21" w:name="_Toc13839_WPSOffice_Level1"/>
      <w:r>
        <w:rPr>
          <w:rFonts w:hint="eastAsia"/>
          <w:b/>
          <w:color w:val="000000" w:themeColor="text1"/>
          <w:sz w:val="24"/>
          <w:szCs w:val="24"/>
        </w:rPr>
        <w:t>附表：</w:t>
      </w:r>
      <w:r>
        <w:rPr>
          <w:rFonts w:hint="eastAsia"/>
          <w:color w:val="000000" w:themeColor="text1"/>
          <w:sz w:val="24"/>
          <w:szCs w:val="24"/>
        </w:rPr>
        <w:t xml:space="preserve"> </w:t>
      </w:r>
      <w:r>
        <w:rPr>
          <w:color w:val="000000" w:themeColor="text1"/>
          <w:sz w:val="24"/>
          <w:szCs w:val="24"/>
        </w:rPr>
        <w:t>建设项目环境保护</w:t>
      </w:r>
      <w:r>
        <w:rPr>
          <w:color w:val="000000" w:themeColor="text1"/>
          <w:sz w:val="24"/>
          <w:szCs w:val="24"/>
        </w:rPr>
        <w:t>“</w:t>
      </w:r>
      <w:r>
        <w:rPr>
          <w:color w:val="000000" w:themeColor="text1"/>
          <w:sz w:val="24"/>
          <w:szCs w:val="24"/>
        </w:rPr>
        <w:t>三同时</w:t>
      </w:r>
      <w:r>
        <w:rPr>
          <w:color w:val="000000" w:themeColor="text1"/>
          <w:sz w:val="24"/>
          <w:szCs w:val="24"/>
        </w:rPr>
        <w:t>”</w:t>
      </w:r>
      <w:r>
        <w:rPr>
          <w:color w:val="000000" w:themeColor="text1"/>
          <w:sz w:val="24"/>
          <w:szCs w:val="24"/>
        </w:rPr>
        <w:t>竣工验收登记表</w:t>
      </w:r>
      <w:bookmarkEnd w:id="21"/>
    </w:p>
    <w:p w:rsidR="00733E24" w:rsidRDefault="00733E24">
      <w:pPr>
        <w:spacing w:line="360" w:lineRule="auto"/>
        <w:rPr>
          <w:sz w:val="24"/>
          <w:szCs w:val="24"/>
        </w:rPr>
      </w:pPr>
    </w:p>
    <w:p w:rsidR="00733E24" w:rsidRDefault="00733E24">
      <w:pPr>
        <w:spacing w:line="360" w:lineRule="auto"/>
        <w:rPr>
          <w:sz w:val="24"/>
          <w:szCs w:val="24"/>
        </w:rPr>
      </w:pPr>
    </w:p>
    <w:p w:rsidR="00733E24" w:rsidRDefault="00733E24">
      <w:pPr>
        <w:pStyle w:val="a8"/>
        <w:spacing w:before="48" w:after="24" w:line="360" w:lineRule="auto"/>
        <w:ind w:leftChars="0" w:left="0"/>
        <w:jc w:val="left"/>
        <w:rPr>
          <w:bCs/>
          <w:color w:val="1D1B11" w:themeColor="background2" w:themeShade="1A"/>
          <w:spacing w:val="20"/>
          <w:sz w:val="24"/>
          <w:szCs w:val="24"/>
        </w:rPr>
      </w:pPr>
    </w:p>
    <w:p w:rsidR="00733E24" w:rsidRDefault="00733E24">
      <w:pPr>
        <w:pStyle w:val="a8"/>
        <w:spacing w:before="48" w:after="24" w:line="360" w:lineRule="auto"/>
        <w:ind w:leftChars="0" w:left="0"/>
        <w:jc w:val="left"/>
        <w:rPr>
          <w:rFonts w:ascii="宋体" w:hAnsi="宋体" w:cs="宋体"/>
          <w:bCs/>
          <w:sz w:val="24"/>
          <w:szCs w:val="24"/>
        </w:rPr>
      </w:pPr>
    </w:p>
    <w:p w:rsidR="00733E24" w:rsidRDefault="00733E24">
      <w:pPr>
        <w:pStyle w:val="a8"/>
        <w:spacing w:before="48" w:after="24" w:line="360" w:lineRule="auto"/>
        <w:ind w:leftChars="0" w:left="0"/>
        <w:jc w:val="left"/>
        <w:rPr>
          <w:rFonts w:ascii="宋体" w:hAnsi="宋体" w:cs="宋体"/>
          <w:bCs/>
          <w:sz w:val="24"/>
          <w:szCs w:val="24"/>
        </w:rPr>
        <w:sectPr w:rsidR="00733E24">
          <w:pgSz w:w="11907" w:h="16840"/>
          <w:pgMar w:top="1701" w:right="1146" w:bottom="1701" w:left="1701" w:header="851" w:footer="992" w:gutter="0"/>
          <w:pgNumType w:fmt="upperRoman" w:start="1"/>
          <w:cols w:space="425"/>
          <w:docGrid w:linePitch="387" w:charSpace="-4148"/>
        </w:sectPr>
      </w:pPr>
    </w:p>
    <w:p w:rsidR="00733E24" w:rsidRDefault="00C35B4A">
      <w:pPr>
        <w:pStyle w:val="1"/>
        <w:spacing w:before="0" w:after="0" w:line="360" w:lineRule="auto"/>
        <w:rPr>
          <w:rFonts w:eastAsia="黑体"/>
          <w:b w:val="0"/>
          <w:sz w:val="32"/>
          <w:szCs w:val="32"/>
        </w:rPr>
      </w:pPr>
      <w:bookmarkStart w:id="22" w:name="_Toc500792625"/>
      <w:bookmarkStart w:id="23" w:name="_Toc264615907"/>
      <w:bookmarkStart w:id="24" w:name="_Toc263346737"/>
      <w:bookmarkStart w:id="25" w:name="_Toc264615047"/>
      <w:bookmarkStart w:id="26" w:name="_Toc264615783"/>
      <w:bookmarkStart w:id="27" w:name="_Toc264538695"/>
      <w:bookmarkStart w:id="28" w:name="_Toc212303503"/>
      <w:bookmarkStart w:id="29" w:name="_Toc248638600"/>
      <w:bookmarkStart w:id="30" w:name="_Toc264615674"/>
      <w:bookmarkStart w:id="31" w:name="_Toc263346580"/>
      <w:bookmarkStart w:id="32" w:name="_Toc372032136"/>
      <w:bookmarkStart w:id="33" w:name="_Toc437527535"/>
      <w:bookmarkStart w:id="34" w:name="_Toc437527582"/>
      <w:bookmarkStart w:id="35" w:name="_Toc212304310"/>
      <w:bookmarkStart w:id="36" w:name="_Toc450303415"/>
      <w:bookmarkStart w:id="37" w:name="_Toc18433175"/>
      <w:bookmarkStart w:id="38" w:name="_Toc18419742"/>
      <w:r>
        <w:rPr>
          <w:rFonts w:eastAsia="黑体"/>
          <w:b w:val="0"/>
          <w:sz w:val="32"/>
          <w:szCs w:val="32"/>
        </w:rPr>
        <w:lastRenderedPageBreak/>
        <w:t>1</w:t>
      </w:r>
      <w:bookmarkEnd w:id="0"/>
      <w:bookmarkEnd w:id="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r>
        <w:rPr>
          <w:rFonts w:eastAsia="黑体" w:hAnsi="黑体"/>
          <w:b w:val="0"/>
          <w:sz w:val="32"/>
          <w:szCs w:val="32"/>
        </w:rPr>
        <w:t>验收项目概况</w:t>
      </w:r>
      <w:bookmarkEnd w:id="37"/>
      <w:bookmarkEnd w:id="38"/>
    </w:p>
    <w:p w:rsidR="00733E24" w:rsidRDefault="00C35B4A">
      <w:pPr>
        <w:spacing w:line="520" w:lineRule="exact"/>
        <w:ind w:firstLineChars="200" w:firstLine="480"/>
        <w:rPr>
          <w:sz w:val="24"/>
          <w:szCs w:val="24"/>
        </w:rPr>
      </w:pPr>
      <w:bookmarkStart w:id="39" w:name="_Toc437527583"/>
      <w:bookmarkStart w:id="40" w:name="_Toc372032137"/>
      <w:bookmarkStart w:id="41" w:name="_Toc248638601"/>
      <w:bookmarkStart w:id="42" w:name="_Toc212303504"/>
      <w:bookmarkStart w:id="43" w:name="_Toc264615784"/>
      <w:bookmarkStart w:id="44" w:name="_Toc153216314"/>
      <w:bookmarkStart w:id="45" w:name="_Toc263346581"/>
      <w:bookmarkStart w:id="46" w:name="_Toc212304311"/>
      <w:bookmarkStart w:id="47" w:name="_Toc153338175"/>
      <w:bookmarkStart w:id="48" w:name="_Toc264615048"/>
      <w:bookmarkStart w:id="49" w:name="_Toc264615675"/>
      <w:bookmarkStart w:id="50" w:name="_Toc264538696"/>
      <w:bookmarkStart w:id="51" w:name="_Toc264615908"/>
      <w:bookmarkStart w:id="52" w:name="_Toc263346738"/>
      <w:bookmarkStart w:id="53" w:name="_Toc437527536"/>
      <w:r>
        <w:rPr>
          <w:sz w:val="24"/>
          <w:szCs w:val="24"/>
        </w:rPr>
        <w:t>郑州万达重工股份有限公司是专业从事管件研究、生产、销售、储运为一体的企业，产品主要用于成品油输送、天然气输送及深加工、煤浆输送、化学工业、医药、电力、轻工、纺织、钢铁、核电站、船舶等行业的管道工程。郑州万达管件制造有限公司年产</w:t>
      </w:r>
      <w:r>
        <w:rPr>
          <w:sz w:val="24"/>
          <w:szCs w:val="24"/>
        </w:rPr>
        <w:t>80000</w:t>
      </w:r>
      <w:r>
        <w:rPr>
          <w:sz w:val="24"/>
          <w:szCs w:val="24"/>
        </w:rPr>
        <w:t>吨钢制管件项目已于</w:t>
      </w:r>
      <w:r>
        <w:rPr>
          <w:sz w:val="24"/>
          <w:szCs w:val="24"/>
        </w:rPr>
        <w:t>2013</w:t>
      </w:r>
      <w:r>
        <w:rPr>
          <w:sz w:val="24"/>
          <w:szCs w:val="24"/>
        </w:rPr>
        <w:t>年取得了郑州航空港经济综合实验区（郑州新郑综合保税区）市政建设环保局的批复，批复文</w:t>
      </w:r>
      <w:proofErr w:type="gramStart"/>
      <w:r>
        <w:rPr>
          <w:sz w:val="24"/>
          <w:szCs w:val="24"/>
        </w:rPr>
        <w:t>号郑港环表</w:t>
      </w:r>
      <w:proofErr w:type="gramEnd"/>
      <w:r>
        <w:rPr>
          <w:sz w:val="24"/>
          <w:szCs w:val="24"/>
        </w:rPr>
        <w:t>[2013]18</w:t>
      </w:r>
      <w:r>
        <w:rPr>
          <w:sz w:val="24"/>
          <w:szCs w:val="24"/>
        </w:rPr>
        <w:t>号（批复文件见附件</w:t>
      </w:r>
      <w:r>
        <w:rPr>
          <w:rFonts w:hint="eastAsia"/>
          <w:sz w:val="24"/>
          <w:szCs w:val="24"/>
        </w:rPr>
        <w:t>1</w:t>
      </w:r>
      <w:r>
        <w:rPr>
          <w:sz w:val="24"/>
          <w:szCs w:val="24"/>
        </w:rPr>
        <w:t>），郑州万达管件制造有限公司年产</w:t>
      </w:r>
      <w:r>
        <w:rPr>
          <w:sz w:val="24"/>
          <w:szCs w:val="24"/>
        </w:rPr>
        <w:t>80000</w:t>
      </w:r>
      <w:r>
        <w:rPr>
          <w:sz w:val="24"/>
          <w:szCs w:val="24"/>
        </w:rPr>
        <w:t>吨钢制管件项目于</w:t>
      </w:r>
      <w:r>
        <w:rPr>
          <w:sz w:val="24"/>
          <w:szCs w:val="24"/>
        </w:rPr>
        <w:t>2018</w:t>
      </w:r>
      <w:r>
        <w:rPr>
          <w:sz w:val="24"/>
          <w:szCs w:val="24"/>
        </w:rPr>
        <w:t>年取得了郑州航空港经济综合实验区（郑州新郑综合保税区）市政建设环保局验收的批复</w:t>
      </w:r>
      <w:r>
        <w:rPr>
          <w:rFonts w:hint="eastAsia"/>
          <w:sz w:val="24"/>
          <w:szCs w:val="24"/>
        </w:rPr>
        <w:t>（噪声、固废）</w:t>
      </w:r>
      <w:r>
        <w:rPr>
          <w:sz w:val="24"/>
          <w:szCs w:val="24"/>
        </w:rPr>
        <w:t>，验收批复文</w:t>
      </w:r>
      <w:proofErr w:type="gramStart"/>
      <w:r>
        <w:rPr>
          <w:sz w:val="24"/>
          <w:szCs w:val="24"/>
        </w:rPr>
        <w:t>号郑港环验</w:t>
      </w:r>
      <w:r>
        <w:rPr>
          <w:sz w:val="24"/>
          <w:szCs w:val="24"/>
        </w:rPr>
        <w:t>[</w:t>
      </w:r>
      <w:proofErr w:type="gramEnd"/>
      <w:r>
        <w:rPr>
          <w:sz w:val="24"/>
          <w:szCs w:val="24"/>
        </w:rPr>
        <w:t>2018]01</w:t>
      </w:r>
      <w:r>
        <w:rPr>
          <w:sz w:val="24"/>
          <w:szCs w:val="24"/>
        </w:rPr>
        <w:t>号</w:t>
      </w:r>
      <w:r>
        <w:rPr>
          <w:rFonts w:hint="eastAsia"/>
          <w:sz w:val="24"/>
          <w:szCs w:val="24"/>
        </w:rPr>
        <w:t>同期企业自主验收并编制《</w:t>
      </w:r>
      <w:r>
        <w:rPr>
          <w:sz w:val="24"/>
          <w:szCs w:val="24"/>
        </w:rPr>
        <w:t>郑州万达管件制造有限公司年产</w:t>
      </w:r>
      <w:r>
        <w:rPr>
          <w:sz w:val="24"/>
          <w:szCs w:val="24"/>
        </w:rPr>
        <w:t>80000</w:t>
      </w:r>
      <w:r>
        <w:rPr>
          <w:sz w:val="24"/>
          <w:szCs w:val="24"/>
        </w:rPr>
        <w:t>吨钢制管件项目建设项目竣工环境保护验收监测报告》（</w:t>
      </w:r>
      <w:r>
        <w:rPr>
          <w:rFonts w:hint="eastAsia"/>
          <w:sz w:val="24"/>
          <w:szCs w:val="24"/>
        </w:rPr>
        <w:t>废气</w:t>
      </w:r>
      <w:r>
        <w:rPr>
          <w:sz w:val="24"/>
          <w:szCs w:val="24"/>
        </w:rPr>
        <w:t>、</w:t>
      </w:r>
      <w:r>
        <w:rPr>
          <w:rFonts w:hint="eastAsia"/>
          <w:sz w:val="24"/>
          <w:szCs w:val="24"/>
        </w:rPr>
        <w:t>废水</w:t>
      </w:r>
      <w:r>
        <w:rPr>
          <w:sz w:val="24"/>
          <w:szCs w:val="24"/>
        </w:rPr>
        <w:t>）（见附件</w:t>
      </w:r>
      <w:r>
        <w:rPr>
          <w:rFonts w:hint="eastAsia"/>
          <w:sz w:val="24"/>
          <w:szCs w:val="24"/>
        </w:rPr>
        <w:t>2</w:t>
      </w:r>
      <w:r>
        <w:rPr>
          <w:sz w:val="24"/>
          <w:szCs w:val="24"/>
        </w:rPr>
        <w:t>）。</w:t>
      </w:r>
    </w:p>
    <w:p w:rsidR="00733E24" w:rsidRDefault="00C35B4A">
      <w:pPr>
        <w:spacing w:line="520" w:lineRule="exact"/>
        <w:ind w:firstLineChars="200" w:firstLine="480"/>
        <w:rPr>
          <w:sz w:val="24"/>
          <w:szCs w:val="24"/>
        </w:rPr>
      </w:pPr>
      <w:r>
        <w:rPr>
          <w:rFonts w:hint="eastAsia"/>
          <w:sz w:val="24"/>
          <w:szCs w:val="24"/>
        </w:rPr>
        <w:t>为了提升管件生产自动化水平，改善项目管件生产的生产工艺，决定对项目现有</w:t>
      </w:r>
      <w:r>
        <w:rPr>
          <w:rFonts w:hint="eastAsia"/>
          <w:sz w:val="24"/>
          <w:szCs w:val="24"/>
        </w:rPr>
        <w:t>80000</w:t>
      </w:r>
      <w:r>
        <w:rPr>
          <w:rFonts w:hint="eastAsia"/>
          <w:sz w:val="24"/>
          <w:szCs w:val="24"/>
        </w:rPr>
        <w:t>吨钢制管件生产线进行技术升级改造，升级改造完成后，将在现有</w:t>
      </w:r>
      <w:r>
        <w:rPr>
          <w:rFonts w:hint="eastAsia"/>
          <w:sz w:val="24"/>
          <w:szCs w:val="24"/>
        </w:rPr>
        <w:t>80000</w:t>
      </w:r>
      <w:r>
        <w:rPr>
          <w:rFonts w:hint="eastAsia"/>
          <w:sz w:val="24"/>
          <w:szCs w:val="24"/>
        </w:rPr>
        <w:t>吨钢制管件产能基础上新增约</w:t>
      </w:r>
      <w:r>
        <w:rPr>
          <w:rFonts w:hint="eastAsia"/>
          <w:sz w:val="24"/>
          <w:szCs w:val="24"/>
        </w:rPr>
        <w:t>7200</w:t>
      </w:r>
      <w:r>
        <w:rPr>
          <w:rFonts w:hint="eastAsia"/>
          <w:sz w:val="24"/>
          <w:szCs w:val="24"/>
        </w:rPr>
        <w:t>吨大口径弯管管件。</w:t>
      </w:r>
    </w:p>
    <w:p w:rsidR="00733E24" w:rsidRDefault="00C35B4A">
      <w:pPr>
        <w:spacing w:line="520" w:lineRule="exact"/>
        <w:ind w:firstLineChars="200" w:firstLine="480"/>
        <w:rPr>
          <w:sz w:val="24"/>
          <w:szCs w:val="24"/>
        </w:rPr>
      </w:pPr>
      <w:r>
        <w:rPr>
          <w:sz w:val="24"/>
          <w:szCs w:val="24"/>
        </w:rPr>
        <w:t>郑州万达重工股份有限公司钢制管件生产线技术升级改造项目于</w:t>
      </w:r>
      <w:r>
        <w:rPr>
          <w:sz w:val="24"/>
          <w:szCs w:val="24"/>
        </w:rPr>
        <w:t>201</w:t>
      </w:r>
      <w:r>
        <w:rPr>
          <w:rFonts w:hint="eastAsia"/>
          <w:sz w:val="24"/>
          <w:szCs w:val="24"/>
        </w:rPr>
        <w:t>9</w:t>
      </w:r>
      <w:r>
        <w:rPr>
          <w:sz w:val="24"/>
          <w:szCs w:val="24"/>
        </w:rPr>
        <w:t>年</w:t>
      </w:r>
      <w:r>
        <w:rPr>
          <w:rFonts w:hint="eastAsia"/>
          <w:sz w:val="24"/>
          <w:szCs w:val="24"/>
        </w:rPr>
        <w:t>3</w:t>
      </w:r>
      <w:r>
        <w:rPr>
          <w:rFonts w:hint="eastAsia"/>
          <w:sz w:val="24"/>
          <w:szCs w:val="24"/>
        </w:rPr>
        <w:t>月</w:t>
      </w:r>
      <w:r>
        <w:rPr>
          <w:rFonts w:hint="eastAsia"/>
          <w:sz w:val="24"/>
          <w:szCs w:val="24"/>
        </w:rPr>
        <w:t>22</w:t>
      </w:r>
      <w:r>
        <w:rPr>
          <w:rFonts w:hint="eastAsia"/>
          <w:sz w:val="24"/>
          <w:szCs w:val="24"/>
        </w:rPr>
        <w:t>日</w:t>
      </w:r>
      <w:r>
        <w:rPr>
          <w:sz w:val="24"/>
          <w:szCs w:val="24"/>
        </w:rPr>
        <w:t>取得了郑州航空港经济综合实验区（郑州新郑综合保税区）市政建设环保局的</w:t>
      </w:r>
      <w:r>
        <w:rPr>
          <w:rFonts w:hint="eastAsia"/>
          <w:sz w:val="24"/>
          <w:szCs w:val="24"/>
        </w:rPr>
        <w:t>环保</w:t>
      </w:r>
      <w:r>
        <w:rPr>
          <w:sz w:val="24"/>
          <w:szCs w:val="24"/>
        </w:rPr>
        <w:t>批复，验收批复文</w:t>
      </w:r>
      <w:proofErr w:type="gramStart"/>
      <w:r>
        <w:rPr>
          <w:sz w:val="24"/>
          <w:szCs w:val="24"/>
        </w:rPr>
        <w:t>号郑港环验</w:t>
      </w:r>
      <w:r>
        <w:rPr>
          <w:sz w:val="24"/>
          <w:szCs w:val="24"/>
        </w:rPr>
        <w:t>[</w:t>
      </w:r>
      <w:proofErr w:type="gramEnd"/>
      <w:r>
        <w:rPr>
          <w:sz w:val="24"/>
          <w:szCs w:val="24"/>
        </w:rPr>
        <w:t>201</w:t>
      </w:r>
      <w:r>
        <w:rPr>
          <w:rFonts w:hint="eastAsia"/>
          <w:sz w:val="24"/>
          <w:szCs w:val="24"/>
        </w:rPr>
        <w:t>9</w:t>
      </w:r>
      <w:r>
        <w:rPr>
          <w:sz w:val="24"/>
          <w:szCs w:val="24"/>
        </w:rPr>
        <w:t>]</w:t>
      </w:r>
      <w:r>
        <w:rPr>
          <w:rFonts w:hint="eastAsia"/>
          <w:sz w:val="24"/>
          <w:szCs w:val="24"/>
        </w:rPr>
        <w:t>10</w:t>
      </w:r>
      <w:r>
        <w:rPr>
          <w:sz w:val="24"/>
          <w:szCs w:val="24"/>
        </w:rPr>
        <w:t>号（见附件</w:t>
      </w:r>
      <w:r>
        <w:rPr>
          <w:rFonts w:hint="eastAsia"/>
          <w:sz w:val="24"/>
          <w:szCs w:val="24"/>
        </w:rPr>
        <w:t>3</w:t>
      </w:r>
      <w:r>
        <w:rPr>
          <w:sz w:val="24"/>
          <w:szCs w:val="24"/>
        </w:rPr>
        <w:t>）。</w:t>
      </w:r>
    </w:p>
    <w:p w:rsidR="00733E24" w:rsidRDefault="00C35B4A">
      <w:pPr>
        <w:snapToGrid w:val="0"/>
        <w:spacing w:line="520" w:lineRule="exact"/>
        <w:ind w:firstLineChars="200" w:firstLine="480"/>
        <w:rPr>
          <w:color w:val="000000" w:themeColor="text1"/>
          <w:sz w:val="24"/>
          <w:szCs w:val="24"/>
        </w:rPr>
      </w:pPr>
      <w:r>
        <w:rPr>
          <w:rFonts w:hint="eastAsia"/>
          <w:sz w:val="24"/>
          <w:szCs w:val="24"/>
        </w:rPr>
        <w:t>本次验收项目为</w:t>
      </w:r>
      <w:r>
        <w:rPr>
          <w:sz w:val="24"/>
          <w:szCs w:val="24"/>
        </w:rPr>
        <w:t>郑州万达重工股份有限公司钢制管件生产线技术升级改造项目</w:t>
      </w:r>
      <w:r>
        <w:rPr>
          <w:rFonts w:hint="eastAsia"/>
          <w:sz w:val="24"/>
          <w:szCs w:val="24"/>
        </w:rPr>
        <w:t>。</w:t>
      </w:r>
      <w:r>
        <w:rPr>
          <w:bCs/>
          <w:sz w:val="24"/>
          <w:szCs w:val="24"/>
        </w:rPr>
        <w:t>验收内容为对现有</w:t>
      </w:r>
      <w:r>
        <w:rPr>
          <w:bCs/>
          <w:sz w:val="24"/>
          <w:szCs w:val="24"/>
        </w:rPr>
        <w:t>80000</w:t>
      </w:r>
      <w:r>
        <w:rPr>
          <w:bCs/>
          <w:sz w:val="24"/>
          <w:szCs w:val="24"/>
        </w:rPr>
        <w:t>吨钢制管件生产线进行技术升级改造</w:t>
      </w:r>
      <w:r>
        <w:rPr>
          <w:rFonts w:hint="eastAsia"/>
          <w:bCs/>
          <w:sz w:val="24"/>
          <w:szCs w:val="24"/>
        </w:rPr>
        <w:t>；新增</w:t>
      </w:r>
      <w:r>
        <w:rPr>
          <w:rFonts w:hint="eastAsia"/>
          <w:bCs/>
          <w:sz w:val="24"/>
          <w:szCs w:val="24"/>
        </w:rPr>
        <w:t>7200t</w:t>
      </w:r>
      <w:r>
        <w:rPr>
          <w:rFonts w:hint="eastAsia"/>
          <w:bCs/>
          <w:sz w:val="24"/>
          <w:szCs w:val="24"/>
        </w:rPr>
        <w:t>大口径弯管生产，配套建设一条生产线（</w:t>
      </w:r>
      <w:r>
        <w:rPr>
          <w:rFonts w:hint="eastAsia"/>
          <w:bCs/>
          <w:sz w:val="24"/>
          <w:szCs w:val="24"/>
        </w:rPr>
        <w:t>1620</w:t>
      </w:r>
      <w:r>
        <w:rPr>
          <w:rFonts w:hint="eastAsia"/>
          <w:bCs/>
          <w:sz w:val="24"/>
          <w:szCs w:val="24"/>
        </w:rPr>
        <w:t>生产线）；新增的大口径弯管</w:t>
      </w:r>
      <w:r>
        <w:rPr>
          <w:rFonts w:hint="eastAsia"/>
          <w:bCs/>
          <w:sz w:val="24"/>
          <w:szCs w:val="24"/>
        </w:rPr>
        <w:t>3600t</w:t>
      </w:r>
      <w:r>
        <w:rPr>
          <w:rFonts w:hint="eastAsia"/>
          <w:bCs/>
          <w:sz w:val="24"/>
          <w:szCs w:val="24"/>
        </w:rPr>
        <w:t>进行防腐，防腐工艺为喷粉</w:t>
      </w:r>
      <w:r>
        <w:rPr>
          <w:rFonts w:hint="eastAsia"/>
          <w:bCs/>
          <w:sz w:val="24"/>
          <w:szCs w:val="24"/>
        </w:rPr>
        <w:t>+</w:t>
      </w:r>
      <w:r>
        <w:rPr>
          <w:rFonts w:hint="eastAsia"/>
          <w:bCs/>
          <w:sz w:val="24"/>
          <w:szCs w:val="24"/>
        </w:rPr>
        <w:t>热缠绕带（新增热缠绕的方式为余热后机械缠绕）；新增喷涂双组份无</w:t>
      </w:r>
      <w:proofErr w:type="gramStart"/>
      <w:r>
        <w:rPr>
          <w:rFonts w:hint="eastAsia"/>
          <w:bCs/>
          <w:sz w:val="24"/>
          <w:szCs w:val="24"/>
        </w:rPr>
        <w:t>溶剂环</w:t>
      </w:r>
      <w:proofErr w:type="gramEnd"/>
      <w:r>
        <w:rPr>
          <w:rFonts w:hint="eastAsia"/>
          <w:bCs/>
          <w:sz w:val="24"/>
          <w:szCs w:val="24"/>
        </w:rPr>
        <w:t>氧防腐涂料工艺对本次新增的其余</w:t>
      </w:r>
      <w:r>
        <w:rPr>
          <w:rFonts w:hint="eastAsia"/>
          <w:bCs/>
          <w:sz w:val="24"/>
          <w:szCs w:val="24"/>
        </w:rPr>
        <w:t>3600t</w:t>
      </w:r>
      <w:r>
        <w:rPr>
          <w:rFonts w:hint="eastAsia"/>
          <w:bCs/>
          <w:sz w:val="24"/>
          <w:szCs w:val="24"/>
        </w:rPr>
        <w:t>弯管进行防腐。新增刷漆工艺对现有</w:t>
      </w:r>
      <w:r>
        <w:rPr>
          <w:rFonts w:hint="eastAsia"/>
          <w:bCs/>
          <w:sz w:val="24"/>
          <w:szCs w:val="24"/>
        </w:rPr>
        <w:t>25000t</w:t>
      </w:r>
      <w:r>
        <w:rPr>
          <w:rFonts w:hint="eastAsia"/>
          <w:bCs/>
          <w:sz w:val="24"/>
          <w:szCs w:val="24"/>
        </w:rPr>
        <w:t>，弯头、三通、异型管进行刷水性醇酸漆防腐；对现有生产线</w:t>
      </w:r>
      <w:r>
        <w:rPr>
          <w:rFonts w:hint="eastAsia"/>
          <w:bCs/>
          <w:sz w:val="24"/>
          <w:szCs w:val="24"/>
        </w:rPr>
        <w:t>12000t</w:t>
      </w:r>
      <w:r>
        <w:rPr>
          <w:rFonts w:hint="eastAsia"/>
          <w:bCs/>
          <w:sz w:val="24"/>
          <w:szCs w:val="24"/>
        </w:rPr>
        <w:t>的型号为</w:t>
      </w:r>
      <w:r>
        <w:rPr>
          <w:rFonts w:hint="eastAsia"/>
          <w:bCs/>
          <w:sz w:val="24"/>
          <w:szCs w:val="24"/>
        </w:rPr>
        <w:t>508-610mm</w:t>
      </w:r>
      <w:r>
        <w:rPr>
          <w:rFonts w:hint="eastAsia"/>
          <w:bCs/>
          <w:sz w:val="24"/>
          <w:szCs w:val="24"/>
        </w:rPr>
        <w:t>、</w:t>
      </w:r>
      <w:r>
        <w:rPr>
          <w:rFonts w:hint="eastAsia"/>
          <w:bCs/>
          <w:sz w:val="24"/>
          <w:szCs w:val="24"/>
        </w:rPr>
        <w:t>711-914mm</w:t>
      </w:r>
      <w:r>
        <w:rPr>
          <w:rFonts w:hint="eastAsia"/>
          <w:bCs/>
          <w:sz w:val="24"/>
          <w:szCs w:val="24"/>
        </w:rPr>
        <w:t>、</w:t>
      </w:r>
      <w:r>
        <w:rPr>
          <w:rFonts w:hint="eastAsia"/>
          <w:bCs/>
          <w:sz w:val="24"/>
          <w:szCs w:val="24"/>
        </w:rPr>
        <w:t>1016-1219mm</w:t>
      </w:r>
      <w:r>
        <w:rPr>
          <w:rFonts w:hint="eastAsia"/>
          <w:bCs/>
          <w:sz w:val="24"/>
          <w:szCs w:val="24"/>
        </w:rPr>
        <w:t>的弯管（</w:t>
      </w:r>
      <w:r>
        <w:rPr>
          <w:rFonts w:hint="eastAsia"/>
          <w:bCs/>
          <w:sz w:val="24"/>
          <w:szCs w:val="24"/>
        </w:rPr>
        <w:t>2000t</w:t>
      </w:r>
      <w:r>
        <w:rPr>
          <w:rFonts w:hint="eastAsia"/>
          <w:bCs/>
          <w:sz w:val="24"/>
          <w:szCs w:val="24"/>
        </w:rPr>
        <w:t>）的热缠绕方式进行技术升级改造，将现有的“喷灯加热</w:t>
      </w:r>
      <w:r>
        <w:rPr>
          <w:rFonts w:hint="eastAsia"/>
          <w:bCs/>
          <w:sz w:val="24"/>
          <w:szCs w:val="24"/>
        </w:rPr>
        <w:t>+</w:t>
      </w:r>
      <w:r>
        <w:rPr>
          <w:rFonts w:hint="eastAsia"/>
          <w:bCs/>
          <w:sz w:val="24"/>
          <w:szCs w:val="24"/>
        </w:rPr>
        <w:t>人工缠绕”方式改为“电加热</w:t>
      </w:r>
      <w:r>
        <w:rPr>
          <w:rFonts w:hint="eastAsia"/>
          <w:bCs/>
          <w:sz w:val="24"/>
          <w:szCs w:val="24"/>
        </w:rPr>
        <w:t>+</w:t>
      </w:r>
      <w:r>
        <w:rPr>
          <w:rFonts w:hint="eastAsia"/>
          <w:bCs/>
          <w:sz w:val="24"/>
          <w:szCs w:val="24"/>
        </w:rPr>
        <w:t>自动缠绕”；现有</w:t>
      </w:r>
      <w:r>
        <w:rPr>
          <w:rFonts w:hint="eastAsia"/>
          <w:bCs/>
          <w:sz w:val="24"/>
          <w:szCs w:val="24"/>
        </w:rPr>
        <w:t>1</w:t>
      </w:r>
      <w:r>
        <w:rPr>
          <w:rFonts w:hint="eastAsia"/>
          <w:bCs/>
          <w:sz w:val="24"/>
          <w:szCs w:val="24"/>
        </w:rPr>
        <w:t>条</w:t>
      </w:r>
      <w:r>
        <w:rPr>
          <w:rFonts w:hint="eastAsia"/>
          <w:bCs/>
          <w:sz w:val="24"/>
          <w:szCs w:val="24"/>
        </w:rPr>
        <w:t>1420</w:t>
      </w:r>
      <w:r>
        <w:rPr>
          <w:rFonts w:hint="eastAsia"/>
          <w:bCs/>
          <w:sz w:val="24"/>
          <w:szCs w:val="24"/>
        </w:rPr>
        <w:t>弯管（以下简称</w:t>
      </w:r>
      <w:r>
        <w:rPr>
          <w:rFonts w:hint="eastAsia"/>
          <w:bCs/>
          <w:sz w:val="24"/>
          <w:szCs w:val="24"/>
        </w:rPr>
        <w:t>1420</w:t>
      </w:r>
      <w:r>
        <w:rPr>
          <w:rFonts w:hint="eastAsia"/>
          <w:bCs/>
          <w:sz w:val="24"/>
          <w:szCs w:val="24"/>
        </w:rPr>
        <w:t>）喷粉防腐线的粉尘和有机废</w:t>
      </w:r>
      <w:r>
        <w:rPr>
          <w:rFonts w:hint="eastAsia"/>
          <w:bCs/>
          <w:sz w:val="24"/>
          <w:szCs w:val="24"/>
        </w:rPr>
        <w:lastRenderedPageBreak/>
        <w:t>气，处理设施为负压旋风吸附</w:t>
      </w:r>
      <w:r>
        <w:rPr>
          <w:rFonts w:hint="eastAsia"/>
          <w:bCs/>
          <w:sz w:val="24"/>
          <w:szCs w:val="24"/>
        </w:rPr>
        <w:t>+</w:t>
      </w:r>
      <w:r>
        <w:rPr>
          <w:rFonts w:hint="eastAsia"/>
          <w:bCs/>
          <w:sz w:val="24"/>
          <w:szCs w:val="24"/>
        </w:rPr>
        <w:t>脉冲滤芯净化，对粉尘进行处理，有机废气未进行处理，增加有机废气处理措施对现有</w:t>
      </w:r>
      <w:r>
        <w:rPr>
          <w:rFonts w:hint="eastAsia"/>
          <w:bCs/>
          <w:sz w:val="24"/>
          <w:szCs w:val="24"/>
        </w:rPr>
        <w:t>1</w:t>
      </w:r>
      <w:r>
        <w:rPr>
          <w:rFonts w:hint="eastAsia"/>
          <w:bCs/>
          <w:sz w:val="24"/>
          <w:szCs w:val="24"/>
        </w:rPr>
        <w:t>条</w:t>
      </w:r>
      <w:r>
        <w:rPr>
          <w:rFonts w:hint="eastAsia"/>
          <w:bCs/>
          <w:sz w:val="24"/>
          <w:szCs w:val="24"/>
        </w:rPr>
        <w:t>1420</w:t>
      </w:r>
      <w:r>
        <w:rPr>
          <w:rFonts w:hint="eastAsia"/>
          <w:bCs/>
          <w:sz w:val="24"/>
          <w:szCs w:val="24"/>
        </w:rPr>
        <w:t>弯管（以下简称</w:t>
      </w:r>
      <w:r>
        <w:rPr>
          <w:rFonts w:hint="eastAsia"/>
          <w:bCs/>
          <w:sz w:val="24"/>
          <w:szCs w:val="24"/>
        </w:rPr>
        <w:t>1420</w:t>
      </w:r>
      <w:r>
        <w:rPr>
          <w:rFonts w:hint="eastAsia"/>
          <w:bCs/>
          <w:sz w:val="24"/>
          <w:szCs w:val="24"/>
        </w:rPr>
        <w:t>）喷粉防腐线的有机废气进行处理；新增两台余热回收锅炉回收热处理工序余热，采用离子交换树脂工艺制取软水，供全厂生活使用。</w:t>
      </w:r>
    </w:p>
    <w:p w:rsidR="00733E24" w:rsidRDefault="00C35B4A">
      <w:pPr>
        <w:tabs>
          <w:tab w:val="center" w:pos="4153"/>
        </w:tabs>
        <w:adjustRightInd w:val="0"/>
        <w:snapToGrid w:val="0"/>
        <w:spacing w:line="520" w:lineRule="exact"/>
        <w:ind w:firstLineChars="200" w:firstLine="480"/>
        <w:rPr>
          <w:color w:val="000000" w:themeColor="text1"/>
          <w:sz w:val="24"/>
          <w:szCs w:val="24"/>
          <w:lang w:val="zh-CN"/>
        </w:rPr>
      </w:pPr>
      <w:r>
        <w:rPr>
          <w:bCs/>
          <w:iCs/>
          <w:color w:val="000000" w:themeColor="text1"/>
          <w:sz w:val="24"/>
          <w:szCs w:val="24"/>
        </w:rPr>
        <w:t>项目于</w:t>
      </w:r>
      <w:r>
        <w:rPr>
          <w:bCs/>
          <w:iCs/>
          <w:color w:val="000000" w:themeColor="text1"/>
          <w:sz w:val="24"/>
          <w:szCs w:val="24"/>
        </w:rPr>
        <w:t>20</w:t>
      </w:r>
      <w:r>
        <w:rPr>
          <w:rFonts w:hint="eastAsia"/>
          <w:bCs/>
          <w:iCs/>
          <w:color w:val="000000" w:themeColor="text1"/>
          <w:sz w:val="24"/>
          <w:szCs w:val="24"/>
        </w:rPr>
        <w:t>19</w:t>
      </w:r>
      <w:r>
        <w:rPr>
          <w:bCs/>
          <w:iCs/>
          <w:color w:val="000000" w:themeColor="text1"/>
          <w:sz w:val="24"/>
          <w:szCs w:val="24"/>
        </w:rPr>
        <w:t>年</w:t>
      </w:r>
      <w:r>
        <w:rPr>
          <w:rFonts w:hint="eastAsia"/>
          <w:bCs/>
          <w:iCs/>
          <w:color w:val="000000" w:themeColor="text1"/>
          <w:sz w:val="24"/>
          <w:szCs w:val="24"/>
        </w:rPr>
        <w:t>3</w:t>
      </w:r>
      <w:r>
        <w:rPr>
          <w:bCs/>
          <w:iCs/>
          <w:color w:val="000000" w:themeColor="text1"/>
          <w:sz w:val="24"/>
          <w:szCs w:val="24"/>
        </w:rPr>
        <w:t>月开工建设，</w:t>
      </w:r>
      <w:r>
        <w:rPr>
          <w:bCs/>
          <w:iCs/>
          <w:color w:val="000000" w:themeColor="text1"/>
          <w:sz w:val="24"/>
          <w:szCs w:val="24"/>
        </w:rPr>
        <w:t>201</w:t>
      </w:r>
      <w:r>
        <w:rPr>
          <w:rFonts w:hint="eastAsia"/>
          <w:bCs/>
          <w:iCs/>
          <w:color w:val="000000" w:themeColor="text1"/>
          <w:sz w:val="24"/>
          <w:szCs w:val="24"/>
        </w:rPr>
        <w:t>9</w:t>
      </w:r>
      <w:r>
        <w:rPr>
          <w:bCs/>
          <w:iCs/>
          <w:color w:val="000000" w:themeColor="text1"/>
          <w:sz w:val="24"/>
          <w:szCs w:val="24"/>
        </w:rPr>
        <w:t>年</w:t>
      </w:r>
      <w:r>
        <w:rPr>
          <w:rFonts w:hint="eastAsia"/>
          <w:bCs/>
          <w:iCs/>
          <w:color w:val="000000" w:themeColor="text1"/>
          <w:sz w:val="24"/>
          <w:szCs w:val="24"/>
        </w:rPr>
        <w:t>8</w:t>
      </w:r>
      <w:r>
        <w:rPr>
          <w:bCs/>
          <w:iCs/>
          <w:color w:val="000000" w:themeColor="text1"/>
          <w:sz w:val="24"/>
          <w:szCs w:val="24"/>
        </w:rPr>
        <w:t>月建成投产</w:t>
      </w:r>
      <w:r>
        <w:rPr>
          <w:color w:val="000000" w:themeColor="text1"/>
          <w:sz w:val="24"/>
          <w:szCs w:val="24"/>
          <w:lang w:val="zh-CN"/>
        </w:rPr>
        <w:t>，目前生产负荷达到设计产能的</w:t>
      </w:r>
      <w:r>
        <w:rPr>
          <w:color w:val="000000" w:themeColor="text1"/>
          <w:sz w:val="24"/>
          <w:szCs w:val="24"/>
          <w:lang w:val="zh-CN"/>
        </w:rPr>
        <w:t>75%</w:t>
      </w:r>
      <w:r>
        <w:rPr>
          <w:color w:val="000000" w:themeColor="text1"/>
          <w:sz w:val="24"/>
          <w:szCs w:val="24"/>
          <w:lang w:val="zh-CN"/>
        </w:rPr>
        <w:t>以上，具备了建设项目竣工环境保护验收监测条件。</w:t>
      </w:r>
      <w:bookmarkStart w:id="54" w:name="_Toc450303416"/>
    </w:p>
    <w:p w:rsidR="00733E24" w:rsidRDefault="00C35B4A">
      <w:pPr>
        <w:tabs>
          <w:tab w:val="center" w:pos="4153"/>
        </w:tabs>
        <w:adjustRightInd w:val="0"/>
        <w:snapToGrid w:val="0"/>
        <w:spacing w:line="520" w:lineRule="exact"/>
        <w:ind w:firstLineChars="200" w:firstLine="480"/>
        <w:rPr>
          <w:sz w:val="24"/>
          <w:szCs w:val="24"/>
        </w:rPr>
        <w:sectPr w:rsidR="00733E24">
          <w:footerReference w:type="default" r:id="rId17"/>
          <w:pgSz w:w="11907" w:h="16840"/>
          <w:pgMar w:top="1588" w:right="1576" w:bottom="1469" w:left="1724" w:header="851" w:footer="992" w:gutter="0"/>
          <w:pgNumType w:start="1"/>
          <w:cols w:space="425"/>
          <w:docGrid w:linePitch="387" w:charSpace="-4148"/>
        </w:sectPr>
      </w:pPr>
      <w:r>
        <w:rPr>
          <w:rFonts w:eastAsiaTheme="minorEastAsia"/>
          <w:bCs/>
          <w:sz w:val="24"/>
          <w:szCs w:val="24"/>
        </w:rPr>
        <w:t>郑州万达重工股份有限公司</w:t>
      </w:r>
      <w:r>
        <w:rPr>
          <w:sz w:val="24"/>
          <w:szCs w:val="24"/>
        </w:rPr>
        <w:t>委托河南省正信检测技术有限公司对</w:t>
      </w:r>
      <w:r>
        <w:rPr>
          <w:sz w:val="24"/>
          <w:szCs w:val="24"/>
        </w:rPr>
        <w:t>“</w:t>
      </w:r>
      <w:r>
        <w:rPr>
          <w:sz w:val="24"/>
          <w:szCs w:val="24"/>
        </w:rPr>
        <w:t>郑州万达重工股份有限公司钢制管件生产线技术升级改造项目</w:t>
      </w:r>
      <w:r>
        <w:rPr>
          <w:sz w:val="24"/>
          <w:szCs w:val="24"/>
        </w:rPr>
        <w:t>”</w:t>
      </w:r>
      <w:r>
        <w:rPr>
          <w:sz w:val="24"/>
          <w:szCs w:val="24"/>
        </w:rPr>
        <w:t>进行运行过程污染物排放监测。根据《中华人们共和国环境保护法》、《建设项目竣工环境保护验收管理办法》等有关规定及</w:t>
      </w:r>
      <w:r>
        <w:rPr>
          <w:sz w:val="24"/>
          <w:szCs w:val="24"/>
        </w:rPr>
        <w:t>“</w:t>
      </w:r>
      <w:r>
        <w:rPr>
          <w:sz w:val="24"/>
          <w:szCs w:val="24"/>
        </w:rPr>
        <w:t>三同时</w:t>
      </w:r>
      <w:r>
        <w:rPr>
          <w:sz w:val="24"/>
          <w:szCs w:val="24"/>
        </w:rPr>
        <w:t>”</w:t>
      </w:r>
      <w:r>
        <w:rPr>
          <w:sz w:val="24"/>
          <w:szCs w:val="24"/>
        </w:rPr>
        <w:t>制度的要求，建设单位在正式投入生产和使用前，</w:t>
      </w:r>
      <w:proofErr w:type="gramStart"/>
      <w:r>
        <w:rPr>
          <w:sz w:val="24"/>
          <w:szCs w:val="24"/>
        </w:rPr>
        <w:t>须组织</w:t>
      </w:r>
      <w:proofErr w:type="gramEnd"/>
      <w:r>
        <w:rPr>
          <w:sz w:val="24"/>
          <w:szCs w:val="24"/>
        </w:rPr>
        <w:t>环境保护竣工验收，我单位</w:t>
      </w:r>
      <w:r>
        <w:rPr>
          <w:rFonts w:eastAsiaTheme="minorEastAsia"/>
          <w:bCs/>
          <w:sz w:val="24"/>
          <w:szCs w:val="24"/>
        </w:rPr>
        <w:t>郑州万达重工股份有限公司</w:t>
      </w:r>
      <w:r>
        <w:rPr>
          <w:sz w:val="24"/>
          <w:szCs w:val="24"/>
        </w:rPr>
        <w:t>根据工程的环保设施建设情况以及环境敏感目标变化情况等基础上，</w:t>
      </w:r>
      <w:r>
        <w:rPr>
          <w:rFonts w:hint="eastAsia"/>
          <w:sz w:val="24"/>
          <w:szCs w:val="24"/>
        </w:rPr>
        <w:t>自主</w:t>
      </w:r>
      <w:r>
        <w:rPr>
          <w:sz w:val="24"/>
          <w:szCs w:val="24"/>
        </w:rPr>
        <w:t>竣工环境保护验收工作于</w:t>
      </w:r>
      <w:r>
        <w:rPr>
          <w:color w:val="000000" w:themeColor="text1"/>
          <w:sz w:val="24"/>
          <w:szCs w:val="24"/>
        </w:rPr>
        <w:t>201</w:t>
      </w:r>
      <w:r>
        <w:rPr>
          <w:rFonts w:hint="eastAsia"/>
          <w:color w:val="000000" w:themeColor="text1"/>
          <w:sz w:val="24"/>
          <w:szCs w:val="24"/>
        </w:rPr>
        <w:t>9</w:t>
      </w:r>
      <w:r>
        <w:rPr>
          <w:color w:val="000000" w:themeColor="text1"/>
          <w:sz w:val="24"/>
          <w:szCs w:val="24"/>
        </w:rPr>
        <w:t>年</w:t>
      </w:r>
      <w:r w:rsidR="005C14D9">
        <w:rPr>
          <w:rFonts w:hint="eastAsia"/>
          <w:color w:val="000000" w:themeColor="text1"/>
          <w:sz w:val="24"/>
          <w:szCs w:val="24"/>
        </w:rPr>
        <w:t>8</w:t>
      </w:r>
      <w:r>
        <w:rPr>
          <w:color w:val="000000" w:themeColor="text1"/>
          <w:sz w:val="24"/>
          <w:szCs w:val="24"/>
        </w:rPr>
        <w:t>月启动</w:t>
      </w:r>
      <w:r>
        <w:rPr>
          <w:rFonts w:hint="eastAsia"/>
          <w:color w:val="000000" w:themeColor="text1"/>
          <w:sz w:val="24"/>
          <w:szCs w:val="24"/>
        </w:rPr>
        <w:t>，</w:t>
      </w:r>
      <w:r>
        <w:rPr>
          <w:sz w:val="24"/>
          <w:szCs w:val="24"/>
        </w:rPr>
        <w:t>编制了《郑州万达重工股份有限公司钢制管件生产线技术升级改造项目竣工环境保护验收检测报告》。</w:t>
      </w:r>
    </w:p>
    <w:p w:rsidR="00733E24" w:rsidRDefault="00C35B4A">
      <w:pPr>
        <w:pStyle w:val="1"/>
        <w:spacing w:before="0" w:after="0" w:line="360" w:lineRule="auto"/>
        <w:rPr>
          <w:rFonts w:eastAsia="黑体"/>
          <w:b w:val="0"/>
          <w:sz w:val="32"/>
          <w:szCs w:val="32"/>
        </w:rPr>
      </w:pPr>
      <w:bookmarkStart w:id="55" w:name="_Toc18419743"/>
      <w:bookmarkStart w:id="56" w:name="_Toc18433176"/>
      <w:bookmarkStart w:id="57" w:name="_Toc500792626"/>
      <w:r>
        <w:rPr>
          <w:rFonts w:eastAsia="黑体"/>
          <w:b w:val="0"/>
          <w:sz w:val="32"/>
          <w:szCs w:val="32"/>
        </w:rPr>
        <w:lastRenderedPageBreak/>
        <w:t>2</w:t>
      </w:r>
      <w:r>
        <w:rPr>
          <w:rFonts w:eastAsia="黑体"/>
          <w:b w:val="0"/>
          <w:sz w:val="32"/>
          <w:szCs w:val="32"/>
        </w:rPr>
        <w:t>验收依据</w:t>
      </w:r>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 w:rsidR="00733E24" w:rsidRDefault="00C35B4A">
      <w:pPr>
        <w:pStyle w:val="2"/>
        <w:spacing w:before="0" w:after="0" w:line="240" w:lineRule="auto"/>
        <w:rPr>
          <w:rFonts w:ascii="黑体" w:hAnsi="黑体"/>
          <w:b w:val="0"/>
          <w:sz w:val="30"/>
          <w:szCs w:val="30"/>
        </w:rPr>
      </w:pPr>
      <w:bookmarkStart w:id="58" w:name="_Toc18419744"/>
      <w:bookmarkStart w:id="59" w:name="_Toc18433177"/>
      <w:bookmarkStart w:id="60" w:name="_Toc372032138"/>
      <w:bookmarkStart w:id="61" w:name="_Toc437527584"/>
      <w:bookmarkStart w:id="62" w:name="_Toc264615909"/>
      <w:bookmarkStart w:id="63" w:name="_Toc153338176"/>
      <w:bookmarkStart w:id="64" w:name="_Toc264615049"/>
      <w:bookmarkStart w:id="65" w:name="_Toc264615676"/>
      <w:bookmarkStart w:id="66" w:name="_Toc437527537"/>
      <w:bookmarkStart w:id="67" w:name="_Toc264615785"/>
      <w:bookmarkStart w:id="68" w:name="_Toc263346582"/>
      <w:bookmarkStart w:id="69" w:name="_Toc248638602"/>
      <w:bookmarkStart w:id="70" w:name="_Toc450303417"/>
      <w:bookmarkStart w:id="71" w:name="_Toc264538697"/>
      <w:bookmarkStart w:id="72" w:name="_Toc263346739"/>
      <w:bookmarkStart w:id="73" w:name="_Toc212304312"/>
      <w:bookmarkStart w:id="74" w:name="_Toc153216315"/>
      <w:bookmarkStart w:id="75" w:name="_Toc212303505"/>
      <w:r>
        <w:rPr>
          <w:rFonts w:ascii="黑体" w:hAnsi="黑体"/>
          <w:b w:val="0"/>
          <w:sz w:val="30"/>
          <w:szCs w:val="30"/>
        </w:rPr>
        <w:t>2.1建设项目环境保护相关法律、法规、规章、规范</w:t>
      </w:r>
      <w:bookmarkEnd w:id="58"/>
      <w:bookmarkEnd w:id="59"/>
    </w:p>
    <w:p w:rsidR="00733E24" w:rsidRDefault="00C35B4A">
      <w:pPr>
        <w:pStyle w:val="a9"/>
        <w:spacing w:line="520" w:lineRule="exact"/>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1</w:t>
      </w:r>
      <w:r>
        <w:rPr>
          <w:rFonts w:ascii="Times New Roman" w:hAnsi="Times New Roman"/>
          <w:sz w:val="24"/>
          <w:szCs w:val="24"/>
        </w:rPr>
        <w:t>）《中华人民共和国环境保护法》（</w:t>
      </w:r>
      <w:r>
        <w:rPr>
          <w:rFonts w:ascii="Times New Roman" w:hAnsi="Times New Roman"/>
          <w:sz w:val="24"/>
          <w:szCs w:val="24"/>
        </w:rPr>
        <w:t>2014.4.24</w:t>
      </w:r>
      <w:r>
        <w:rPr>
          <w:rFonts w:ascii="Times New Roman" w:hAnsi="Times New Roman"/>
          <w:sz w:val="24"/>
          <w:szCs w:val="24"/>
        </w:rPr>
        <w:t>）；</w:t>
      </w:r>
    </w:p>
    <w:p w:rsidR="00733E24" w:rsidRDefault="00C35B4A">
      <w:pPr>
        <w:pStyle w:val="a9"/>
        <w:spacing w:line="520" w:lineRule="exact"/>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2</w:t>
      </w:r>
      <w:r>
        <w:rPr>
          <w:rFonts w:ascii="Times New Roman" w:hAnsi="Times New Roman" w:hint="eastAsia"/>
          <w:sz w:val="24"/>
          <w:szCs w:val="24"/>
        </w:rPr>
        <w:t>）《中华人民共和国环境影响评价法》（</w:t>
      </w:r>
      <w:r>
        <w:rPr>
          <w:rFonts w:ascii="Times New Roman" w:hAnsi="Times New Roman" w:hint="eastAsia"/>
          <w:sz w:val="24"/>
          <w:szCs w:val="24"/>
        </w:rPr>
        <w:t>2018.12.28</w:t>
      </w:r>
      <w:r>
        <w:rPr>
          <w:rFonts w:ascii="Times New Roman" w:hAnsi="Times New Roman" w:hint="eastAsia"/>
          <w:sz w:val="24"/>
          <w:szCs w:val="24"/>
        </w:rPr>
        <w:t>）；</w:t>
      </w:r>
    </w:p>
    <w:p w:rsidR="00733E24" w:rsidRDefault="00C35B4A">
      <w:pPr>
        <w:pStyle w:val="a9"/>
        <w:spacing w:line="520" w:lineRule="exact"/>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3</w:t>
      </w:r>
      <w:r>
        <w:rPr>
          <w:rFonts w:ascii="Times New Roman" w:hAnsi="Times New Roman" w:hint="eastAsia"/>
          <w:sz w:val="24"/>
          <w:szCs w:val="24"/>
        </w:rPr>
        <w:t>）《中华人民共和国大气污染防治法》（</w:t>
      </w:r>
      <w:r>
        <w:rPr>
          <w:rFonts w:ascii="Times New Roman" w:hAnsi="Times New Roman" w:hint="eastAsia"/>
          <w:sz w:val="24"/>
          <w:szCs w:val="24"/>
        </w:rPr>
        <w:t>2018.10.26</w:t>
      </w:r>
      <w:r>
        <w:rPr>
          <w:rFonts w:ascii="Times New Roman" w:hAnsi="Times New Roman" w:hint="eastAsia"/>
          <w:sz w:val="24"/>
          <w:szCs w:val="24"/>
        </w:rPr>
        <w:t>）；</w:t>
      </w:r>
    </w:p>
    <w:p w:rsidR="00733E24" w:rsidRDefault="00C35B4A">
      <w:pPr>
        <w:pStyle w:val="a9"/>
        <w:spacing w:line="520" w:lineRule="exact"/>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4</w:t>
      </w:r>
      <w:r>
        <w:rPr>
          <w:rFonts w:ascii="Times New Roman" w:hAnsi="Times New Roman" w:hint="eastAsia"/>
          <w:sz w:val="24"/>
          <w:szCs w:val="24"/>
        </w:rPr>
        <w:t>）《中华人民共和国水污染防治法》（</w:t>
      </w:r>
      <w:r>
        <w:rPr>
          <w:rFonts w:ascii="Times New Roman" w:hAnsi="Times New Roman" w:hint="eastAsia"/>
          <w:sz w:val="24"/>
          <w:szCs w:val="24"/>
        </w:rPr>
        <w:t>2018.1.1</w:t>
      </w:r>
      <w:r>
        <w:rPr>
          <w:rFonts w:ascii="Times New Roman" w:hAnsi="Times New Roman" w:hint="eastAsia"/>
          <w:sz w:val="24"/>
          <w:szCs w:val="24"/>
        </w:rPr>
        <w:t>）；</w:t>
      </w:r>
    </w:p>
    <w:p w:rsidR="00733E24" w:rsidRDefault="00C35B4A">
      <w:pPr>
        <w:pStyle w:val="a9"/>
        <w:spacing w:line="520" w:lineRule="exact"/>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5</w:t>
      </w:r>
      <w:r>
        <w:rPr>
          <w:rFonts w:ascii="Times New Roman" w:hAnsi="Times New Roman" w:hint="eastAsia"/>
          <w:sz w:val="24"/>
          <w:szCs w:val="24"/>
        </w:rPr>
        <w:t>）《中华人民共和国环境噪声污染防治法》（</w:t>
      </w:r>
      <w:r>
        <w:rPr>
          <w:rFonts w:ascii="Times New Roman" w:hAnsi="Times New Roman" w:hint="eastAsia"/>
          <w:sz w:val="24"/>
          <w:szCs w:val="24"/>
        </w:rPr>
        <w:t>2018.12.29</w:t>
      </w:r>
      <w:r>
        <w:rPr>
          <w:rFonts w:ascii="Times New Roman" w:hAnsi="Times New Roman" w:hint="eastAsia"/>
          <w:sz w:val="24"/>
          <w:szCs w:val="24"/>
        </w:rPr>
        <w:t>）；</w:t>
      </w:r>
    </w:p>
    <w:p w:rsidR="00733E24" w:rsidRDefault="00C35B4A">
      <w:pPr>
        <w:pStyle w:val="a9"/>
        <w:spacing w:line="520" w:lineRule="exact"/>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6</w:t>
      </w:r>
      <w:r>
        <w:rPr>
          <w:rFonts w:ascii="Times New Roman" w:hAnsi="Times New Roman" w:hint="eastAsia"/>
          <w:sz w:val="24"/>
          <w:szCs w:val="24"/>
        </w:rPr>
        <w:t>）《中华人民共和国固体废物污染环境防治法》（</w:t>
      </w:r>
      <w:r>
        <w:rPr>
          <w:rFonts w:ascii="Times New Roman" w:hAnsi="Times New Roman" w:hint="eastAsia"/>
          <w:sz w:val="24"/>
          <w:szCs w:val="24"/>
        </w:rPr>
        <w:t>2016.11.7</w:t>
      </w:r>
      <w:r>
        <w:rPr>
          <w:rFonts w:ascii="Times New Roman" w:hAnsi="Times New Roman" w:hint="eastAsia"/>
          <w:sz w:val="24"/>
          <w:szCs w:val="24"/>
        </w:rPr>
        <w:t>）</w:t>
      </w:r>
      <w:r>
        <w:rPr>
          <w:rFonts w:ascii="Times New Roman" w:hAnsi="Times New Roman"/>
          <w:sz w:val="24"/>
          <w:szCs w:val="24"/>
        </w:rPr>
        <w:t>；</w:t>
      </w:r>
    </w:p>
    <w:p w:rsidR="00733E24" w:rsidRDefault="00C35B4A">
      <w:pPr>
        <w:pStyle w:val="a9"/>
        <w:spacing w:line="520" w:lineRule="exact"/>
        <w:rPr>
          <w:rFonts w:ascii="Times New Roman" w:hAnsi="Times New Roman"/>
          <w:sz w:val="24"/>
          <w:szCs w:val="24"/>
        </w:rPr>
      </w:pPr>
      <w:r>
        <w:rPr>
          <w:rFonts w:ascii="Times New Roman" w:hAnsi="Times New Roman"/>
          <w:sz w:val="24"/>
          <w:szCs w:val="24"/>
        </w:rPr>
        <w:t>（</w:t>
      </w:r>
      <w:r>
        <w:rPr>
          <w:rFonts w:ascii="Times New Roman" w:hAnsi="Times New Roman" w:hint="eastAsia"/>
          <w:sz w:val="24"/>
          <w:szCs w:val="24"/>
        </w:rPr>
        <w:t>7</w:t>
      </w:r>
      <w:r>
        <w:rPr>
          <w:rFonts w:ascii="Times New Roman" w:hAnsi="Times New Roman"/>
          <w:sz w:val="24"/>
          <w:szCs w:val="24"/>
        </w:rPr>
        <w:t>）《关于环境保护若干问题的决定》（</w:t>
      </w:r>
      <w:r>
        <w:rPr>
          <w:rFonts w:ascii="Times New Roman" w:hAnsi="Times New Roman"/>
          <w:sz w:val="24"/>
          <w:szCs w:val="24"/>
        </w:rPr>
        <w:t>1996.8.3</w:t>
      </w:r>
      <w:r>
        <w:rPr>
          <w:rFonts w:ascii="Times New Roman" w:hAnsi="Times New Roman"/>
          <w:sz w:val="24"/>
          <w:szCs w:val="24"/>
        </w:rPr>
        <w:t>）；</w:t>
      </w:r>
    </w:p>
    <w:p w:rsidR="00733E24" w:rsidRDefault="00C35B4A">
      <w:pPr>
        <w:pStyle w:val="a9"/>
        <w:spacing w:line="520" w:lineRule="exact"/>
        <w:rPr>
          <w:rFonts w:ascii="Times New Roman" w:hAnsi="Times New Roman"/>
          <w:sz w:val="24"/>
          <w:szCs w:val="24"/>
        </w:rPr>
      </w:pPr>
      <w:r>
        <w:rPr>
          <w:rFonts w:ascii="Times New Roman" w:hAnsi="Times New Roman"/>
          <w:sz w:val="24"/>
          <w:szCs w:val="24"/>
        </w:rPr>
        <w:t>（</w:t>
      </w:r>
      <w:r>
        <w:rPr>
          <w:rFonts w:ascii="Times New Roman" w:hAnsi="Times New Roman" w:hint="eastAsia"/>
          <w:sz w:val="24"/>
          <w:szCs w:val="24"/>
        </w:rPr>
        <w:t>8</w:t>
      </w:r>
      <w:r>
        <w:rPr>
          <w:rFonts w:ascii="Times New Roman" w:hAnsi="Times New Roman"/>
          <w:sz w:val="24"/>
          <w:szCs w:val="24"/>
        </w:rPr>
        <w:t>）《建设项目环境保护管理条例》（</w:t>
      </w:r>
      <w:proofErr w:type="gramStart"/>
      <w:r>
        <w:rPr>
          <w:rFonts w:ascii="Times New Roman" w:hAnsi="Times New Roman"/>
          <w:sz w:val="24"/>
          <w:szCs w:val="24"/>
        </w:rPr>
        <w:t>国令第</w:t>
      </w:r>
      <w:r>
        <w:rPr>
          <w:rFonts w:ascii="Times New Roman" w:hAnsi="Times New Roman"/>
          <w:sz w:val="24"/>
          <w:szCs w:val="24"/>
        </w:rPr>
        <w:t>682</w:t>
      </w:r>
      <w:r>
        <w:rPr>
          <w:rFonts w:ascii="Times New Roman" w:hAnsi="Times New Roman"/>
          <w:sz w:val="24"/>
          <w:szCs w:val="24"/>
        </w:rPr>
        <w:t>号</w:t>
      </w:r>
      <w:proofErr w:type="gramEnd"/>
      <w:r>
        <w:rPr>
          <w:rFonts w:ascii="Times New Roman" w:hAnsi="Times New Roman"/>
          <w:sz w:val="24"/>
          <w:szCs w:val="24"/>
        </w:rPr>
        <w:t>）；</w:t>
      </w:r>
    </w:p>
    <w:p w:rsidR="00733E24" w:rsidRDefault="00C35B4A">
      <w:pPr>
        <w:pStyle w:val="a9"/>
        <w:spacing w:line="520" w:lineRule="exact"/>
        <w:rPr>
          <w:rFonts w:ascii="Times New Roman" w:hAnsi="Times New Roman"/>
          <w:sz w:val="24"/>
          <w:szCs w:val="24"/>
        </w:rPr>
      </w:pPr>
      <w:r>
        <w:rPr>
          <w:rFonts w:ascii="Times New Roman" w:hAnsi="Times New Roman"/>
          <w:sz w:val="24"/>
          <w:szCs w:val="24"/>
        </w:rPr>
        <w:t>（</w:t>
      </w:r>
      <w:r>
        <w:rPr>
          <w:rFonts w:ascii="Times New Roman" w:hAnsi="Times New Roman" w:hint="eastAsia"/>
          <w:sz w:val="24"/>
          <w:szCs w:val="24"/>
        </w:rPr>
        <w:t>9</w:t>
      </w:r>
      <w:r>
        <w:rPr>
          <w:rFonts w:ascii="Times New Roman" w:hAnsi="Times New Roman"/>
          <w:sz w:val="24"/>
          <w:szCs w:val="24"/>
        </w:rPr>
        <w:t>）《建设项目竣工环境验收保护验收暂行办法》（国环</w:t>
      </w:r>
      <w:proofErr w:type="gramStart"/>
      <w:r>
        <w:rPr>
          <w:rFonts w:ascii="Times New Roman" w:hAnsi="Times New Roman"/>
          <w:sz w:val="24"/>
          <w:szCs w:val="24"/>
        </w:rPr>
        <w:t>规</w:t>
      </w:r>
      <w:proofErr w:type="gramEnd"/>
      <w:r>
        <w:rPr>
          <w:rFonts w:ascii="Times New Roman" w:hAnsi="Times New Roman"/>
          <w:sz w:val="24"/>
          <w:szCs w:val="24"/>
        </w:rPr>
        <w:t>环评</w:t>
      </w:r>
      <w:r>
        <w:rPr>
          <w:rFonts w:ascii="Times New Roman" w:hAnsi="Times New Roman"/>
          <w:sz w:val="24"/>
          <w:szCs w:val="24"/>
        </w:rPr>
        <w:t>[2017]4</w:t>
      </w:r>
      <w:r>
        <w:rPr>
          <w:rFonts w:ascii="Times New Roman" w:hAnsi="Times New Roman"/>
          <w:sz w:val="24"/>
          <w:szCs w:val="24"/>
        </w:rPr>
        <w:t>号）；</w:t>
      </w:r>
    </w:p>
    <w:p w:rsidR="00733E24" w:rsidRDefault="00C35B4A">
      <w:pPr>
        <w:pStyle w:val="a9"/>
        <w:spacing w:line="520" w:lineRule="exact"/>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1</w:t>
      </w:r>
      <w:r>
        <w:rPr>
          <w:rFonts w:ascii="Times New Roman" w:hAnsi="Times New Roman" w:hint="eastAsia"/>
          <w:sz w:val="24"/>
          <w:szCs w:val="24"/>
        </w:rPr>
        <w:t>0</w:t>
      </w:r>
      <w:r>
        <w:rPr>
          <w:rFonts w:ascii="Times New Roman" w:hAnsi="Times New Roman"/>
          <w:sz w:val="24"/>
          <w:szCs w:val="24"/>
        </w:rPr>
        <w:t>）《建设项目竣工环境保护验收技术指南</w:t>
      </w:r>
      <w:r>
        <w:rPr>
          <w:rFonts w:ascii="Times New Roman" w:hAnsi="Times New Roman"/>
          <w:sz w:val="24"/>
          <w:szCs w:val="24"/>
        </w:rPr>
        <w:t>•</w:t>
      </w:r>
      <w:r>
        <w:rPr>
          <w:rFonts w:ascii="Times New Roman" w:hAnsi="Times New Roman"/>
          <w:sz w:val="24"/>
          <w:szCs w:val="24"/>
        </w:rPr>
        <w:t>污染影响类》（生态保护部公告</w:t>
      </w:r>
      <w:r>
        <w:rPr>
          <w:rFonts w:ascii="Times New Roman" w:hAnsi="Times New Roman"/>
          <w:sz w:val="24"/>
          <w:szCs w:val="24"/>
        </w:rPr>
        <w:t>2018</w:t>
      </w:r>
      <w:r>
        <w:rPr>
          <w:rFonts w:ascii="Times New Roman" w:hAnsi="Times New Roman"/>
          <w:sz w:val="24"/>
          <w:szCs w:val="24"/>
        </w:rPr>
        <w:t>年第</w:t>
      </w:r>
      <w:r>
        <w:rPr>
          <w:rFonts w:ascii="Times New Roman" w:hAnsi="Times New Roman"/>
          <w:sz w:val="24"/>
          <w:szCs w:val="24"/>
        </w:rPr>
        <w:t>9</w:t>
      </w:r>
      <w:r>
        <w:rPr>
          <w:rFonts w:ascii="Times New Roman" w:hAnsi="Times New Roman"/>
          <w:sz w:val="24"/>
          <w:szCs w:val="24"/>
        </w:rPr>
        <w:t>号）。</w:t>
      </w:r>
    </w:p>
    <w:p w:rsidR="00733E24" w:rsidRDefault="00C35B4A">
      <w:pPr>
        <w:pStyle w:val="a9"/>
        <w:spacing w:line="520" w:lineRule="exact"/>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11</w:t>
      </w:r>
      <w:r>
        <w:rPr>
          <w:rFonts w:ascii="Times New Roman" w:hAnsi="Times New Roman"/>
          <w:sz w:val="24"/>
          <w:szCs w:val="24"/>
        </w:rPr>
        <w:t>）《产业结构调整指导目录》（</w:t>
      </w:r>
      <w:r>
        <w:rPr>
          <w:rFonts w:ascii="Times New Roman" w:hAnsi="Times New Roman"/>
          <w:sz w:val="24"/>
          <w:szCs w:val="24"/>
        </w:rPr>
        <w:t>2011</w:t>
      </w:r>
      <w:r>
        <w:rPr>
          <w:rFonts w:ascii="Times New Roman" w:hAnsi="Times New Roman"/>
          <w:sz w:val="24"/>
          <w:szCs w:val="24"/>
        </w:rPr>
        <w:t>年本（</w:t>
      </w:r>
      <w:r>
        <w:rPr>
          <w:rFonts w:ascii="Times New Roman" w:hAnsi="Times New Roman"/>
          <w:sz w:val="24"/>
          <w:szCs w:val="24"/>
        </w:rPr>
        <w:t>2013</w:t>
      </w:r>
      <w:r>
        <w:rPr>
          <w:rFonts w:ascii="Times New Roman" w:hAnsi="Times New Roman"/>
          <w:sz w:val="24"/>
          <w:szCs w:val="24"/>
        </w:rPr>
        <w:t>年修改））；</w:t>
      </w:r>
    </w:p>
    <w:p w:rsidR="00733E24" w:rsidRDefault="00C35B4A">
      <w:pPr>
        <w:pStyle w:val="a9"/>
        <w:spacing w:line="520" w:lineRule="exact"/>
        <w:rPr>
          <w:rFonts w:ascii="Times New Roman" w:hAnsi="Times New Roman"/>
          <w:sz w:val="24"/>
          <w:szCs w:val="24"/>
        </w:rPr>
      </w:pPr>
      <w:r>
        <w:rPr>
          <w:rFonts w:ascii="Times New Roman" w:hAnsi="Times New Roman"/>
          <w:sz w:val="24"/>
          <w:szCs w:val="24"/>
        </w:rPr>
        <w:t>（</w:t>
      </w:r>
      <w:r>
        <w:rPr>
          <w:rFonts w:ascii="Times New Roman" w:hAnsi="Times New Roman" w:hint="eastAsia"/>
          <w:sz w:val="24"/>
          <w:szCs w:val="24"/>
        </w:rPr>
        <w:t>12</w:t>
      </w:r>
      <w:r>
        <w:rPr>
          <w:rFonts w:ascii="Times New Roman" w:hAnsi="Times New Roman"/>
          <w:sz w:val="24"/>
          <w:szCs w:val="24"/>
        </w:rPr>
        <w:t>）《一般工业固体废物贮存、处置场污染控制标准》（</w:t>
      </w:r>
      <w:r>
        <w:rPr>
          <w:rFonts w:ascii="Times New Roman" w:hAnsi="Times New Roman"/>
          <w:sz w:val="24"/>
          <w:szCs w:val="24"/>
        </w:rPr>
        <w:t>GB18559-2001</w:t>
      </w:r>
      <w:r>
        <w:rPr>
          <w:rFonts w:ascii="Times New Roman" w:hAnsi="Times New Roman"/>
          <w:sz w:val="24"/>
          <w:szCs w:val="24"/>
        </w:rPr>
        <w:t>）及其修改单中的有关规定执行；</w:t>
      </w:r>
    </w:p>
    <w:p w:rsidR="00733E24" w:rsidRDefault="00C35B4A">
      <w:pPr>
        <w:spacing w:line="520" w:lineRule="exact"/>
        <w:rPr>
          <w:sz w:val="24"/>
        </w:rPr>
      </w:pPr>
      <w:r>
        <w:rPr>
          <w:sz w:val="24"/>
        </w:rPr>
        <w:t>（</w:t>
      </w:r>
      <w:r>
        <w:rPr>
          <w:rFonts w:hint="eastAsia"/>
          <w:sz w:val="24"/>
        </w:rPr>
        <w:t>13</w:t>
      </w:r>
      <w:r>
        <w:rPr>
          <w:sz w:val="24"/>
        </w:rPr>
        <w:t>）《危险废物贮存污染控制标准》（</w:t>
      </w:r>
      <w:r>
        <w:rPr>
          <w:sz w:val="24"/>
        </w:rPr>
        <w:t>GB18597-2001</w:t>
      </w:r>
      <w:r>
        <w:rPr>
          <w:sz w:val="24"/>
        </w:rPr>
        <w:t>）</w:t>
      </w:r>
      <w:r>
        <w:rPr>
          <w:sz w:val="24"/>
          <w:szCs w:val="24"/>
        </w:rPr>
        <w:t>及其修改单中的有关规定执行</w:t>
      </w:r>
      <w:r>
        <w:rPr>
          <w:sz w:val="24"/>
        </w:rPr>
        <w:t>。</w:t>
      </w:r>
    </w:p>
    <w:p w:rsidR="00733E24" w:rsidRDefault="00C35B4A">
      <w:pPr>
        <w:pStyle w:val="a9"/>
        <w:spacing w:line="520" w:lineRule="exact"/>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1</w:t>
      </w:r>
      <w:r>
        <w:rPr>
          <w:rFonts w:ascii="Times New Roman" w:hAnsi="Times New Roman" w:hint="eastAsia"/>
          <w:sz w:val="24"/>
          <w:szCs w:val="24"/>
        </w:rPr>
        <w:t>4</w:t>
      </w:r>
      <w:r>
        <w:rPr>
          <w:rFonts w:ascii="Times New Roman" w:hAnsi="Times New Roman"/>
          <w:sz w:val="24"/>
          <w:szCs w:val="24"/>
        </w:rPr>
        <w:t>）《河南省建设项目环境保护条例》；</w:t>
      </w:r>
    </w:p>
    <w:p w:rsidR="00733E24" w:rsidRDefault="00C35B4A">
      <w:pPr>
        <w:pStyle w:val="a9"/>
        <w:spacing w:line="520" w:lineRule="exact"/>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1</w:t>
      </w:r>
      <w:r>
        <w:rPr>
          <w:rFonts w:ascii="Times New Roman" w:hAnsi="Times New Roman" w:hint="eastAsia"/>
          <w:sz w:val="24"/>
          <w:szCs w:val="24"/>
        </w:rPr>
        <w:t>5</w:t>
      </w:r>
      <w:r>
        <w:rPr>
          <w:rFonts w:ascii="Times New Roman" w:hAnsi="Times New Roman"/>
          <w:sz w:val="24"/>
          <w:szCs w:val="24"/>
        </w:rPr>
        <w:t>）《河南省人民政府办公厅关于印发河南省</w:t>
      </w:r>
      <w:r>
        <w:rPr>
          <w:rFonts w:ascii="Times New Roman" w:hAnsi="Times New Roman"/>
          <w:sz w:val="24"/>
          <w:szCs w:val="24"/>
        </w:rPr>
        <w:t>2018</w:t>
      </w:r>
      <w:r>
        <w:rPr>
          <w:rFonts w:ascii="Times New Roman" w:hAnsi="Times New Roman"/>
          <w:sz w:val="24"/>
          <w:szCs w:val="24"/>
        </w:rPr>
        <w:t>年大气污染防治攻坚战实施方案的通知》（豫政办</w:t>
      </w:r>
      <w:r>
        <w:rPr>
          <w:rFonts w:ascii="Times New Roman" w:hAnsi="Times New Roman"/>
          <w:sz w:val="24"/>
          <w:szCs w:val="24"/>
        </w:rPr>
        <w:t>[2018]14</w:t>
      </w:r>
      <w:r>
        <w:rPr>
          <w:rFonts w:ascii="Times New Roman" w:hAnsi="Times New Roman"/>
          <w:sz w:val="24"/>
          <w:szCs w:val="24"/>
        </w:rPr>
        <w:t>号）；</w:t>
      </w:r>
    </w:p>
    <w:p w:rsidR="00733E24" w:rsidRDefault="00C35B4A">
      <w:pPr>
        <w:pStyle w:val="a9"/>
        <w:spacing w:line="520" w:lineRule="exact"/>
        <w:rPr>
          <w:rFonts w:ascii="Times New Roman" w:hAnsi="Times New Roman"/>
          <w:sz w:val="24"/>
          <w:szCs w:val="24"/>
        </w:rPr>
      </w:pPr>
      <w:r>
        <w:rPr>
          <w:rFonts w:ascii="Times New Roman" w:hAnsi="Times New Roman"/>
          <w:sz w:val="24"/>
          <w:szCs w:val="24"/>
        </w:rPr>
        <w:t>（</w:t>
      </w:r>
      <w:r>
        <w:rPr>
          <w:rFonts w:ascii="Times New Roman" w:hAnsi="Times New Roman" w:hint="eastAsia"/>
          <w:sz w:val="24"/>
          <w:szCs w:val="24"/>
        </w:rPr>
        <w:t>16</w:t>
      </w:r>
      <w:r>
        <w:rPr>
          <w:rFonts w:ascii="Times New Roman" w:hAnsi="Times New Roman"/>
          <w:sz w:val="24"/>
          <w:szCs w:val="24"/>
        </w:rPr>
        <w:t>）《</w:t>
      </w:r>
      <w:r>
        <w:rPr>
          <w:rFonts w:ascii="Times New Roman" w:hAnsi="Times New Roman" w:hint="eastAsia"/>
          <w:sz w:val="24"/>
          <w:szCs w:val="24"/>
        </w:rPr>
        <w:t>河南省环境保护厅办公室关于规范建设项目竣工环境保护验收有关事项的通知</w:t>
      </w:r>
      <w:r>
        <w:rPr>
          <w:rFonts w:ascii="Times New Roman" w:hAnsi="Times New Roman"/>
          <w:sz w:val="24"/>
          <w:szCs w:val="24"/>
        </w:rPr>
        <w:t>》（</w:t>
      </w:r>
      <w:r>
        <w:rPr>
          <w:rFonts w:ascii="Times New Roman" w:hAnsi="Times New Roman" w:hint="eastAsia"/>
          <w:sz w:val="24"/>
          <w:szCs w:val="24"/>
        </w:rPr>
        <w:t>2018.7.15</w:t>
      </w:r>
      <w:r>
        <w:rPr>
          <w:rFonts w:ascii="Times New Roman" w:hAnsi="Times New Roman"/>
          <w:sz w:val="24"/>
          <w:szCs w:val="24"/>
        </w:rPr>
        <w:t>）</w:t>
      </w:r>
    </w:p>
    <w:p w:rsidR="00733E24" w:rsidRDefault="00C35B4A">
      <w:pPr>
        <w:pStyle w:val="2"/>
        <w:spacing w:before="0" w:after="0" w:line="240" w:lineRule="auto"/>
        <w:rPr>
          <w:rFonts w:ascii="黑体" w:hAnsi="黑体"/>
          <w:b w:val="0"/>
          <w:sz w:val="30"/>
          <w:szCs w:val="30"/>
        </w:rPr>
      </w:pPr>
      <w:bookmarkStart w:id="76" w:name="_Toc18433178"/>
      <w:bookmarkStart w:id="77" w:name="_Toc18419745"/>
      <w:r>
        <w:rPr>
          <w:rFonts w:ascii="黑体" w:hAnsi="黑体"/>
          <w:b w:val="0"/>
          <w:sz w:val="30"/>
          <w:szCs w:val="30"/>
        </w:rPr>
        <w:t>2.2建设项目环境影响报告表及审批部门审批决定</w:t>
      </w:r>
      <w:bookmarkEnd w:id="76"/>
      <w:bookmarkEnd w:id="77"/>
    </w:p>
    <w:p w:rsidR="00733E24" w:rsidRDefault="00C35B4A">
      <w:pPr>
        <w:spacing w:line="520" w:lineRule="exact"/>
        <w:ind w:left="1" w:firstLineChars="200" w:firstLine="480"/>
        <w:rPr>
          <w:sz w:val="24"/>
        </w:rPr>
      </w:pPr>
      <w:r>
        <w:rPr>
          <w:sz w:val="24"/>
        </w:rPr>
        <w:t>（</w:t>
      </w:r>
      <w:r>
        <w:rPr>
          <w:sz w:val="24"/>
        </w:rPr>
        <w:t>1</w:t>
      </w:r>
      <w:r>
        <w:rPr>
          <w:sz w:val="24"/>
        </w:rPr>
        <w:t>）</w:t>
      </w:r>
      <w:r>
        <w:rPr>
          <w:sz w:val="24"/>
          <w:szCs w:val="24"/>
        </w:rPr>
        <w:t>《郑州万达重工股份有限公司钢制管件生产线技术升级改造项目》（报批版），</w:t>
      </w:r>
      <w:r>
        <w:rPr>
          <w:sz w:val="24"/>
        </w:rPr>
        <w:t>201</w:t>
      </w:r>
      <w:r>
        <w:rPr>
          <w:rFonts w:hint="eastAsia"/>
          <w:sz w:val="24"/>
        </w:rPr>
        <w:t>9</w:t>
      </w:r>
      <w:r>
        <w:rPr>
          <w:sz w:val="24"/>
        </w:rPr>
        <w:t>年</w:t>
      </w:r>
      <w:r>
        <w:rPr>
          <w:rFonts w:hint="eastAsia"/>
          <w:sz w:val="24"/>
        </w:rPr>
        <w:t>03</w:t>
      </w:r>
      <w:r>
        <w:rPr>
          <w:sz w:val="24"/>
        </w:rPr>
        <w:t>月。</w:t>
      </w:r>
    </w:p>
    <w:p w:rsidR="00733E24" w:rsidRDefault="00C35B4A">
      <w:pPr>
        <w:spacing w:line="520" w:lineRule="exact"/>
        <w:ind w:firstLineChars="200" w:firstLine="480"/>
        <w:rPr>
          <w:sz w:val="24"/>
        </w:rPr>
        <w:sectPr w:rsidR="00733E24">
          <w:pgSz w:w="11907" w:h="16840"/>
          <w:pgMar w:top="1588" w:right="1576" w:bottom="1469" w:left="1724" w:header="851" w:footer="992" w:gutter="0"/>
          <w:cols w:space="425"/>
          <w:docGrid w:linePitch="387" w:charSpace="-4148"/>
        </w:sectPr>
      </w:pPr>
      <w:r>
        <w:rPr>
          <w:sz w:val="24"/>
        </w:rPr>
        <w:lastRenderedPageBreak/>
        <w:t>（</w:t>
      </w:r>
      <w:r>
        <w:rPr>
          <w:sz w:val="24"/>
        </w:rPr>
        <w:t>2</w:t>
      </w:r>
      <w:r>
        <w:rPr>
          <w:sz w:val="24"/>
        </w:rPr>
        <w:t>）《</w:t>
      </w:r>
      <w:r>
        <w:rPr>
          <w:sz w:val="24"/>
          <w:szCs w:val="24"/>
        </w:rPr>
        <w:t>郑州万达重工股份有限公司钢制管件生产线技术升级改造项目</w:t>
      </w:r>
      <w:r>
        <w:rPr>
          <w:rFonts w:eastAsiaTheme="minorEastAsia"/>
          <w:bCs/>
          <w:sz w:val="24"/>
          <w:szCs w:val="24"/>
        </w:rPr>
        <w:t>环境影响报告表</w:t>
      </w:r>
      <w:r>
        <w:rPr>
          <w:sz w:val="24"/>
        </w:rPr>
        <w:t>审批意见》（</w:t>
      </w:r>
      <w:proofErr w:type="gramStart"/>
      <w:r>
        <w:rPr>
          <w:sz w:val="24"/>
          <w:szCs w:val="24"/>
        </w:rPr>
        <w:t>郑港环表</w:t>
      </w:r>
      <w:proofErr w:type="gramEnd"/>
      <w:r>
        <w:rPr>
          <w:sz w:val="24"/>
          <w:szCs w:val="24"/>
        </w:rPr>
        <w:t>[201</w:t>
      </w:r>
      <w:r>
        <w:rPr>
          <w:rFonts w:hint="eastAsia"/>
          <w:sz w:val="24"/>
          <w:szCs w:val="24"/>
        </w:rPr>
        <w:t>9</w:t>
      </w:r>
      <w:r>
        <w:rPr>
          <w:sz w:val="24"/>
          <w:szCs w:val="24"/>
        </w:rPr>
        <w:t>]</w:t>
      </w:r>
      <w:r>
        <w:rPr>
          <w:rFonts w:hint="eastAsia"/>
          <w:sz w:val="24"/>
          <w:szCs w:val="24"/>
        </w:rPr>
        <w:t>10</w:t>
      </w:r>
      <w:r>
        <w:rPr>
          <w:sz w:val="24"/>
          <w:szCs w:val="24"/>
          <w:shd w:val="clear" w:color="auto" w:fill="FFFFFF"/>
        </w:rPr>
        <w:t>号</w:t>
      </w:r>
      <w:r>
        <w:rPr>
          <w:sz w:val="24"/>
        </w:rPr>
        <w:t>），郑州航空港经济综合实验区规划市政建设环保局，</w:t>
      </w:r>
      <w:r>
        <w:rPr>
          <w:sz w:val="24"/>
        </w:rPr>
        <w:t>201</w:t>
      </w:r>
      <w:r>
        <w:rPr>
          <w:rFonts w:hint="eastAsia"/>
          <w:sz w:val="24"/>
        </w:rPr>
        <w:t>9</w:t>
      </w:r>
      <w:r>
        <w:rPr>
          <w:sz w:val="24"/>
        </w:rPr>
        <w:t>年</w:t>
      </w:r>
      <w:r>
        <w:rPr>
          <w:rFonts w:hint="eastAsia"/>
          <w:sz w:val="24"/>
        </w:rPr>
        <w:t>3</w:t>
      </w:r>
      <w:r>
        <w:rPr>
          <w:sz w:val="24"/>
        </w:rPr>
        <w:t>月</w:t>
      </w:r>
      <w:r>
        <w:rPr>
          <w:rFonts w:hint="eastAsia"/>
          <w:sz w:val="24"/>
        </w:rPr>
        <w:t>22</w:t>
      </w:r>
      <w:r>
        <w:rPr>
          <w:sz w:val="24"/>
        </w:rPr>
        <w:t>日</w:t>
      </w:r>
      <w:r>
        <w:rPr>
          <w:rFonts w:hint="eastAsia"/>
          <w:sz w:val="24"/>
        </w:rPr>
        <w:t>。</w:t>
      </w:r>
    </w:p>
    <w:p w:rsidR="00733E24" w:rsidRDefault="00C35B4A">
      <w:pPr>
        <w:pStyle w:val="1"/>
        <w:spacing w:before="0" w:after="0" w:line="360" w:lineRule="auto"/>
        <w:rPr>
          <w:rFonts w:eastAsia="黑体"/>
          <w:b w:val="0"/>
          <w:sz w:val="32"/>
          <w:szCs w:val="32"/>
        </w:rPr>
      </w:pPr>
      <w:bookmarkStart w:id="78" w:name="_Toc18419746"/>
      <w:bookmarkStart w:id="79" w:name="_Toc500792627"/>
      <w:bookmarkStart w:id="80" w:name="_Toc18433179"/>
      <w:r>
        <w:rPr>
          <w:rFonts w:eastAsia="黑体"/>
          <w:b w:val="0"/>
          <w:sz w:val="32"/>
          <w:szCs w:val="32"/>
        </w:rPr>
        <w:lastRenderedPageBreak/>
        <w:t xml:space="preserve">3  </w:t>
      </w:r>
      <w:r>
        <w:rPr>
          <w:rFonts w:eastAsia="黑体"/>
          <w:b w:val="0"/>
          <w:sz w:val="32"/>
          <w:szCs w:val="32"/>
        </w:rPr>
        <w:t>项目建设情况</w:t>
      </w:r>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8"/>
      <w:bookmarkEnd w:id="79"/>
      <w:bookmarkEnd w:id="80"/>
    </w:p>
    <w:p w:rsidR="00733E24" w:rsidRDefault="00C35B4A">
      <w:pPr>
        <w:pStyle w:val="2"/>
        <w:spacing w:before="0" w:after="0" w:line="240" w:lineRule="auto"/>
        <w:rPr>
          <w:rFonts w:ascii="黑体" w:hAnsi="黑体"/>
          <w:b w:val="0"/>
          <w:sz w:val="30"/>
          <w:szCs w:val="30"/>
        </w:rPr>
      </w:pPr>
      <w:bookmarkStart w:id="81" w:name="_Toc381779411"/>
      <w:bookmarkStart w:id="82" w:name="_Toc437527538"/>
      <w:bookmarkStart w:id="83" w:name="_Toc408994915"/>
      <w:bookmarkStart w:id="84" w:name="_Toc18433180"/>
      <w:bookmarkStart w:id="85" w:name="_Toc450303418"/>
      <w:bookmarkStart w:id="86" w:name="_Toc18419747"/>
      <w:bookmarkStart w:id="87" w:name="_Toc437527585"/>
      <w:bookmarkStart w:id="88" w:name="_Toc500792628"/>
      <w:bookmarkStart w:id="89" w:name="_Toc372032142"/>
      <w:r>
        <w:rPr>
          <w:rFonts w:ascii="黑体" w:hAnsi="黑体"/>
          <w:b w:val="0"/>
          <w:sz w:val="30"/>
          <w:szCs w:val="30"/>
        </w:rPr>
        <w:t>3.1 地理位置及平面布</w:t>
      </w:r>
      <w:bookmarkEnd w:id="81"/>
      <w:r>
        <w:rPr>
          <w:rFonts w:ascii="黑体" w:hAnsi="黑体"/>
          <w:b w:val="0"/>
          <w:sz w:val="30"/>
          <w:szCs w:val="30"/>
        </w:rPr>
        <w:t>置</w:t>
      </w:r>
      <w:bookmarkEnd w:id="82"/>
      <w:bookmarkEnd w:id="83"/>
      <w:bookmarkEnd w:id="84"/>
      <w:bookmarkEnd w:id="85"/>
      <w:bookmarkEnd w:id="86"/>
      <w:bookmarkEnd w:id="87"/>
      <w:bookmarkEnd w:id="88"/>
    </w:p>
    <w:p w:rsidR="00733E24" w:rsidRDefault="00C35B4A">
      <w:pPr>
        <w:snapToGrid w:val="0"/>
        <w:spacing w:line="520" w:lineRule="exact"/>
        <w:ind w:firstLineChars="200" w:firstLine="480"/>
        <w:rPr>
          <w:color w:val="000000" w:themeColor="text1"/>
          <w:sz w:val="24"/>
          <w:szCs w:val="24"/>
        </w:rPr>
      </w:pPr>
      <w:bookmarkStart w:id="90" w:name="_Toc437527586"/>
      <w:bookmarkStart w:id="91" w:name="_Toc437527539"/>
      <w:bookmarkStart w:id="92" w:name="_Toc408994916"/>
      <w:bookmarkStart w:id="93" w:name="_Toc450303419"/>
      <w:bookmarkStart w:id="94" w:name="_Toc381779412"/>
      <w:r>
        <w:rPr>
          <w:sz w:val="24"/>
          <w:szCs w:val="24"/>
        </w:rPr>
        <w:t>郑州万达重工股份有限公司钢制管件生产线技术升级改造项目厂址位于郑州航空港综合经济实验区新港大道与苑陵路交口向西</w:t>
      </w:r>
      <w:r>
        <w:rPr>
          <w:sz w:val="24"/>
          <w:szCs w:val="24"/>
        </w:rPr>
        <w:t>300</w:t>
      </w:r>
      <w:r>
        <w:rPr>
          <w:sz w:val="24"/>
          <w:szCs w:val="24"/>
        </w:rPr>
        <w:t>米，项目厂址中心点坐标为东</w:t>
      </w:r>
      <w:r>
        <w:rPr>
          <w:rFonts w:eastAsiaTheme="minorEastAsia"/>
          <w:bCs/>
          <w:sz w:val="24"/>
          <w:szCs w:val="24"/>
        </w:rPr>
        <w:t>经</w:t>
      </w:r>
      <w:r>
        <w:rPr>
          <w:rFonts w:eastAsiaTheme="minorEastAsia"/>
          <w:bCs/>
          <w:sz w:val="24"/>
          <w:szCs w:val="24"/>
        </w:rPr>
        <w:t>113.815377</w:t>
      </w:r>
      <w:r>
        <w:rPr>
          <w:rFonts w:eastAsiaTheme="minorEastAsia"/>
          <w:bCs/>
          <w:sz w:val="24"/>
          <w:szCs w:val="24"/>
        </w:rPr>
        <w:t>、北纬</w:t>
      </w:r>
      <w:r>
        <w:rPr>
          <w:rFonts w:eastAsiaTheme="minorEastAsia"/>
          <w:bCs/>
          <w:sz w:val="24"/>
          <w:szCs w:val="24"/>
        </w:rPr>
        <w:t>34.464055</w:t>
      </w:r>
      <w:r>
        <w:rPr>
          <w:rFonts w:eastAsiaTheme="minorEastAsia"/>
          <w:bCs/>
          <w:sz w:val="24"/>
          <w:szCs w:val="24"/>
        </w:rPr>
        <w:t>。</w:t>
      </w:r>
      <w:r>
        <w:rPr>
          <w:sz w:val="24"/>
          <w:szCs w:val="24"/>
        </w:rPr>
        <w:t>项目西侧为华夏大道（四港联动大道），西侧隔路约</w:t>
      </w:r>
      <w:r>
        <w:rPr>
          <w:sz w:val="24"/>
          <w:szCs w:val="24"/>
        </w:rPr>
        <w:t>170m</w:t>
      </w:r>
      <w:r>
        <w:rPr>
          <w:sz w:val="24"/>
          <w:szCs w:val="24"/>
        </w:rPr>
        <w:t>为京港澳高速；项目南侧为苑陵西路，目前南侧隔路为荒地，规划为工业用地；项目东侧为约</w:t>
      </w:r>
      <w:r>
        <w:rPr>
          <w:sz w:val="24"/>
          <w:szCs w:val="24"/>
        </w:rPr>
        <w:t>20m</w:t>
      </w:r>
      <w:r>
        <w:rPr>
          <w:sz w:val="24"/>
          <w:szCs w:val="24"/>
        </w:rPr>
        <w:t>为智慧城市交通物联网产业园和空地，项目东侧隔路约</w:t>
      </w:r>
      <w:r>
        <w:rPr>
          <w:sz w:val="24"/>
          <w:szCs w:val="24"/>
        </w:rPr>
        <w:t>300m</w:t>
      </w:r>
      <w:r>
        <w:rPr>
          <w:sz w:val="24"/>
          <w:szCs w:val="24"/>
        </w:rPr>
        <w:t>为合村并城（南区）</w:t>
      </w:r>
      <w:r>
        <w:rPr>
          <w:sz w:val="24"/>
          <w:szCs w:val="24"/>
        </w:rPr>
        <w:t>7</w:t>
      </w:r>
      <w:r>
        <w:rPr>
          <w:sz w:val="24"/>
          <w:szCs w:val="24"/>
        </w:rPr>
        <w:t>号地块住宅小区，东侧约</w:t>
      </w:r>
      <w:r>
        <w:rPr>
          <w:sz w:val="24"/>
          <w:szCs w:val="24"/>
        </w:rPr>
        <w:t>870m</w:t>
      </w:r>
      <w:r>
        <w:rPr>
          <w:sz w:val="24"/>
          <w:szCs w:val="24"/>
        </w:rPr>
        <w:t>为梅河；北侧为苑陵路（原晴空路），苑陵路以北规划为河南信</w:t>
      </w:r>
      <w:proofErr w:type="gramStart"/>
      <w:r>
        <w:rPr>
          <w:sz w:val="24"/>
          <w:szCs w:val="24"/>
        </w:rPr>
        <w:t>泰科技</w:t>
      </w:r>
      <w:proofErr w:type="gramEnd"/>
      <w:r>
        <w:rPr>
          <w:sz w:val="24"/>
          <w:szCs w:val="24"/>
        </w:rPr>
        <w:t>产业园（工业用地），目前为空地。项目位于南水北调总干渠右岸</w:t>
      </w:r>
      <w:r>
        <w:rPr>
          <w:sz w:val="24"/>
          <w:szCs w:val="24"/>
        </w:rPr>
        <w:t>1688m</w:t>
      </w:r>
      <w:r>
        <w:rPr>
          <w:sz w:val="24"/>
          <w:szCs w:val="24"/>
        </w:rPr>
        <w:t>处</w:t>
      </w:r>
      <w:r>
        <w:rPr>
          <w:rFonts w:hint="eastAsia"/>
          <w:sz w:val="24"/>
          <w:szCs w:val="24"/>
        </w:rPr>
        <w:t>。</w:t>
      </w:r>
      <w:r>
        <w:rPr>
          <w:color w:val="000000" w:themeColor="text1"/>
          <w:sz w:val="24"/>
          <w:szCs w:val="24"/>
        </w:rPr>
        <w:t>项目地理位置见附图</w:t>
      </w:r>
      <w:r>
        <w:rPr>
          <w:color w:val="000000" w:themeColor="text1"/>
          <w:sz w:val="24"/>
          <w:szCs w:val="24"/>
        </w:rPr>
        <w:t>1</w:t>
      </w:r>
      <w:r>
        <w:rPr>
          <w:color w:val="000000" w:themeColor="text1"/>
          <w:sz w:val="24"/>
          <w:szCs w:val="24"/>
        </w:rPr>
        <w:t>，周围环境示意见附图</w:t>
      </w:r>
      <w:r>
        <w:rPr>
          <w:color w:val="000000" w:themeColor="text1"/>
          <w:sz w:val="24"/>
          <w:szCs w:val="24"/>
        </w:rPr>
        <w:t>2</w:t>
      </w:r>
      <w:r>
        <w:rPr>
          <w:color w:val="000000" w:themeColor="text1"/>
          <w:sz w:val="24"/>
          <w:szCs w:val="24"/>
        </w:rPr>
        <w:t>，</w:t>
      </w:r>
      <w:r>
        <w:rPr>
          <w:sz w:val="24"/>
          <w:szCs w:val="24"/>
        </w:rPr>
        <w:t>验收</w:t>
      </w:r>
      <w:r>
        <w:rPr>
          <w:color w:val="000000" w:themeColor="text1"/>
          <w:sz w:val="24"/>
          <w:szCs w:val="24"/>
        </w:rPr>
        <w:t>平面布置见附图</w:t>
      </w:r>
      <w:r>
        <w:rPr>
          <w:rFonts w:hint="eastAsia"/>
          <w:color w:val="000000" w:themeColor="text1"/>
          <w:sz w:val="24"/>
          <w:szCs w:val="24"/>
        </w:rPr>
        <w:t>3</w:t>
      </w:r>
      <w:r>
        <w:rPr>
          <w:color w:val="000000" w:themeColor="text1"/>
          <w:sz w:val="24"/>
          <w:szCs w:val="24"/>
        </w:rPr>
        <w:t>。</w:t>
      </w:r>
    </w:p>
    <w:p w:rsidR="00733E24" w:rsidRDefault="00C35B4A">
      <w:pPr>
        <w:pStyle w:val="2"/>
        <w:spacing w:before="0" w:after="0" w:line="240" w:lineRule="auto"/>
        <w:rPr>
          <w:rFonts w:ascii="黑体" w:hAnsi="黑体"/>
          <w:b w:val="0"/>
          <w:sz w:val="30"/>
          <w:szCs w:val="30"/>
        </w:rPr>
      </w:pPr>
      <w:bookmarkStart w:id="95" w:name="_Toc500792629"/>
      <w:bookmarkStart w:id="96" w:name="_Toc18419748"/>
      <w:bookmarkStart w:id="97" w:name="_Toc18433181"/>
      <w:r>
        <w:rPr>
          <w:rFonts w:ascii="黑体" w:hAnsi="黑体"/>
          <w:b w:val="0"/>
          <w:sz w:val="30"/>
          <w:szCs w:val="30"/>
        </w:rPr>
        <w:t>3.2</w:t>
      </w:r>
      <w:r>
        <w:rPr>
          <w:rFonts w:ascii="黑体" w:hAnsi="黑体" w:hint="eastAsia"/>
          <w:b w:val="0"/>
          <w:sz w:val="30"/>
          <w:szCs w:val="30"/>
        </w:rPr>
        <w:t xml:space="preserve"> </w:t>
      </w:r>
      <w:r>
        <w:rPr>
          <w:rFonts w:ascii="黑体" w:hAnsi="黑体"/>
          <w:b w:val="0"/>
          <w:sz w:val="30"/>
          <w:szCs w:val="30"/>
        </w:rPr>
        <w:t>建设内容</w:t>
      </w:r>
      <w:bookmarkEnd w:id="90"/>
      <w:bookmarkEnd w:id="91"/>
      <w:bookmarkEnd w:id="92"/>
      <w:bookmarkEnd w:id="93"/>
      <w:bookmarkEnd w:id="94"/>
      <w:bookmarkEnd w:id="95"/>
      <w:bookmarkEnd w:id="96"/>
      <w:bookmarkEnd w:id="97"/>
    </w:p>
    <w:p w:rsidR="00733E24" w:rsidRDefault="00C35B4A" w:rsidP="005C14D9">
      <w:pPr>
        <w:pStyle w:val="3"/>
        <w:spacing w:beforeLines="50" w:after="0" w:line="240" w:lineRule="auto"/>
        <w:rPr>
          <w:rFonts w:ascii="黑体" w:eastAsia="黑体" w:hAnsi="黑体"/>
          <w:b w:val="0"/>
          <w:sz w:val="28"/>
          <w:szCs w:val="28"/>
        </w:rPr>
      </w:pPr>
      <w:bookmarkStart w:id="98" w:name="_Toc18433182"/>
      <w:bookmarkStart w:id="99" w:name="_Toc18419749"/>
      <w:r>
        <w:rPr>
          <w:rFonts w:ascii="黑体" w:eastAsia="黑体" w:hAnsi="黑体"/>
          <w:b w:val="0"/>
          <w:sz w:val="28"/>
          <w:szCs w:val="28"/>
        </w:rPr>
        <w:t>3.2.1项目基本情况</w:t>
      </w:r>
      <w:bookmarkEnd w:id="98"/>
      <w:bookmarkEnd w:id="99"/>
    </w:p>
    <w:p w:rsidR="00733E24" w:rsidRDefault="00C35B4A">
      <w:pPr>
        <w:snapToGrid w:val="0"/>
        <w:spacing w:line="520" w:lineRule="exact"/>
        <w:ind w:firstLineChars="220" w:firstLine="528"/>
        <w:rPr>
          <w:sz w:val="24"/>
          <w:szCs w:val="24"/>
        </w:rPr>
      </w:pPr>
      <w:r>
        <w:rPr>
          <w:sz w:val="24"/>
          <w:szCs w:val="24"/>
        </w:rPr>
        <w:t>项目基本情况见表</w:t>
      </w:r>
      <w:r>
        <w:rPr>
          <w:sz w:val="24"/>
          <w:szCs w:val="24"/>
        </w:rPr>
        <w:t>3-1</w:t>
      </w:r>
      <w:r>
        <w:rPr>
          <w:sz w:val="24"/>
          <w:szCs w:val="24"/>
        </w:rPr>
        <w:t>。</w:t>
      </w:r>
    </w:p>
    <w:p w:rsidR="00733E24" w:rsidRDefault="00C35B4A">
      <w:pPr>
        <w:tabs>
          <w:tab w:val="left" w:pos="4080"/>
          <w:tab w:val="left" w:pos="5040"/>
        </w:tabs>
        <w:snapToGrid w:val="0"/>
        <w:spacing w:line="520" w:lineRule="exact"/>
        <w:ind w:firstLineChars="200" w:firstLine="420"/>
        <w:jc w:val="left"/>
        <w:rPr>
          <w:rFonts w:eastAsia="黑体"/>
          <w:kern w:val="0"/>
          <w:sz w:val="21"/>
          <w:szCs w:val="21"/>
        </w:rPr>
      </w:pPr>
      <w:r>
        <w:rPr>
          <w:rFonts w:eastAsia="黑体"/>
          <w:sz w:val="21"/>
          <w:szCs w:val="21"/>
        </w:rPr>
        <w:t>表</w:t>
      </w:r>
      <w:r>
        <w:rPr>
          <w:rFonts w:eastAsia="黑体"/>
          <w:sz w:val="21"/>
          <w:szCs w:val="21"/>
        </w:rPr>
        <w:t xml:space="preserve">3-1                     </w:t>
      </w:r>
      <w:r>
        <w:rPr>
          <w:rFonts w:eastAsia="黑体"/>
          <w:sz w:val="21"/>
          <w:szCs w:val="21"/>
        </w:rPr>
        <w:t>项目基本</w:t>
      </w:r>
      <w:r>
        <w:rPr>
          <w:rFonts w:eastAsia="黑体"/>
          <w:kern w:val="0"/>
          <w:sz w:val="21"/>
          <w:szCs w:val="21"/>
        </w:rPr>
        <w:t>情况一览表</w:t>
      </w:r>
    </w:p>
    <w:tbl>
      <w:tblPr>
        <w:tblStyle w:val="af3"/>
        <w:tblW w:w="8823" w:type="dxa"/>
        <w:tblLayout w:type="fixed"/>
        <w:tblLook w:val="04A0"/>
      </w:tblPr>
      <w:tblGrid>
        <w:gridCol w:w="491"/>
        <w:gridCol w:w="1061"/>
        <w:gridCol w:w="2809"/>
        <w:gridCol w:w="2977"/>
        <w:gridCol w:w="1485"/>
      </w:tblGrid>
      <w:tr w:rsidR="00733E24">
        <w:tc>
          <w:tcPr>
            <w:tcW w:w="491" w:type="dxa"/>
            <w:vAlign w:val="center"/>
          </w:tcPr>
          <w:p w:rsidR="00733E24" w:rsidRDefault="00C35B4A">
            <w:pPr>
              <w:pStyle w:val="a9"/>
              <w:jc w:val="center"/>
              <w:rPr>
                <w:rFonts w:ascii="Times New Roman" w:hAnsi="Times New Roman"/>
                <w:szCs w:val="21"/>
              </w:rPr>
            </w:pPr>
            <w:r>
              <w:rPr>
                <w:rFonts w:ascii="Times New Roman" w:hAnsi="Times New Roman"/>
                <w:szCs w:val="21"/>
              </w:rPr>
              <w:t>序号</w:t>
            </w:r>
          </w:p>
        </w:tc>
        <w:tc>
          <w:tcPr>
            <w:tcW w:w="1061" w:type="dxa"/>
            <w:vAlign w:val="center"/>
          </w:tcPr>
          <w:p w:rsidR="00733E24" w:rsidRDefault="00C35B4A">
            <w:pPr>
              <w:pStyle w:val="a9"/>
              <w:jc w:val="center"/>
              <w:rPr>
                <w:rFonts w:ascii="Times New Roman" w:hAnsi="Times New Roman"/>
                <w:szCs w:val="21"/>
              </w:rPr>
            </w:pPr>
            <w:r>
              <w:rPr>
                <w:rFonts w:ascii="Times New Roman" w:hAnsi="Times New Roman"/>
                <w:szCs w:val="21"/>
              </w:rPr>
              <w:t>项目</w:t>
            </w:r>
          </w:p>
        </w:tc>
        <w:tc>
          <w:tcPr>
            <w:tcW w:w="2809" w:type="dxa"/>
            <w:vAlign w:val="center"/>
          </w:tcPr>
          <w:p w:rsidR="00733E24" w:rsidRDefault="00C35B4A">
            <w:pPr>
              <w:pStyle w:val="a9"/>
              <w:jc w:val="center"/>
              <w:rPr>
                <w:rFonts w:ascii="Times New Roman" w:hAnsi="Times New Roman"/>
                <w:szCs w:val="21"/>
              </w:rPr>
            </w:pPr>
            <w:r>
              <w:rPr>
                <w:rFonts w:ascii="Times New Roman" w:hAnsi="Times New Roman"/>
                <w:szCs w:val="21"/>
              </w:rPr>
              <w:t>环</w:t>
            </w:r>
            <w:proofErr w:type="gramStart"/>
            <w:r>
              <w:rPr>
                <w:rFonts w:ascii="Times New Roman" w:hAnsi="Times New Roman"/>
                <w:szCs w:val="21"/>
              </w:rPr>
              <w:t>评报告</w:t>
            </w:r>
            <w:proofErr w:type="gramEnd"/>
            <w:r>
              <w:rPr>
                <w:rFonts w:ascii="Times New Roman" w:hAnsi="Times New Roman"/>
                <w:szCs w:val="21"/>
              </w:rPr>
              <w:t>表及环评批复内容及规模</w:t>
            </w:r>
          </w:p>
        </w:tc>
        <w:tc>
          <w:tcPr>
            <w:tcW w:w="2977" w:type="dxa"/>
            <w:vAlign w:val="center"/>
          </w:tcPr>
          <w:p w:rsidR="00733E24" w:rsidRDefault="00C35B4A">
            <w:pPr>
              <w:pStyle w:val="a9"/>
              <w:jc w:val="center"/>
              <w:rPr>
                <w:rFonts w:ascii="Times New Roman" w:hAnsi="Times New Roman"/>
                <w:szCs w:val="21"/>
              </w:rPr>
            </w:pPr>
            <w:r>
              <w:rPr>
                <w:rFonts w:ascii="Times New Roman" w:hAnsi="Times New Roman"/>
                <w:szCs w:val="21"/>
              </w:rPr>
              <w:t>实际建设内容</w:t>
            </w:r>
          </w:p>
        </w:tc>
        <w:tc>
          <w:tcPr>
            <w:tcW w:w="1485" w:type="dxa"/>
            <w:vAlign w:val="center"/>
          </w:tcPr>
          <w:p w:rsidR="00733E24" w:rsidRDefault="00C35B4A">
            <w:pPr>
              <w:pStyle w:val="a9"/>
              <w:jc w:val="center"/>
              <w:rPr>
                <w:rFonts w:ascii="Times New Roman" w:hAnsi="Times New Roman"/>
                <w:szCs w:val="21"/>
              </w:rPr>
            </w:pPr>
            <w:r>
              <w:rPr>
                <w:rFonts w:ascii="Times New Roman" w:hAnsi="Times New Roman" w:hint="eastAsia"/>
                <w:szCs w:val="21"/>
              </w:rPr>
              <w:t>与环评一致性</w:t>
            </w:r>
          </w:p>
        </w:tc>
      </w:tr>
      <w:tr w:rsidR="00733E24">
        <w:tc>
          <w:tcPr>
            <w:tcW w:w="491" w:type="dxa"/>
            <w:vAlign w:val="center"/>
          </w:tcPr>
          <w:p w:rsidR="00733E24" w:rsidRDefault="00C35B4A">
            <w:pPr>
              <w:pStyle w:val="a9"/>
              <w:jc w:val="center"/>
              <w:rPr>
                <w:rFonts w:ascii="Times New Roman" w:hAnsi="Times New Roman"/>
                <w:szCs w:val="21"/>
              </w:rPr>
            </w:pPr>
            <w:r>
              <w:rPr>
                <w:rFonts w:ascii="Times New Roman" w:hAnsi="Times New Roman"/>
                <w:szCs w:val="21"/>
              </w:rPr>
              <w:t>1</w:t>
            </w:r>
          </w:p>
        </w:tc>
        <w:tc>
          <w:tcPr>
            <w:tcW w:w="1061" w:type="dxa"/>
            <w:vAlign w:val="center"/>
          </w:tcPr>
          <w:p w:rsidR="00733E24" w:rsidRDefault="00C35B4A">
            <w:pPr>
              <w:pStyle w:val="a9"/>
              <w:jc w:val="center"/>
              <w:rPr>
                <w:rFonts w:ascii="Times New Roman" w:hAnsi="Times New Roman"/>
                <w:szCs w:val="21"/>
              </w:rPr>
            </w:pPr>
            <w:r>
              <w:rPr>
                <w:rFonts w:ascii="Times New Roman" w:hAnsi="Times New Roman"/>
                <w:szCs w:val="21"/>
              </w:rPr>
              <w:t>项目名称</w:t>
            </w:r>
          </w:p>
        </w:tc>
        <w:tc>
          <w:tcPr>
            <w:tcW w:w="2809" w:type="dxa"/>
            <w:vAlign w:val="center"/>
          </w:tcPr>
          <w:p w:rsidR="00733E24" w:rsidRDefault="00C35B4A">
            <w:pPr>
              <w:pStyle w:val="a9"/>
              <w:jc w:val="center"/>
              <w:rPr>
                <w:rFonts w:ascii="Times New Roman" w:hAnsi="Times New Roman"/>
                <w:szCs w:val="21"/>
              </w:rPr>
            </w:pPr>
            <w:r>
              <w:rPr>
                <w:rFonts w:ascii="Times New Roman" w:hAnsi="Times New Roman" w:hint="eastAsia"/>
                <w:szCs w:val="21"/>
              </w:rPr>
              <w:t>郑州万达重工股份有限公司钢制管件生产线技术升级改造项目</w:t>
            </w:r>
          </w:p>
        </w:tc>
        <w:tc>
          <w:tcPr>
            <w:tcW w:w="2977" w:type="dxa"/>
            <w:vAlign w:val="center"/>
          </w:tcPr>
          <w:p w:rsidR="00733E24" w:rsidRDefault="00C35B4A">
            <w:pPr>
              <w:pStyle w:val="a9"/>
              <w:jc w:val="center"/>
              <w:rPr>
                <w:rFonts w:ascii="Times New Roman" w:hAnsi="Times New Roman"/>
                <w:szCs w:val="21"/>
              </w:rPr>
            </w:pPr>
            <w:r>
              <w:rPr>
                <w:rFonts w:ascii="Times New Roman" w:hAnsi="Times New Roman" w:hint="eastAsia"/>
                <w:szCs w:val="21"/>
              </w:rPr>
              <w:t>郑州万达重工股份有限公司钢制管件生产线技术升级改造项目</w:t>
            </w:r>
          </w:p>
        </w:tc>
        <w:tc>
          <w:tcPr>
            <w:tcW w:w="1485" w:type="dxa"/>
            <w:vAlign w:val="center"/>
          </w:tcPr>
          <w:p w:rsidR="00733E24" w:rsidRDefault="00C35B4A">
            <w:pPr>
              <w:pStyle w:val="a9"/>
              <w:jc w:val="center"/>
              <w:rPr>
                <w:rFonts w:ascii="Times New Roman" w:hAnsi="Times New Roman"/>
                <w:szCs w:val="21"/>
              </w:rPr>
            </w:pPr>
            <w:r>
              <w:rPr>
                <w:rFonts w:ascii="Times New Roman" w:hAnsi="Times New Roman"/>
                <w:szCs w:val="21"/>
              </w:rPr>
              <w:t>一致</w:t>
            </w:r>
          </w:p>
        </w:tc>
      </w:tr>
      <w:tr w:rsidR="00733E24">
        <w:tc>
          <w:tcPr>
            <w:tcW w:w="491" w:type="dxa"/>
            <w:vAlign w:val="center"/>
          </w:tcPr>
          <w:p w:rsidR="00733E24" w:rsidRDefault="00C35B4A">
            <w:pPr>
              <w:pStyle w:val="a9"/>
              <w:jc w:val="center"/>
              <w:rPr>
                <w:rFonts w:ascii="Times New Roman" w:hAnsi="Times New Roman"/>
                <w:szCs w:val="21"/>
              </w:rPr>
            </w:pPr>
            <w:r>
              <w:rPr>
                <w:rFonts w:ascii="Times New Roman" w:hAnsi="Times New Roman"/>
                <w:szCs w:val="21"/>
              </w:rPr>
              <w:t>2</w:t>
            </w:r>
          </w:p>
        </w:tc>
        <w:tc>
          <w:tcPr>
            <w:tcW w:w="1061" w:type="dxa"/>
            <w:vAlign w:val="center"/>
          </w:tcPr>
          <w:p w:rsidR="00733E24" w:rsidRDefault="00C35B4A">
            <w:pPr>
              <w:pStyle w:val="a9"/>
              <w:jc w:val="center"/>
              <w:rPr>
                <w:rFonts w:ascii="Times New Roman" w:hAnsi="Times New Roman"/>
                <w:szCs w:val="21"/>
              </w:rPr>
            </w:pPr>
            <w:r>
              <w:rPr>
                <w:rFonts w:ascii="Times New Roman" w:hAnsi="Times New Roman"/>
                <w:szCs w:val="21"/>
              </w:rPr>
              <w:t>建设单位</w:t>
            </w:r>
          </w:p>
        </w:tc>
        <w:tc>
          <w:tcPr>
            <w:tcW w:w="2809" w:type="dxa"/>
            <w:vAlign w:val="center"/>
          </w:tcPr>
          <w:p w:rsidR="00733E24" w:rsidRDefault="00C35B4A">
            <w:pPr>
              <w:pStyle w:val="a9"/>
              <w:jc w:val="center"/>
              <w:rPr>
                <w:rFonts w:ascii="Times New Roman" w:hAnsi="Times New Roman"/>
                <w:szCs w:val="21"/>
              </w:rPr>
            </w:pPr>
            <w:r>
              <w:rPr>
                <w:rFonts w:ascii="Times New Roman" w:hAnsi="Times New Roman"/>
                <w:szCs w:val="21"/>
              </w:rPr>
              <w:t>郑州万达重工股份有限公司</w:t>
            </w:r>
          </w:p>
        </w:tc>
        <w:tc>
          <w:tcPr>
            <w:tcW w:w="2977" w:type="dxa"/>
            <w:vAlign w:val="center"/>
          </w:tcPr>
          <w:p w:rsidR="00733E24" w:rsidRDefault="00C35B4A">
            <w:pPr>
              <w:pStyle w:val="a9"/>
              <w:jc w:val="center"/>
              <w:rPr>
                <w:rFonts w:ascii="Times New Roman" w:hAnsi="Times New Roman"/>
                <w:szCs w:val="21"/>
              </w:rPr>
            </w:pPr>
            <w:r>
              <w:rPr>
                <w:rFonts w:ascii="Times New Roman" w:hAnsi="Times New Roman"/>
                <w:szCs w:val="21"/>
              </w:rPr>
              <w:t>郑州万达重工股份有限公司</w:t>
            </w:r>
          </w:p>
        </w:tc>
        <w:tc>
          <w:tcPr>
            <w:tcW w:w="1485" w:type="dxa"/>
            <w:vAlign w:val="center"/>
          </w:tcPr>
          <w:p w:rsidR="00733E24" w:rsidRDefault="00C35B4A">
            <w:pPr>
              <w:jc w:val="center"/>
              <w:rPr>
                <w:kern w:val="0"/>
                <w:sz w:val="21"/>
                <w:szCs w:val="21"/>
              </w:rPr>
            </w:pPr>
            <w:r>
              <w:rPr>
                <w:kern w:val="0"/>
                <w:sz w:val="21"/>
                <w:szCs w:val="21"/>
              </w:rPr>
              <w:t>一致</w:t>
            </w:r>
          </w:p>
        </w:tc>
      </w:tr>
      <w:tr w:rsidR="00733E24">
        <w:tc>
          <w:tcPr>
            <w:tcW w:w="491" w:type="dxa"/>
            <w:vAlign w:val="center"/>
          </w:tcPr>
          <w:p w:rsidR="00733E24" w:rsidRDefault="00C35B4A">
            <w:pPr>
              <w:pStyle w:val="a9"/>
              <w:jc w:val="center"/>
              <w:rPr>
                <w:rFonts w:ascii="Times New Roman" w:hAnsi="Times New Roman"/>
                <w:szCs w:val="21"/>
              </w:rPr>
            </w:pPr>
            <w:r>
              <w:rPr>
                <w:rFonts w:ascii="Times New Roman" w:hAnsi="Times New Roman"/>
                <w:szCs w:val="21"/>
              </w:rPr>
              <w:t>3</w:t>
            </w:r>
          </w:p>
        </w:tc>
        <w:tc>
          <w:tcPr>
            <w:tcW w:w="1061" w:type="dxa"/>
            <w:vAlign w:val="center"/>
          </w:tcPr>
          <w:p w:rsidR="00733E24" w:rsidRDefault="00C35B4A">
            <w:pPr>
              <w:pStyle w:val="a9"/>
              <w:jc w:val="center"/>
              <w:rPr>
                <w:rFonts w:ascii="Times New Roman" w:hAnsi="Times New Roman"/>
                <w:szCs w:val="21"/>
              </w:rPr>
            </w:pPr>
            <w:r>
              <w:rPr>
                <w:rFonts w:ascii="Times New Roman" w:hAnsi="Times New Roman"/>
                <w:szCs w:val="21"/>
              </w:rPr>
              <w:t>项目性质</w:t>
            </w:r>
          </w:p>
        </w:tc>
        <w:tc>
          <w:tcPr>
            <w:tcW w:w="2809" w:type="dxa"/>
            <w:vAlign w:val="center"/>
          </w:tcPr>
          <w:p w:rsidR="00733E24" w:rsidRDefault="00C35B4A">
            <w:pPr>
              <w:pStyle w:val="a9"/>
              <w:jc w:val="center"/>
              <w:rPr>
                <w:rFonts w:ascii="Times New Roman" w:hAnsi="Times New Roman"/>
                <w:szCs w:val="21"/>
              </w:rPr>
            </w:pPr>
            <w:r>
              <w:rPr>
                <w:rFonts w:ascii="Times New Roman" w:hAnsi="Times New Roman"/>
                <w:szCs w:val="21"/>
              </w:rPr>
              <w:t>改扩建</w:t>
            </w:r>
          </w:p>
        </w:tc>
        <w:tc>
          <w:tcPr>
            <w:tcW w:w="2977" w:type="dxa"/>
            <w:vAlign w:val="center"/>
          </w:tcPr>
          <w:p w:rsidR="00733E24" w:rsidRDefault="00C35B4A">
            <w:pPr>
              <w:pStyle w:val="a9"/>
              <w:jc w:val="center"/>
              <w:rPr>
                <w:rFonts w:ascii="Times New Roman" w:hAnsi="Times New Roman"/>
                <w:szCs w:val="21"/>
              </w:rPr>
            </w:pPr>
            <w:r>
              <w:rPr>
                <w:rFonts w:ascii="Times New Roman" w:hAnsi="Times New Roman"/>
                <w:szCs w:val="21"/>
              </w:rPr>
              <w:t>改扩建</w:t>
            </w:r>
          </w:p>
        </w:tc>
        <w:tc>
          <w:tcPr>
            <w:tcW w:w="1485" w:type="dxa"/>
            <w:vAlign w:val="center"/>
          </w:tcPr>
          <w:p w:rsidR="00733E24" w:rsidRDefault="00C35B4A">
            <w:pPr>
              <w:jc w:val="center"/>
              <w:rPr>
                <w:kern w:val="0"/>
                <w:sz w:val="21"/>
                <w:szCs w:val="21"/>
              </w:rPr>
            </w:pPr>
            <w:r>
              <w:rPr>
                <w:kern w:val="0"/>
                <w:sz w:val="21"/>
                <w:szCs w:val="21"/>
              </w:rPr>
              <w:t>一致</w:t>
            </w:r>
          </w:p>
        </w:tc>
      </w:tr>
      <w:tr w:rsidR="00733E24">
        <w:tc>
          <w:tcPr>
            <w:tcW w:w="491" w:type="dxa"/>
            <w:vAlign w:val="center"/>
          </w:tcPr>
          <w:p w:rsidR="00733E24" w:rsidRDefault="00C35B4A">
            <w:pPr>
              <w:pStyle w:val="a9"/>
              <w:jc w:val="center"/>
              <w:rPr>
                <w:rFonts w:ascii="Times New Roman" w:hAnsi="Times New Roman"/>
                <w:szCs w:val="21"/>
              </w:rPr>
            </w:pPr>
            <w:r>
              <w:rPr>
                <w:rFonts w:ascii="Times New Roman" w:hAnsi="Times New Roman"/>
                <w:szCs w:val="21"/>
              </w:rPr>
              <w:t>4</w:t>
            </w:r>
          </w:p>
        </w:tc>
        <w:tc>
          <w:tcPr>
            <w:tcW w:w="1061" w:type="dxa"/>
            <w:vAlign w:val="center"/>
          </w:tcPr>
          <w:p w:rsidR="00733E24" w:rsidRDefault="00C35B4A">
            <w:pPr>
              <w:pStyle w:val="a9"/>
              <w:jc w:val="center"/>
              <w:rPr>
                <w:rFonts w:ascii="Times New Roman" w:hAnsi="Times New Roman"/>
                <w:szCs w:val="21"/>
              </w:rPr>
            </w:pPr>
            <w:r>
              <w:rPr>
                <w:rFonts w:ascii="Times New Roman" w:hAnsi="Times New Roman"/>
                <w:szCs w:val="21"/>
              </w:rPr>
              <w:t>法人</w:t>
            </w:r>
          </w:p>
        </w:tc>
        <w:tc>
          <w:tcPr>
            <w:tcW w:w="2809" w:type="dxa"/>
            <w:vAlign w:val="center"/>
          </w:tcPr>
          <w:p w:rsidR="00733E24" w:rsidRDefault="00C35B4A">
            <w:pPr>
              <w:pStyle w:val="a9"/>
              <w:jc w:val="center"/>
              <w:rPr>
                <w:rFonts w:ascii="Times New Roman" w:hAnsi="Times New Roman"/>
                <w:szCs w:val="21"/>
              </w:rPr>
            </w:pPr>
            <w:r>
              <w:rPr>
                <w:rFonts w:ascii="Times New Roman" w:hAnsi="Times New Roman"/>
                <w:szCs w:val="21"/>
              </w:rPr>
              <w:t>何清</w:t>
            </w:r>
          </w:p>
        </w:tc>
        <w:tc>
          <w:tcPr>
            <w:tcW w:w="2977" w:type="dxa"/>
            <w:vAlign w:val="center"/>
          </w:tcPr>
          <w:p w:rsidR="00733E24" w:rsidRDefault="00C35B4A">
            <w:pPr>
              <w:pStyle w:val="a9"/>
              <w:jc w:val="center"/>
              <w:rPr>
                <w:rFonts w:ascii="Times New Roman" w:hAnsi="Times New Roman"/>
                <w:szCs w:val="21"/>
              </w:rPr>
            </w:pPr>
            <w:r>
              <w:rPr>
                <w:rFonts w:ascii="Times New Roman" w:hAnsi="Times New Roman"/>
                <w:szCs w:val="21"/>
              </w:rPr>
              <w:t>何清</w:t>
            </w:r>
          </w:p>
        </w:tc>
        <w:tc>
          <w:tcPr>
            <w:tcW w:w="1485" w:type="dxa"/>
            <w:vAlign w:val="center"/>
          </w:tcPr>
          <w:p w:rsidR="00733E24" w:rsidRDefault="00C35B4A">
            <w:pPr>
              <w:jc w:val="center"/>
              <w:rPr>
                <w:kern w:val="0"/>
                <w:sz w:val="21"/>
                <w:szCs w:val="21"/>
              </w:rPr>
            </w:pPr>
            <w:r>
              <w:rPr>
                <w:kern w:val="0"/>
                <w:sz w:val="21"/>
                <w:szCs w:val="21"/>
              </w:rPr>
              <w:t>一致</w:t>
            </w:r>
          </w:p>
        </w:tc>
      </w:tr>
      <w:tr w:rsidR="00733E24">
        <w:tc>
          <w:tcPr>
            <w:tcW w:w="491" w:type="dxa"/>
            <w:vAlign w:val="center"/>
          </w:tcPr>
          <w:p w:rsidR="00733E24" w:rsidRDefault="00C35B4A">
            <w:pPr>
              <w:pStyle w:val="a9"/>
              <w:jc w:val="center"/>
              <w:rPr>
                <w:rFonts w:ascii="Times New Roman" w:hAnsi="Times New Roman"/>
                <w:szCs w:val="21"/>
              </w:rPr>
            </w:pPr>
            <w:r>
              <w:rPr>
                <w:rFonts w:ascii="Times New Roman" w:hAnsi="Times New Roman"/>
                <w:szCs w:val="21"/>
              </w:rPr>
              <w:t>5</w:t>
            </w:r>
          </w:p>
        </w:tc>
        <w:tc>
          <w:tcPr>
            <w:tcW w:w="1061" w:type="dxa"/>
            <w:vAlign w:val="center"/>
          </w:tcPr>
          <w:p w:rsidR="00733E24" w:rsidRDefault="00C35B4A">
            <w:pPr>
              <w:pStyle w:val="a9"/>
              <w:jc w:val="center"/>
              <w:rPr>
                <w:rFonts w:ascii="Times New Roman" w:hAnsi="Times New Roman"/>
                <w:szCs w:val="21"/>
              </w:rPr>
            </w:pPr>
            <w:r>
              <w:rPr>
                <w:rFonts w:ascii="Times New Roman" w:hAnsi="Times New Roman"/>
                <w:szCs w:val="21"/>
              </w:rPr>
              <w:t>总投资</w:t>
            </w:r>
          </w:p>
        </w:tc>
        <w:tc>
          <w:tcPr>
            <w:tcW w:w="2809" w:type="dxa"/>
            <w:vAlign w:val="center"/>
          </w:tcPr>
          <w:p w:rsidR="00733E24" w:rsidRDefault="00C35B4A">
            <w:pPr>
              <w:pStyle w:val="a9"/>
              <w:jc w:val="center"/>
              <w:rPr>
                <w:rFonts w:ascii="Times New Roman" w:hAnsi="Times New Roman"/>
                <w:szCs w:val="21"/>
              </w:rPr>
            </w:pPr>
            <w:r>
              <w:rPr>
                <w:rFonts w:ascii="Times New Roman" w:hAnsi="Times New Roman" w:hint="eastAsia"/>
                <w:szCs w:val="21"/>
              </w:rPr>
              <w:t>2000</w:t>
            </w:r>
            <w:r>
              <w:rPr>
                <w:rFonts w:ascii="Times New Roman" w:hAnsi="Times New Roman"/>
                <w:szCs w:val="21"/>
              </w:rPr>
              <w:t>万元</w:t>
            </w:r>
          </w:p>
        </w:tc>
        <w:tc>
          <w:tcPr>
            <w:tcW w:w="2977" w:type="dxa"/>
            <w:vAlign w:val="center"/>
          </w:tcPr>
          <w:p w:rsidR="00733E24" w:rsidRDefault="00C35B4A">
            <w:pPr>
              <w:pStyle w:val="a9"/>
              <w:jc w:val="center"/>
              <w:rPr>
                <w:rFonts w:ascii="Times New Roman" w:hAnsi="Times New Roman"/>
                <w:color w:val="FF0000"/>
                <w:szCs w:val="21"/>
              </w:rPr>
            </w:pPr>
            <w:r>
              <w:rPr>
                <w:rFonts w:ascii="Times New Roman" w:hAnsi="Times New Roman" w:hint="eastAsia"/>
                <w:color w:val="000000" w:themeColor="text1"/>
                <w:szCs w:val="21"/>
              </w:rPr>
              <w:t>2000</w:t>
            </w:r>
            <w:r>
              <w:rPr>
                <w:rFonts w:ascii="Times New Roman" w:hAnsi="Times New Roman"/>
                <w:color w:val="000000" w:themeColor="text1"/>
                <w:szCs w:val="21"/>
              </w:rPr>
              <w:t>万元</w:t>
            </w:r>
          </w:p>
        </w:tc>
        <w:tc>
          <w:tcPr>
            <w:tcW w:w="1485" w:type="dxa"/>
            <w:vAlign w:val="center"/>
          </w:tcPr>
          <w:p w:rsidR="00733E24" w:rsidRDefault="00C35B4A">
            <w:pPr>
              <w:jc w:val="center"/>
              <w:rPr>
                <w:kern w:val="0"/>
                <w:sz w:val="21"/>
                <w:szCs w:val="21"/>
              </w:rPr>
            </w:pPr>
            <w:r>
              <w:rPr>
                <w:kern w:val="0"/>
                <w:sz w:val="21"/>
                <w:szCs w:val="21"/>
              </w:rPr>
              <w:t>一致</w:t>
            </w:r>
          </w:p>
        </w:tc>
      </w:tr>
      <w:tr w:rsidR="00733E24">
        <w:tc>
          <w:tcPr>
            <w:tcW w:w="491" w:type="dxa"/>
            <w:vAlign w:val="center"/>
          </w:tcPr>
          <w:p w:rsidR="00733E24" w:rsidRDefault="00C35B4A">
            <w:pPr>
              <w:pStyle w:val="a9"/>
              <w:jc w:val="center"/>
              <w:rPr>
                <w:rFonts w:ascii="Times New Roman" w:hAnsi="Times New Roman"/>
                <w:szCs w:val="21"/>
              </w:rPr>
            </w:pPr>
            <w:r>
              <w:rPr>
                <w:rFonts w:ascii="Times New Roman" w:hAnsi="Times New Roman"/>
                <w:szCs w:val="21"/>
              </w:rPr>
              <w:t>6</w:t>
            </w:r>
          </w:p>
        </w:tc>
        <w:tc>
          <w:tcPr>
            <w:tcW w:w="1061" w:type="dxa"/>
            <w:vAlign w:val="center"/>
          </w:tcPr>
          <w:p w:rsidR="00733E24" w:rsidRDefault="00C35B4A">
            <w:pPr>
              <w:pStyle w:val="a9"/>
              <w:jc w:val="center"/>
              <w:rPr>
                <w:rFonts w:ascii="Times New Roman" w:hAnsi="Times New Roman"/>
                <w:szCs w:val="21"/>
              </w:rPr>
            </w:pPr>
            <w:r>
              <w:rPr>
                <w:rFonts w:ascii="Times New Roman" w:hAnsi="Times New Roman"/>
                <w:szCs w:val="21"/>
              </w:rPr>
              <w:t>环保投资</w:t>
            </w:r>
          </w:p>
        </w:tc>
        <w:tc>
          <w:tcPr>
            <w:tcW w:w="2809" w:type="dxa"/>
            <w:vAlign w:val="center"/>
          </w:tcPr>
          <w:p w:rsidR="00733E24" w:rsidRDefault="00C35B4A">
            <w:pPr>
              <w:pStyle w:val="a9"/>
              <w:jc w:val="center"/>
              <w:rPr>
                <w:rFonts w:ascii="Times New Roman" w:hAnsi="Times New Roman"/>
                <w:szCs w:val="21"/>
              </w:rPr>
            </w:pPr>
            <w:r>
              <w:rPr>
                <w:rFonts w:ascii="Times New Roman" w:hAnsi="Times New Roman" w:hint="eastAsia"/>
                <w:szCs w:val="21"/>
              </w:rPr>
              <w:t>120</w:t>
            </w:r>
            <w:r>
              <w:rPr>
                <w:rFonts w:ascii="Times New Roman" w:hAnsi="Times New Roman"/>
                <w:szCs w:val="21"/>
              </w:rPr>
              <w:t>万元</w:t>
            </w:r>
          </w:p>
        </w:tc>
        <w:tc>
          <w:tcPr>
            <w:tcW w:w="2977" w:type="dxa"/>
            <w:vAlign w:val="center"/>
          </w:tcPr>
          <w:p w:rsidR="00733E24" w:rsidRDefault="00C35B4A">
            <w:pPr>
              <w:pStyle w:val="a9"/>
              <w:jc w:val="center"/>
              <w:rPr>
                <w:rFonts w:ascii="Times New Roman" w:hAnsi="Times New Roman"/>
                <w:color w:val="FF0000"/>
                <w:szCs w:val="21"/>
              </w:rPr>
            </w:pPr>
            <w:r>
              <w:rPr>
                <w:rFonts w:ascii="Times New Roman" w:hAnsi="Times New Roman" w:hint="eastAsia"/>
                <w:color w:val="000000" w:themeColor="text1"/>
                <w:szCs w:val="21"/>
              </w:rPr>
              <w:t>120</w:t>
            </w:r>
            <w:r>
              <w:rPr>
                <w:rFonts w:ascii="Times New Roman" w:hAnsi="Times New Roman"/>
                <w:color w:val="000000" w:themeColor="text1"/>
                <w:szCs w:val="21"/>
              </w:rPr>
              <w:t>万元</w:t>
            </w:r>
          </w:p>
        </w:tc>
        <w:tc>
          <w:tcPr>
            <w:tcW w:w="1485" w:type="dxa"/>
            <w:vAlign w:val="center"/>
          </w:tcPr>
          <w:p w:rsidR="00733E24" w:rsidRDefault="00C35B4A">
            <w:pPr>
              <w:pStyle w:val="a9"/>
              <w:jc w:val="center"/>
              <w:rPr>
                <w:rFonts w:ascii="Times New Roman" w:hAnsi="Times New Roman"/>
                <w:szCs w:val="21"/>
              </w:rPr>
            </w:pPr>
            <w:r>
              <w:rPr>
                <w:szCs w:val="21"/>
              </w:rPr>
              <w:t>一致</w:t>
            </w:r>
          </w:p>
        </w:tc>
      </w:tr>
      <w:tr w:rsidR="00733E24">
        <w:tc>
          <w:tcPr>
            <w:tcW w:w="491" w:type="dxa"/>
            <w:vAlign w:val="center"/>
          </w:tcPr>
          <w:p w:rsidR="00733E24" w:rsidRDefault="00C35B4A">
            <w:pPr>
              <w:pStyle w:val="a9"/>
              <w:jc w:val="center"/>
              <w:rPr>
                <w:rFonts w:ascii="Times New Roman" w:hAnsi="Times New Roman"/>
                <w:szCs w:val="21"/>
              </w:rPr>
            </w:pPr>
            <w:r>
              <w:rPr>
                <w:rFonts w:ascii="Times New Roman" w:hAnsi="Times New Roman"/>
                <w:szCs w:val="21"/>
              </w:rPr>
              <w:t>7</w:t>
            </w:r>
          </w:p>
        </w:tc>
        <w:tc>
          <w:tcPr>
            <w:tcW w:w="1061" w:type="dxa"/>
            <w:vAlign w:val="center"/>
          </w:tcPr>
          <w:p w:rsidR="00733E24" w:rsidRDefault="00C35B4A">
            <w:pPr>
              <w:pStyle w:val="a9"/>
              <w:jc w:val="center"/>
              <w:rPr>
                <w:rFonts w:ascii="Times New Roman" w:hAnsi="Times New Roman"/>
                <w:szCs w:val="21"/>
              </w:rPr>
            </w:pPr>
            <w:r>
              <w:rPr>
                <w:rFonts w:ascii="Times New Roman" w:hAnsi="Times New Roman"/>
                <w:szCs w:val="21"/>
              </w:rPr>
              <w:t>厂址位置</w:t>
            </w:r>
          </w:p>
        </w:tc>
        <w:tc>
          <w:tcPr>
            <w:tcW w:w="2809" w:type="dxa"/>
            <w:vAlign w:val="center"/>
          </w:tcPr>
          <w:p w:rsidR="00733E24" w:rsidRDefault="00C35B4A">
            <w:pPr>
              <w:pStyle w:val="a9"/>
              <w:jc w:val="center"/>
              <w:rPr>
                <w:rFonts w:ascii="Times New Roman" w:hAnsi="Times New Roman"/>
                <w:szCs w:val="21"/>
              </w:rPr>
            </w:pPr>
            <w:r>
              <w:rPr>
                <w:rFonts w:ascii="Times New Roman" w:hAnsi="Times New Roman"/>
                <w:szCs w:val="21"/>
              </w:rPr>
              <w:t>郑州航空港经济综合实验区新港大道与苑陵路交叉口西</w:t>
            </w:r>
            <w:r>
              <w:rPr>
                <w:rFonts w:ascii="Times New Roman" w:hAnsi="Times New Roman"/>
                <w:szCs w:val="21"/>
              </w:rPr>
              <w:t>300</w:t>
            </w:r>
            <w:r>
              <w:rPr>
                <w:rFonts w:ascii="Times New Roman" w:hAnsi="Times New Roman"/>
                <w:szCs w:val="21"/>
              </w:rPr>
              <w:t>米路南</w:t>
            </w:r>
          </w:p>
        </w:tc>
        <w:tc>
          <w:tcPr>
            <w:tcW w:w="2977" w:type="dxa"/>
            <w:vAlign w:val="center"/>
          </w:tcPr>
          <w:p w:rsidR="00733E24" w:rsidRDefault="00C35B4A">
            <w:pPr>
              <w:pStyle w:val="a9"/>
              <w:jc w:val="center"/>
              <w:rPr>
                <w:rFonts w:ascii="Times New Roman" w:hAnsi="Times New Roman"/>
                <w:szCs w:val="21"/>
              </w:rPr>
            </w:pPr>
            <w:r>
              <w:rPr>
                <w:rFonts w:ascii="Times New Roman" w:hAnsi="Times New Roman"/>
                <w:szCs w:val="21"/>
              </w:rPr>
              <w:t>郑州航空港经济综合实验区新港大道与苑陵路交叉口西</w:t>
            </w:r>
            <w:r>
              <w:rPr>
                <w:rFonts w:ascii="Times New Roman" w:hAnsi="Times New Roman"/>
                <w:szCs w:val="21"/>
              </w:rPr>
              <w:t>300</w:t>
            </w:r>
            <w:r>
              <w:rPr>
                <w:rFonts w:ascii="Times New Roman" w:hAnsi="Times New Roman"/>
                <w:szCs w:val="21"/>
              </w:rPr>
              <w:t>米路南</w:t>
            </w:r>
          </w:p>
        </w:tc>
        <w:tc>
          <w:tcPr>
            <w:tcW w:w="1485" w:type="dxa"/>
            <w:vAlign w:val="center"/>
          </w:tcPr>
          <w:p w:rsidR="00733E24" w:rsidRDefault="00C35B4A">
            <w:pPr>
              <w:jc w:val="center"/>
              <w:rPr>
                <w:kern w:val="0"/>
                <w:sz w:val="21"/>
                <w:szCs w:val="21"/>
              </w:rPr>
            </w:pPr>
            <w:r>
              <w:rPr>
                <w:kern w:val="0"/>
                <w:sz w:val="21"/>
                <w:szCs w:val="21"/>
              </w:rPr>
              <w:t>一致</w:t>
            </w:r>
          </w:p>
        </w:tc>
      </w:tr>
      <w:tr w:rsidR="00733E24">
        <w:tc>
          <w:tcPr>
            <w:tcW w:w="491" w:type="dxa"/>
            <w:vAlign w:val="center"/>
          </w:tcPr>
          <w:p w:rsidR="00733E24" w:rsidRDefault="00C35B4A">
            <w:pPr>
              <w:pStyle w:val="a9"/>
              <w:jc w:val="center"/>
              <w:rPr>
                <w:rFonts w:ascii="Times New Roman" w:hAnsi="Times New Roman"/>
                <w:szCs w:val="21"/>
              </w:rPr>
            </w:pPr>
            <w:r>
              <w:rPr>
                <w:rFonts w:ascii="Times New Roman" w:hAnsi="Times New Roman"/>
                <w:szCs w:val="21"/>
              </w:rPr>
              <w:t>8</w:t>
            </w:r>
          </w:p>
        </w:tc>
        <w:tc>
          <w:tcPr>
            <w:tcW w:w="1061" w:type="dxa"/>
            <w:vAlign w:val="center"/>
          </w:tcPr>
          <w:p w:rsidR="00733E24" w:rsidRDefault="00C35B4A">
            <w:pPr>
              <w:pStyle w:val="a9"/>
              <w:jc w:val="center"/>
              <w:rPr>
                <w:rFonts w:ascii="Times New Roman" w:hAnsi="Times New Roman"/>
                <w:szCs w:val="21"/>
              </w:rPr>
            </w:pPr>
            <w:r>
              <w:rPr>
                <w:rFonts w:ascii="Times New Roman" w:hAnsi="Times New Roman"/>
                <w:szCs w:val="21"/>
              </w:rPr>
              <w:t>占地面积</w:t>
            </w:r>
          </w:p>
        </w:tc>
        <w:tc>
          <w:tcPr>
            <w:tcW w:w="2809" w:type="dxa"/>
            <w:vAlign w:val="center"/>
          </w:tcPr>
          <w:p w:rsidR="00733E24" w:rsidRDefault="00C35B4A">
            <w:pPr>
              <w:pStyle w:val="a9"/>
              <w:jc w:val="center"/>
              <w:rPr>
                <w:rFonts w:ascii="Times New Roman" w:hAnsi="Times New Roman"/>
                <w:szCs w:val="21"/>
              </w:rPr>
            </w:pPr>
            <w:r>
              <w:rPr>
                <w:rFonts w:ascii="Times New Roman" w:hAnsi="Times New Roman"/>
                <w:szCs w:val="21"/>
              </w:rPr>
              <w:t>59630.37m</w:t>
            </w:r>
            <w:r>
              <w:rPr>
                <w:rFonts w:ascii="Times New Roman" w:hAnsi="Times New Roman"/>
                <w:szCs w:val="21"/>
                <w:vertAlign w:val="superscript"/>
              </w:rPr>
              <w:t>2</w:t>
            </w:r>
          </w:p>
        </w:tc>
        <w:tc>
          <w:tcPr>
            <w:tcW w:w="2977" w:type="dxa"/>
            <w:vAlign w:val="center"/>
          </w:tcPr>
          <w:p w:rsidR="00733E24" w:rsidRDefault="00C35B4A">
            <w:pPr>
              <w:pStyle w:val="a9"/>
              <w:jc w:val="center"/>
              <w:rPr>
                <w:rFonts w:ascii="Times New Roman" w:hAnsi="Times New Roman"/>
                <w:szCs w:val="21"/>
              </w:rPr>
            </w:pPr>
            <w:r>
              <w:rPr>
                <w:rFonts w:ascii="Times New Roman" w:hAnsi="Times New Roman"/>
                <w:szCs w:val="21"/>
              </w:rPr>
              <w:t>59630.37m</w:t>
            </w:r>
            <w:r>
              <w:rPr>
                <w:rFonts w:ascii="Times New Roman" w:hAnsi="Times New Roman"/>
                <w:szCs w:val="21"/>
                <w:vertAlign w:val="superscript"/>
              </w:rPr>
              <w:t>2</w:t>
            </w:r>
          </w:p>
        </w:tc>
        <w:tc>
          <w:tcPr>
            <w:tcW w:w="1485" w:type="dxa"/>
            <w:vAlign w:val="center"/>
          </w:tcPr>
          <w:p w:rsidR="00733E24" w:rsidRDefault="00C35B4A">
            <w:pPr>
              <w:jc w:val="center"/>
              <w:rPr>
                <w:kern w:val="0"/>
                <w:sz w:val="21"/>
                <w:szCs w:val="21"/>
              </w:rPr>
            </w:pPr>
            <w:r>
              <w:rPr>
                <w:rFonts w:hint="eastAsia"/>
                <w:kern w:val="0"/>
                <w:sz w:val="21"/>
                <w:szCs w:val="21"/>
              </w:rPr>
              <w:t>一致</w:t>
            </w:r>
          </w:p>
        </w:tc>
      </w:tr>
      <w:tr w:rsidR="00733E24">
        <w:tc>
          <w:tcPr>
            <w:tcW w:w="491" w:type="dxa"/>
            <w:vAlign w:val="center"/>
          </w:tcPr>
          <w:p w:rsidR="00733E24" w:rsidRDefault="00C35B4A">
            <w:pPr>
              <w:pStyle w:val="a9"/>
              <w:jc w:val="center"/>
              <w:rPr>
                <w:rFonts w:ascii="Times New Roman" w:hAnsi="Times New Roman"/>
                <w:szCs w:val="21"/>
              </w:rPr>
            </w:pPr>
            <w:r>
              <w:rPr>
                <w:rFonts w:ascii="Times New Roman" w:hAnsi="Times New Roman"/>
                <w:szCs w:val="21"/>
              </w:rPr>
              <w:t>9</w:t>
            </w:r>
          </w:p>
        </w:tc>
        <w:tc>
          <w:tcPr>
            <w:tcW w:w="1061" w:type="dxa"/>
            <w:vAlign w:val="center"/>
          </w:tcPr>
          <w:p w:rsidR="00733E24" w:rsidRDefault="00C35B4A">
            <w:pPr>
              <w:pStyle w:val="a9"/>
              <w:jc w:val="center"/>
              <w:rPr>
                <w:rFonts w:ascii="Times New Roman" w:hAnsi="Times New Roman"/>
                <w:szCs w:val="21"/>
              </w:rPr>
            </w:pPr>
            <w:r>
              <w:rPr>
                <w:rFonts w:ascii="Times New Roman" w:hAnsi="Times New Roman"/>
                <w:szCs w:val="21"/>
              </w:rPr>
              <w:t>建设规模</w:t>
            </w:r>
          </w:p>
        </w:tc>
        <w:tc>
          <w:tcPr>
            <w:tcW w:w="2809" w:type="dxa"/>
            <w:vAlign w:val="center"/>
          </w:tcPr>
          <w:p w:rsidR="00733E24" w:rsidRDefault="00C35B4A">
            <w:pPr>
              <w:pStyle w:val="a9"/>
              <w:jc w:val="center"/>
              <w:rPr>
                <w:rFonts w:ascii="Times New Roman" w:hAnsi="Times New Roman"/>
                <w:szCs w:val="21"/>
              </w:rPr>
            </w:pPr>
            <w:r>
              <w:rPr>
                <w:rFonts w:ascii="Times New Roman" w:hAnsi="Times New Roman"/>
                <w:szCs w:val="21"/>
              </w:rPr>
              <w:t>年产</w:t>
            </w:r>
            <w:r>
              <w:rPr>
                <w:rFonts w:ascii="Times New Roman" w:hAnsi="Times New Roman" w:hint="eastAsia"/>
                <w:szCs w:val="21"/>
              </w:rPr>
              <w:t>7200</w:t>
            </w:r>
            <w:r>
              <w:rPr>
                <w:rFonts w:ascii="Times New Roman" w:hAnsi="Times New Roman" w:hint="eastAsia"/>
                <w:szCs w:val="21"/>
              </w:rPr>
              <w:t>吨大口径弯管管件</w:t>
            </w:r>
          </w:p>
        </w:tc>
        <w:tc>
          <w:tcPr>
            <w:tcW w:w="2977" w:type="dxa"/>
            <w:vAlign w:val="center"/>
          </w:tcPr>
          <w:p w:rsidR="00733E24" w:rsidRDefault="00C35B4A">
            <w:pPr>
              <w:pStyle w:val="a9"/>
              <w:jc w:val="center"/>
              <w:rPr>
                <w:rFonts w:ascii="Times New Roman" w:hAnsi="Times New Roman"/>
                <w:szCs w:val="21"/>
              </w:rPr>
            </w:pPr>
            <w:r>
              <w:rPr>
                <w:rFonts w:ascii="Times New Roman" w:hAnsi="Times New Roman"/>
                <w:szCs w:val="21"/>
              </w:rPr>
              <w:t>年产</w:t>
            </w:r>
            <w:r>
              <w:rPr>
                <w:rFonts w:ascii="Times New Roman" w:hAnsi="Times New Roman" w:hint="eastAsia"/>
                <w:szCs w:val="21"/>
              </w:rPr>
              <w:t>7200</w:t>
            </w:r>
            <w:r>
              <w:rPr>
                <w:rFonts w:ascii="Times New Roman" w:hAnsi="Times New Roman" w:hint="eastAsia"/>
                <w:szCs w:val="21"/>
              </w:rPr>
              <w:t>吨大口径弯管管件</w:t>
            </w:r>
          </w:p>
        </w:tc>
        <w:tc>
          <w:tcPr>
            <w:tcW w:w="1485" w:type="dxa"/>
            <w:vAlign w:val="center"/>
          </w:tcPr>
          <w:p w:rsidR="00733E24" w:rsidRDefault="00C35B4A">
            <w:pPr>
              <w:jc w:val="center"/>
              <w:rPr>
                <w:kern w:val="0"/>
                <w:sz w:val="21"/>
                <w:szCs w:val="21"/>
              </w:rPr>
            </w:pPr>
            <w:r>
              <w:rPr>
                <w:kern w:val="0"/>
                <w:sz w:val="21"/>
                <w:szCs w:val="21"/>
              </w:rPr>
              <w:t>一致</w:t>
            </w:r>
          </w:p>
        </w:tc>
      </w:tr>
      <w:tr w:rsidR="00733E24">
        <w:tc>
          <w:tcPr>
            <w:tcW w:w="491" w:type="dxa"/>
            <w:vAlign w:val="center"/>
          </w:tcPr>
          <w:p w:rsidR="00733E24" w:rsidRDefault="00C35B4A">
            <w:pPr>
              <w:pStyle w:val="a9"/>
              <w:jc w:val="center"/>
              <w:rPr>
                <w:rFonts w:ascii="Times New Roman" w:hAnsi="Times New Roman"/>
                <w:szCs w:val="21"/>
              </w:rPr>
            </w:pPr>
            <w:r>
              <w:rPr>
                <w:rFonts w:ascii="Times New Roman" w:hAnsi="Times New Roman"/>
                <w:szCs w:val="21"/>
              </w:rPr>
              <w:t>10</w:t>
            </w:r>
          </w:p>
        </w:tc>
        <w:tc>
          <w:tcPr>
            <w:tcW w:w="1061" w:type="dxa"/>
            <w:vAlign w:val="center"/>
          </w:tcPr>
          <w:p w:rsidR="00733E24" w:rsidRDefault="00C35B4A">
            <w:pPr>
              <w:pStyle w:val="a9"/>
              <w:jc w:val="center"/>
              <w:rPr>
                <w:rFonts w:ascii="Times New Roman" w:hAnsi="Times New Roman"/>
                <w:szCs w:val="21"/>
              </w:rPr>
            </w:pPr>
            <w:r>
              <w:rPr>
                <w:rFonts w:ascii="Times New Roman" w:hAnsi="Times New Roman"/>
                <w:szCs w:val="21"/>
              </w:rPr>
              <w:t>生产工艺</w:t>
            </w:r>
          </w:p>
        </w:tc>
        <w:tc>
          <w:tcPr>
            <w:tcW w:w="2809" w:type="dxa"/>
            <w:vAlign w:val="center"/>
          </w:tcPr>
          <w:p w:rsidR="00733E24" w:rsidRDefault="00C35B4A">
            <w:pPr>
              <w:pStyle w:val="a9"/>
              <w:jc w:val="center"/>
              <w:rPr>
                <w:rFonts w:ascii="Times New Roman" w:hAnsi="Times New Roman"/>
                <w:szCs w:val="21"/>
              </w:rPr>
            </w:pPr>
            <w:r>
              <w:t>原料检验</w:t>
            </w:r>
            <w:r>
              <w:t>—</w:t>
            </w:r>
            <w:r>
              <w:t>下料</w:t>
            </w:r>
            <w:r>
              <w:t>—</w:t>
            </w:r>
            <w:r>
              <w:t>成型（或堆焊）</w:t>
            </w:r>
            <w:r>
              <w:t>—</w:t>
            </w:r>
            <w:r>
              <w:t>整形</w:t>
            </w:r>
            <w:r>
              <w:t>—</w:t>
            </w:r>
            <w:r>
              <w:t>热处理</w:t>
            </w:r>
            <w:proofErr w:type="gramStart"/>
            <w:r>
              <w:t>—</w:t>
            </w:r>
            <w:r>
              <w:t>坡口加工</w:t>
            </w:r>
            <w:proofErr w:type="gramEnd"/>
            <w:r>
              <w:t>—</w:t>
            </w:r>
            <w:r>
              <w:t>尺寸检验</w:t>
            </w:r>
            <w:r>
              <w:t>—</w:t>
            </w:r>
            <w:r>
              <w:t>无损检测</w:t>
            </w:r>
            <w:r>
              <w:t>—</w:t>
            </w:r>
            <w:r>
              <w:t>喷砂</w:t>
            </w:r>
            <w:r>
              <w:t>—</w:t>
            </w:r>
            <w:r>
              <w:t>防腐</w:t>
            </w:r>
            <w:r>
              <w:t>—</w:t>
            </w:r>
            <w:r>
              <w:t>标识包装</w:t>
            </w:r>
            <w:r>
              <w:t>—</w:t>
            </w:r>
            <w:r>
              <w:t>入库</w:t>
            </w:r>
            <w:r>
              <w:t>—</w:t>
            </w:r>
            <w:r>
              <w:t>发</w:t>
            </w:r>
            <w:r>
              <w:lastRenderedPageBreak/>
              <w:t>货</w:t>
            </w:r>
          </w:p>
        </w:tc>
        <w:tc>
          <w:tcPr>
            <w:tcW w:w="2977" w:type="dxa"/>
            <w:vAlign w:val="center"/>
          </w:tcPr>
          <w:p w:rsidR="00733E24" w:rsidRDefault="00C35B4A">
            <w:pPr>
              <w:pStyle w:val="a9"/>
              <w:jc w:val="center"/>
              <w:rPr>
                <w:rFonts w:ascii="Times New Roman" w:hAnsi="Times New Roman"/>
                <w:szCs w:val="21"/>
              </w:rPr>
            </w:pPr>
            <w:r>
              <w:lastRenderedPageBreak/>
              <w:t>原料检验</w:t>
            </w:r>
            <w:r>
              <w:t>—</w:t>
            </w:r>
            <w:r>
              <w:t>下料</w:t>
            </w:r>
            <w:r>
              <w:t>—</w:t>
            </w:r>
            <w:r>
              <w:t>成型（或堆焊）</w:t>
            </w:r>
            <w:r>
              <w:t>—</w:t>
            </w:r>
            <w:r>
              <w:t>整形</w:t>
            </w:r>
            <w:r>
              <w:t>—</w:t>
            </w:r>
            <w:r>
              <w:t>热处理</w:t>
            </w:r>
            <w:proofErr w:type="gramStart"/>
            <w:r>
              <w:t>—</w:t>
            </w:r>
            <w:r>
              <w:t>坡口加工</w:t>
            </w:r>
            <w:proofErr w:type="gramEnd"/>
            <w:r>
              <w:t>—</w:t>
            </w:r>
            <w:r>
              <w:t>尺寸检验</w:t>
            </w:r>
            <w:r>
              <w:t>—</w:t>
            </w:r>
            <w:r>
              <w:t>无损检测</w:t>
            </w:r>
            <w:r>
              <w:t>—</w:t>
            </w:r>
            <w:r>
              <w:t>喷砂</w:t>
            </w:r>
            <w:r>
              <w:t>—</w:t>
            </w:r>
            <w:r>
              <w:t>防腐</w:t>
            </w:r>
            <w:r>
              <w:t>—</w:t>
            </w:r>
            <w:r>
              <w:t>标识包装</w:t>
            </w:r>
            <w:r>
              <w:t>—</w:t>
            </w:r>
            <w:r>
              <w:t>入库</w:t>
            </w:r>
            <w:r>
              <w:t>—</w:t>
            </w:r>
            <w:r>
              <w:t>发货</w:t>
            </w:r>
          </w:p>
        </w:tc>
        <w:tc>
          <w:tcPr>
            <w:tcW w:w="1485" w:type="dxa"/>
            <w:vAlign w:val="center"/>
          </w:tcPr>
          <w:p w:rsidR="00733E24" w:rsidRDefault="00C35B4A">
            <w:pPr>
              <w:jc w:val="center"/>
              <w:rPr>
                <w:kern w:val="0"/>
                <w:sz w:val="21"/>
                <w:szCs w:val="21"/>
              </w:rPr>
            </w:pPr>
            <w:r>
              <w:rPr>
                <w:kern w:val="0"/>
                <w:sz w:val="21"/>
                <w:szCs w:val="21"/>
              </w:rPr>
              <w:t>一致</w:t>
            </w:r>
          </w:p>
        </w:tc>
      </w:tr>
      <w:tr w:rsidR="00733E24">
        <w:trPr>
          <w:trHeight w:val="90"/>
        </w:trPr>
        <w:tc>
          <w:tcPr>
            <w:tcW w:w="491" w:type="dxa"/>
            <w:vAlign w:val="center"/>
          </w:tcPr>
          <w:p w:rsidR="00733E24" w:rsidRDefault="00C35B4A">
            <w:pPr>
              <w:pStyle w:val="a9"/>
              <w:jc w:val="center"/>
              <w:rPr>
                <w:rFonts w:ascii="Times New Roman" w:hAnsi="Times New Roman"/>
                <w:szCs w:val="21"/>
              </w:rPr>
            </w:pPr>
            <w:r>
              <w:rPr>
                <w:rFonts w:ascii="Times New Roman" w:hAnsi="Times New Roman"/>
                <w:szCs w:val="21"/>
              </w:rPr>
              <w:lastRenderedPageBreak/>
              <w:t>11</w:t>
            </w:r>
          </w:p>
        </w:tc>
        <w:tc>
          <w:tcPr>
            <w:tcW w:w="1061" w:type="dxa"/>
            <w:vAlign w:val="center"/>
          </w:tcPr>
          <w:p w:rsidR="00733E24" w:rsidRDefault="00C35B4A">
            <w:pPr>
              <w:pStyle w:val="a9"/>
              <w:jc w:val="center"/>
              <w:rPr>
                <w:rFonts w:ascii="Times New Roman" w:hAnsi="Times New Roman"/>
                <w:szCs w:val="21"/>
              </w:rPr>
            </w:pPr>
            <w:r>
              <w:rPr>
                <w:rFonts w:ascii="Times New Roman" w:hAnsi="Times New Roman"/>
                <w:szCs w:val="21"/>
              </w:rPr>
              <w:t>劳动定员</w:t>
            </w:r>
          </w:p>
        </w:tc>
        <w:tc>
          <w:tcPr>
            <w:tcW w:w="2809" w:type="dxa"/>
            <w:vAlign w:val="center"/>
          </w:tcPr>
          <w:p w:rsidR="00733E24" w:rsidRDefault="00C35B4A">
            <w:pPr>
              <w:pStyle w:val="a9"/>
              <w:jc w:val="center"/>
              <w:rPr>
                <w:rFonts w:ascii="Times New Roman" w:hAnsi="Times New Roman"/>
                <w:color w:val="000000" w:themeColor="text1"/>
                <w:szCs w:val="21"/>
              </w:rPr>
            </w:pPr>
            <w:r>
              <w:rPr>
                <w:rFonts w:ascii="Times New Roman" w:hAnsi="Times New Roman" w:hint="eastAsia"/>
                <w:color w:val="000000" w:themeColor="text1"/>
                <w:szCs w:val="21"/>
              </w:rPr>
              <w:t>30</w:t>
            </w:r>
            <w:r>
              <w:rPr>
                <w:rFonts w:ascii="Times New Roman" w:hAnsi="Times New Roman"/>
                <w:color w:val="000000" w:themeColor="text1"/>
                <w:szCs w:val="21"/>
              </w:rPr>
              <w:t>人</w:t>
            </w:r>
          </w:p>
        </w:tc>
        <w:tc>
          <w:tcPr>
            <w:tcW w:w="2977" w:type="dxa"/>
            <w:vAlign w:val="center"/>
          </w:tcPr>
          <w:p w:rsidR="00733E24" w:rsidRDefault="00C35B4A">
            <w:pPr>
              <w:pStyle w:val="a9"/>
              <w:jc w:val="center"/>
              <w:rPr>
                <w:rFonts w:ascii="Times New Roman" w:hAnsi="Times New Roman"/>
                <w:color w:val="000000" w:themeColor="text1"/>
                <w:szCs w:val="21"/>
              </w:rPr>
            </w:pPr>
            <w:r>
              <w:rPr>
                <w:rFonts w:ascii="Times New Roman" w:hAnsi="Times New Roman" w:hint="eastAsia"/>
                <w:color w:val="000000" w:themeColor="text1"/>
                <w:szCs w:val="21"/>
              </w:rPr>
              <w:t>30</w:t>
            </w:r>
            <w:r>
              <w:rPr>
                <w:rFonts w:ascii="Times New Roman" w:hAnsi="Times New Roman"/>
                <w:color w:val="000000" w:themeColor="text1"/>
                <w:szCs w:val="21"/>
              </w:rPr>
              <w:t>人</w:t>
            </w:r>
          </w:p>
        </w:tc>
        <w:tc>
          <w:tcPr>
            <w:tcW w:w="1485" w:type="dxa"/>
            <w:vAlign w:val="center"/>
          </w:tcPr>
          <w:p w:rsidR="00733E24" w:rsidRDefault="00C35B4A">
            <w:pPr>
              <w:jc w:val="center"/>
              <w:rPr>
                <w:kern w:val="0"/>
                <w:sz w:val="21"/>
                <w:szCs w:val="21"/>
              </w:rPr>
            </w:pPr>
            <w:r>
              <w:rPr>
                <w:kern w:val="0"/>
                <w:sz w:val="21"/>
                <w:szCs w:val="21"/>
              </w:rPr>
              <w:t>一致</w:t>
            </w:r>
          </w:p>
        </w:tc>
      </w:tr>
      <w:tr w:rsidR="00733E24">
        <w:tc>
          <w:tcPr>
            <w:tcW w:w="491" w:type="dxa"/>
            <w:vAlign w:val="center"/>
          </w:tcPr>
          <w:p w:rsidR="00733E24" w:rsidRDefault="00C35B4A">
            <w:pPr>
              <w:pStyle w:val="a9"/>
              <w:jc w:val="center"/>
              <w:rPr>
                <w:rFonts w:ascii="Times New Roman" w:hAnsi="Times New Roman"/>
                <w:szCs w:val="21"/>
              </w:rPr>
            </w:pPr>
            <w:r>
              <w:rPr>
                <w:rFonts w:ascii="Times New Roman" w:hAnsi="Times New Roman"/>
                <w:szCs w:val="21"/>
              </w:rPr>
              <w:t>12</w:t>
            </w:r>
          </w:p>
        </w:tc>
        <w:tc>
          <w:tcPr>
            <w:tcW w:w="1061" w:type="dxa"/>
            <w:vAlign w:val="center"/>
          </w:tcPr>
          <w:p w:rsidR="00733E24" w:rsidRDefault="00C35B4A">
            <w:pPr>
              <w:pStyle w:val="a9"/>
              <w:jc w:val="center"/>
              <w:rPr>
                <w:rFonts w:ascii="Times New Roman" w:hAnsi="Times New Roman"/>
                <w:szCs w:val="21"/>
              </w:rPr>
            </w:pPr>
            <w:r>
              <w:rPr>
                <w:rFonts w:ascii="Times New Roman" w:hAnsi="Times New Roman"/>
                <w:szCs w:val="21"/>
              </w:rPr>
              <w:t>工作制度</w:t>
            </w:r>
          </w:p>
        </w:tc>
        <w:tc>
          <w:tcPr>
            <w:tcW w:w="2809" w:type="dxa"/>
            <w:vAlign w:val="center"/>
          </w:tcPr>
          <w:p w:rsidR="00733E24" w:rsidRDefault="00C35B4A">
            <w:pPr>
              <w:pStyle w:val="a9"/>
              <w:jc w:val="center"/>
              <w:rPr>
                <w:rFonts w:ascii="Times New Roman" w:hAnsi="Times New Roman"/>
                <w:color w:val="000000" w:themeColor="text1"/>
                <w:szCs w:val="21"/>
              </w:rPr>
            </w:pPr>
            <w:r>
              <w:rPr>
                <w:rFonts w:ascii="Times New Roman" w:hAnsi="Times New Roman"/>
                <w:color w:val="000000" w:themeColor="text1"/>
                <w:szCs w:val="21"/>
              </w:rPr>
              <w:t>300</w:t>
            </w:r>
            <w:r>
              <w:rPr>
                <w:rFonts w:ascii="Times New Roman" w:hAnsi="Times New Roman"/>
                <w:color w:val="000000" w:themeColor="text1"/>
                <w:szCs w:val="21"/>
              </w:rPr>
              <w:t>天，每天</w:t>
            </w:r>
            <w:r>
              <w:rPr>
                <w:rFonts w:ascii="Times New Roman" w:hAnsi="Times New Roman" w:hint="eastAsia"/>
                <w:color w:val="000000" w:themeColor="text1"/>
                <w:szCs w:val="21"/>
              </w:rPr>
              <w:t>3</w:t>
            </w:r>
            <w:r>
              <w:rPr>
                <w:rFonts w:ascii="Times New Roman" w:hAnsi="Times New Roman"/>
                <w:color w:val="000000" w:themeColor="text1"/>
                <w:szCs w:val="21"/>
              </w:rPr>
              <w:t>班，每班</w:t>
            </w:r>
            <w:r>
              <w:rPr>
                <w:rFonts w:ascii="Times New Roman" w:hAnsi="Times New Roman"/>
                <w:color w:val="000000" w:themeColor="text1"/>
                <w:szCs w:val="21"/>
              </w:rPr>
              <w:t>8</w:t>
            </w:r>
            <w:r>
              <w:rPr>
                <w:rFonts w:ascii="Times New Roman" w:hAnsi="Times New Roman"/>
                <w:color w:val="000000" w:themeColor="text1"/>
                <w:szCs w:val="21"/>
              </w:rPr>
              <w:t>小时</w:t>
            </w:r>
          </w:p>
        </w:tc>
        <w:tc>
          <w:tcPr>
            <w:tcW w:w="2977" w:type="dxa"/>
            <w:vAlign w:val="center"/>
          </w:tcPr>
          <w:p w:rsidR="00733E24" w:rsidRDefault="00C35B4A">
            <w:pPr>
              <w:pStyle w:val="a9"/>
              <w:jc w:val="center"/>
              <w:rPr>
                <w:rFonts w:ascii="Times New Roman" w:hAnsi="Times New Roman"/>
                <w:color w:val="000000" w:themeColor="text1"/>
                <w:szCs w:val="21"/>
              </w:rPr>
            </w:pPr>
            <w:r>
              <w:rPr>
                <w:rFonts w:ascii="Times New Roman" w:hAnsi="Times New Roman"/>
                <w:color w:val="000000" w:themeColor="text1"/>
                <w:szCs w:val="21"/>
              </w:rPr>
              <w:t>300</w:t>
            </w:r>
            <w:r>
              <w:rPr>
                <w:rFonts w:ascii="Times New Roman" w:hAnsi="Times New Roman"/>
                <w:color w:val="000000" w:themeColor="text1"/>
                <w:szCs w:val="21"/>
              </w:rPr>
              <w:t>天，每天</w:t>
            </w:r>
            <w:r>
              <w:rPr>
                <w:rFonts w:ascii="Times New Roman" w:hAnsi="Times New Roman" w:hint="eastAsia"/>
                <w:color w:val="000000" w:themeColor="text1"/>
                <w:szCs w:val="21"/>
              </w:rPr>
              <w:t>三</w:t>
            </w:r>
            <w:r>
              <w:rPr>
                <w:rFonts w:ascii="Times New Roman" w:hAnsi="Times New Roman"/>
                <w:color w:val="000000" w:themeColor="text1"/>
                <w:szCs w:val="21"/>
              </w:rPr>
              <w:t>班，每班</w:t>
            </w:r>
            <w:r>
              <w:rPr>
                <w:rFonts w:ascii="Times New Roman" w:hAnsi="Times New Roman"/>
                <w:color w:val="000000" w:themeColor="text1"/>
                <w:szCs w:val="21"/>
              </w:rPr>
              <w:t>8</w:t>
            </w:r>
            <w:r>
              <w:rPr>
                <w:rFonts w:ascii="Times New Roman" w:hAnsi="Times New Roman"/>
                <w:color w:val="000000" w:themeColor="text1"/>
                <w:szCs w:val="21"/>
              </w:rPr>
              <w:t>小时</w:t>
            </w:r>
          </w:p>
        </w:tc>
        <w:tc>
          <w:tcPr>
            <w:tcW w:w="1485" w:type="dxa"/>
            <w:vAlign w:val="center"/>
          </w:tcPr>
          <w:p w:rsidR="00733E24" w:rsidRDefault="00C35B4A">
            <w:pPr>
              <w:jc w:val="center"/>
              <w:rPr>
                <w:kern w:val="0"/>
                <w:sz w:val="21"/>
                <w:szCs w:val="21"/>
              </w:rPr>
            </w:pPr>
            <w:r>
              <w:rPr>
                <w:kern w:val="0"/>
                <w:sz w:val="21"/>
                <w:szCs w:val="21"/>
              </w:rPr>
              <w:t>一致</w:t>
            </w:r>
          </w:p>
        </w:tc>
      </w:tr>
    </w:tbl>
    <w:p w:rsidR="00733E24" w:rsidRDefault="00C35B4A" w:rsidP="005C14D9">
      <w:pPr>
        <w:pStyle w:val="3"/>
        <w:spacing w:beforeLines="50" w:after="0" w:line="240" w:lineRule="auto"/>
        <w:rPr>
          <w:rFonts w:ascii="黑体" w:eastAsia="黑体" w:hAnsi="黑体"/>
          <w:b w:val="0"/>
          <w:sz w:val="28"/>
          <w:szCs w:val="28"/>
        </w:rPr>
      </w:pPr>
      <w:bookmarkStart w:id="100" w:name="_Toc18433183"/>
      <w:bookmarkStart w:id="101" w:name="_Toc18419750"/>
      <w:r>
        <w:rPr>
          <w:rFonts w:ascii="黑体" w:eastAsia="黑体" w:hAnsi="黑体"/>
          <w:b w:val="0"/>
          <w:sz w:val="28"/>
          <w:szCs w:val="28"/>
        </w:rPr>
        <w:t>3.2.2项目实际建设内容</w:t>
      </w:r>
      <w:bookmarkEnd w:id="100"/>
      <w:bookmarkEnd w:id="101"/>
    </w:p>
    <w:p w:rsidR="00733E24" w:rsidRDefault="00C35B4A">
      <w:pPr>
        <w:pStyle w:val="a9"/>
        <w:spacing w:line="520" w:lineRule="exact"/>
        <w:ind w:firstLineChars="200" w:firstLine="480"/>
        <w:rPr>
          <w:rFonts w:ascii="Times New Roman" w:hAnsi="Times New Roman"/>
          <w:color w:val="000000" w:themeColor="text1"/>
          <w:kern w:val="2"/>
          <w:sz w:val="24"/>
          <w:szCs w:val="24"/>
        </w:rPr>
      </w:pPr>
      <w:r>
        <w:rPr>
          <w:rFonts w:ascii="Times New Roman" w:hAnsi="Times New Roman"/>
          <w:color w:val="000000" w:themeColor="text1"/>
          <w:kern w:val="2"/>
          <w:sz w:val="24"/>
          <w:szCs w:val="24"/>
        </w:rPr>
        <w:t>项目目前主体工程、辅助工程、公用工程、环保工程均已建成，实际建设内容见表</w:t>
      </w:r>
      <w:r>
        <w:rPr>
          <w:rFonts w:ascii="Times New Roman" w:hAnsi="Times New Roman"/>
          <w:color w:val="000000" w:themeColor="text1"/>
          <w:kern w:val="2"/>
          <w:sz w:val="24"/>
          <w:szCs w:val="24"/>
        </w:rPr>
        <w:t>3-2</w:t>
      </w:r>
      <w:r>
        <w:rPr>
          <w:rFonts w:ascii="Times New Roman" w:hAnsi="Times New Roman"/>
          <w:color w:val="000000" w:themeColor="text1"/>
          <w:kern w:val="2"/>
          <w:sz w:val="24"/>
          <w:szCs w:val="24"/>
        </w:rPr>
        <w:t>。</w:t>
      </w:r>
    </w:p>
    <w:p w:rsidR="00733E24" w:rsidRDefault="00C35B4A">
      <w:pPr>
        <w:tabs>
          <w:tab w:val="left" w:pos="4080"/>
          <w:tab w:val="left" w:pos="5040"/>
        </w:tabs>
        <w:snapToGrid w:val="0"/>
        <w:spacing w:line="520" w:lineRule="exact"/>
        <w:ind w:firstLineChars="200" w:firstLine="420"/>
        <w:jc w:val="left"/>
        <w:rPr>
          <w:rFonts w:eastAsia="黑体"/>
          <w:kern w:val="0"/>
          <w:sz w:val="21"/>
          <w:szCs w:val="21"/>
        </w:rPr>
      </w:pPr>
      <w:r>
        <w:rPr>
          <w:rFonts w:eastAsia="黑体"/>
          <w:sz w:val="21"/>
          <w:szCs w:val="21"/>
        </w:rPr>
        <w:t>表</w:t>
      </w:r>
      <w:r>
        <w:rPr>
          <w:rFonts w:eastAsia="黑体"/>
          <w:sz w:val="21"/>
          <w:szCs w:val="21"/>
        </w:rPr>
        <w:t xml:space="preserve">3-2                     </w:t>
      </w:r>
      <w:r>
        <w:rPr>
          <w:rFonts w:eastAsia="黑体"/>
          <w:sz w:val="21"/>
          <w:szCs w:val="21"/>
        </w:rPr>
        <w:t>项目实际建设</w:t>
      </w:r>
      <w:r>
        <w:rPr>
          <w:rFonts w:eastAsia="黑体"/>
          <w:kern w:val="0"/>
          <w:sz w:val="21"/>
          <w:szCs w:val="21"/>
        </w:rPr>
        <w:t>内容一览表</w:t>
      </w:r>
    </w:p>
    <w:tbl>
      <w:tblPr>
        <w:tblStyle w:val="af3"/>
        <w:tblW w:w="9378" w:type="dxa"/>
        <w:jc w:val="center"/>
        <w:tblLayout w:type="fixed"/>
        <w:tblLook w:val="04A0"/>
      </w:tblPr>
      <w:tblGrid>
        <w:gridCol w:w="656"/>
        <w:gridCol w:w="1035"/>
        <w:gridCol w:w="1222"/>
        <w:gridCol w:w="578"/>
        <w:gridCol w:w="645"/>
        <w:gridCol w:w="675"/>
        <w:gridCol w:w="960"/>
        <w:gridCol w:w="1250"/>
        <w:gridCol w:w="540"/>
        <w:gridCol w:w="711"/>
        <w:gridCol w:w="1106"/>
      </w:tblGrid>
      <w:tr w:rsidR="00733E24">
        <w:trPr>
          <w:jc w:val="center"/>
        </w:trPr>
        <w:tc>
          <w:tcPr>
            <w:tcW w:w="4136" w:type="dxa"/>
            <w:gridSpan w:val="5"/>
            <w:vAlign w:val="center"/>
          </w:tcPr>
          <w:p w:rsidR="00733E24" w:rsidRDefault="00C35B4A">
            <w:pPr>
              <w:snapToGrid w:val="0"/>
              <w:spacing w:line="240" w:lineRule="atLeast"/>
              <w:jc w:val="center"/>
              <w:rPr>
                <w:sz w:val="21"/>
                <w:szCs w:val="21"/>
              </w:rPr>
            </w:pPr>
            <w:bookmarkStart w:id="102" w:name="_Toc500792630"/>
            <w:r>
              <w:rPr>
                <w:sz w:val="21"/>
                <w:szCs w:val="21"/>
              </w:rPr>
              <w:t>原环评</w:t>
            </w:r>
          </w:p>
        </w:tc>
        <w:tc>
          <w:tcPr>
            <w:tcW w:w="4136" w:type="dxa"/>
            <w:gridSpan w:val="5"/>
            <w:vAlign w:val="center"/>
          </w:tcPr>
          <w:p w:rsidR="00733E24" w:rsidRDefault="00C35B4A">
            <w:pPr>
              <w:snapToGrid w:val="0"/>
              <w:spacing w:line="240" w:lineRule="atLeast"/>
              <w:jc w:val="center"/>
              <w:rPr>
                <w:sz w:val="21"/>
                <w:szCs w:val="21"/>
              </w:rPr>
            </w:pPr>
            <w:r>
              <w:rPr>
                <w:sz w:val="21"/>
                <w:szCs w:val="21"/>
              </w:rPr>
              <w:t>实际建设内容</w:t>
            </w:r>
          </w:p>
        </w:tc>
        <w:tc>
          <w:tcPr>
            <w:tcW w:w="1106" w:type="dxa"/>
            <w:vAlign w:val="center"/>
          </w:tcPr>
          <w:p w:rsidR="00733E24" w:rsidRDefault="00C35B4A">
            <w:pPr>
              <w:snapToGrid w:val="0"/>
              <w:spacing w:line="240" w:lineRule="atLeast"/>
              <w:jc w:val="center"/>
              <w:rPr>
                <w:sz w:val="21"/>
                <w:szCs w:val="21"/>
              </w:rPr>
            </w:pPr>
            <w:r>
              <w:rPr>
                <w:rFonts w:hint="eastAsia"/>
                <w:sz w:val="21"/>
                <w:szCs w:val="21"/>
              </w:rPr>
              <w:t>与环评一致性</w:t>
            </w:r>
          </w:p>
        </w:tc>
      </w:tr>
      <w:tr w:rsidR="00733E24">
        <w:trPr>
          <w:jc w:val="center"/>
        </w:trPr>
        <w:tc>
          <w:tcPr>
            <w:tcW w:w="656" w:type="dxa"/>
            <w:vAlign w:val="center"/>
          </w:tcPr>
          <w:p w:rsidR="00733E24" w:rsidRDefault="00C35B4A">
            <w:pPr>
              <w:pStyle w:val="a6"/>
              <w:snapToGrid w:val="0"/>
              <w:spacing w:line="240" w:lineRule="atLeast"/>
              <w:jc w:val="center"/>
              <w:rPr>
                <w:sz w:val="21"/>
                <w:szCs w:val="21"/>
              </w:rPr>
            </w:pPr>
            <w:r>
              <w:rPr>
                <w:sz w:val="21"/>
                <w:szCs w:val="21"/>
              </w:rPr>
              <w:t>序号</w:t>
            </w:r>
          </w:p>
        </w:tc>
        <w:tc>
          <w:tcPr>
            <w:tcW w:w="1035" w:type="dxa"/>
            <w:vAlign w:val="center"/>
          </w:tcPr>
          <w:p w:rsidR="00733E24" w:rsidRDefault="00C35B4A">
            <w:pPr>
              <w:pStyle w:val="a6"/>
              <w:snapToGrid w:val="0"/>
              <w:spacing w:line="240" w:lineRule="atLeast"/>
              <w:jc w:val="center"/>
              <w:rPr>
                <w:sz w:val="21"/>
                <w:szCs w:val="21"/>
              </w:rPr>
            </w:pPr>
            <w:r>
              <w:rPr>
                <w:sz w:val="21"/>
                <w:szCs w:val="21"/>
              </w:rPr>
              <w:t>建筑物名称</w:t>
            </w:r>
          </w:p>
        </w:tc>
        <w:tc>
          <w:tcPr>
            <w:tcW w:w="1800" w:type="dxa"/>
            <w:gridSpan w:val="2"/>
            <w:vAlign w:val="center"/>
          </w:tcPr>
          <w:p w:rsidR="00733E24" w:rsidRDefault="00C35B4A">
            <w:pPr>
              <w:pStyle w:val="a6"/>
              <w:snapToGrid w:val="0"/>
              <w:spacing w:line="240" w:lineRule="atLeast"/>
              <w:jc w:val="center"/>
              <w:rPr>
                <w:sz w:val="21"/>
                <w:szCs w:val="21"/>
              </w:rPr>
            </w:pPr>
            <w:r>
              <w:rPr>
                <w:sz w:val="21"/>
                <w:szCs w:val="21"/>
              </w:rPr>
              <w:t>规模</w:t>
            </w:r>
          </w:p>
        </w:tc>
        <w:tc>
          <w:tcPr>
            <w:tcW w:w="645" w:type="dxa"/>
            <w:vAlign w:val="center"/>
          </w:tcPr>
          <w:p w:rsidR="00733E24" w:rsidRDefault="00C35B4A">
            <w:pPr>
              <w:pStyle w:val="a6"/>
              <w:snapToGrid w:val="0"/>
              <w:spacing w:line="240" w:lineRule="atLeast"/>
              <w:jc w:val="center"/>
              <w:rPr>
                <w:sz w:val="21"/>
                <w:szCs w:val="21"/>
              </w:rPr>
            </w:pPr>
            <w:r>
              <w:rPr>
                <w:sz w:val="21"/>
                <w:szCs w:val="21"/>
              </w:rPr>
              <w:t>数量</w:t>
            </w:r>
          </w:p>
        </w:tc>
        <w:tc>
          <w:tcPr>
            <w:tcW w:w="675" w:type="dxa"/>
            <w:vAlign w:val="center"/>
          </w:tcPr>
          <w:p w:rsidR="00733E24" w:rsidRDefault="00C35B4A">
            <w:pPr>
              <w:pStyle w:val="a6"/>
              <w:snapToGrid w:val="0"/>
              <w:spacing w:line="240" w:lineRule="atLeast"/>
              <w:jc w:val="center"/>
              <w:rPr>
                <w:sz w:val="21"/>
                <w:szCs w:val="21"/>
              </w:rPr>
            </w:pPr>
            <w:r>
              <w:rPr>
                <w:sz w:val="21"/>
                <w:szCs w:val="21"/>
              </w:rPr>
              <w:t>序号</w:t>
            </w:r>
          </w:p>
        </w:tc>
        <w:tc>
          <w:tcPr>
            <w:tcW w:w="960" w:type="dxa"/>
            <w:vAlign w:val="center"/>
          </w:tcPr>
          <w:p w:rsidR="00733E24" w:rsidRDefault="00C35B4A">
            <w:pPr>
              <w:pStyle w:val="a6"/>
              <w:snapToGrid w:val="0"/>
              <w:spacing w:line="240" w:lineRule="atLeast"/>
              <w:jc w:val="center"/>
              <w:rPr>
                <w:sz w:val="21"/>
                <w:szCs w:val="21"/>
              </w:rPr>
            </w:pPr>
            <w:r>
              <w:rPr>
                <w:sz w:val="21"/>
                <w:szCs w:val="21"/>
              </w:rPr>
              <w:t>建筑物名称</w:t>
            </w:r>
          </w:p>
        </w:tc>
        <w:tc>
          <w:tcPr>
            <w:tcW w:w="1790" w:type="dxa"/>
            <w:gridSpan w:val="2"/>
            <w:vAlign w:val="center"/>
          </w:tcPr>
          <w:p w:rsidR="00733E24" w:rsidRDefault="00C35B4A">
            <w:pPr>
              <w:pStyle w:val="a6"/>
              <w:snapToGrid w:val="0"/>
              <w:spacing w:line="240" w:lineRule="atLeast"/>
              <w:jc w:val="center"/>
              <w:rPr>
                <w:sz w:val="21"/>
                <w:szCs w:val="21"/>
              </w:rPr>
            </w:pPr>
            <w:r>
              <w:rPr>
                <w:sz w:val="21"/>
                <w:szCs w:val="21"/>
              </w:rPr>
              <w:t>规模</w:t>
            </w:r>
          </w:p>
        </w:tc>
        <w:tc>
          <w:tcPr>
            <w:tcW w:w="711" w:type="dxa"/>
            <w:vAlign w:val="center"/>
          </w:tcPr>
          <w:p w:rsidR="00733E24" w:rsidRDefault="00C35B4A">
            <w:pPr>
              <w:snapToGrid w:val="0"/>
              <w:spacing w:line="240" w:lineRule="atLeast"/>
              <w:jc w:val="center"/>
              <w:rPr>
                <w:sz w:val="21"/>
                <w:szCs w:val="21"/>
              </w:rPr>
            </w:pPr>
            <w:r>
              <w:rPr>
                <w:sz w:val="21"/>
                <w:szCs w:val="21"/>
              </w:rPr>
              <w:t>数量</w:t>
            </w:r>
          </w:p>
        </w:tc>
        <w:tc>
          <w:tcPr>
            <w:tcW w:w="1106" w:type="dxa"/>
            <w:vAlign w:val="center"/>
          </w:tcPr>
          <w:p w:rsidR="00733E24" w:rsidRDefault="00C35B4A">
            <w:pPr>
              <w:snapToGrid w:val="0"/>
              <w:spacing w:line="240" w:lineRule="atLeast"/>
              <w:jc w:val="center"/>
              <w:rPr>
                <w:sz w:val="21"/>
                <w:szCs w:val="21"/>
              </w:rPr>
            </w:pPr>
            <w:r>
              <w:rPr>
                <w:rFonts w:hint="eastAsia"/>
                <w:sz w:val="21"/>
                <w:szCs w:val="21"/>
              </w:rPr>
              <w:t>/</w:t>
            </w:r>
          </w:p>
        </w:tc>
      </w:tr>
      <w:tr w:rsidR="00733E24">
        <w:trPr>
          <w:jc w:val="center"/>
        </w:trPr>
        <w:tc>
          <w:tcPr>
            <w:tcW w:w="656" w:type="dxa"/>
            <w:vAlign w:val="center"/>
          </w:tcPr>
          <w:p w:rsidR="00733E24" w:rsidRDefault="00C35B4A">
            <w:pPr>
              <w:pStyle w:val="a6"/>
              <w:snapToGrid w:val="0"/>
              <w:spacing w:line="240" w:lineRule="atLeast"/>
              <w:jc w:val="center"/>
              <w:rPr>
                <w:sz w:val="21"/>
                <w:szCs w:val="21"/>
              </w:rPr>
            </w:pPr>
            <w:proofErr w:type="gramStart"/>
            <w:r>
              <w:rPr>
                <w:sz w:val="21"/>
                <w:szCs w:val="21"/>
              </w:rPr>
              <w:t>一</w:t>
            </w:r>
            <w:proofErr w:type="gramEnd"/>
          </w:p>
        </w:tc>
        <w:tc>
          <w:tcPr>
            <w:tcW w:w="3480" w:type="dxa"/>
            <w:gridSpan w:val="4"/>
            <w:vAlign w:val="center"/>
          </w:tcPr>
          <w:p w:rsidR="00733E24" w:rsidRDefault="00C35B4A">
            <w:pPr>
              <w:pStyle w:val="a6"/>
              <w:snapToGrid w:val="0"/>
              <w:spacing w:line="240" w:lineRule="atLeast"/>
              <w:jc w:val="center"/>
              <w:rPr>
                <w:sz w:val="21"/>
                <w:szCs w:val="21"/>
              </w:rPr>
            </w:pPr>
            <w:r>
              <w:rPr>
                <w:sz w:val="21"/>
                <w:szCs w:val="21"/>
              </w:rPr>
              <w:t>生产用房</w:t>
            </w:r>
          </w:p>
        </w:tc>
        <w:tc>
          <w:tcPr>
            <w:tcW w:w="675" w:type="dxa"/>
            <w:vAlign w:val="center"/>
          </w:tcPr>
          <w:p w:rsidR="00733E24" w:rsidRDefault="00C35B4A">
            <w:pPr>
              <w:pStyle w:val="a6"/>
              <w:snapToGrid w:val="0"/>
              <w:spacing w:line="240" w:lineRule="atLeast"/>
              <w:jc w:val="center"/>
              <w:rPr>
                <w:sz w:val="21"/>
                <w:szCs w:val="21"/>
              </w:rPr>
            </w:pPr>
            <w:proofErr w:type="gramStart"/>
            <w:r>
              <w:rPr>
                <w:sz w:val="21"/>
                <w:szCs w:val="21"/>
              </w:rPr>
              <w:t>一</w:t>
            </w:r>
            <w:proofErr w:type="gramEnd"/>
          </w:p>
        </w:tc>
        <w:tc>
          <w:tcPr>
            <w:tcW w:w="3461" w:type="dxa"/>
            <w:gridSpan w:val="4"/>
            <w:vAlign w:val="center"/>
          </w:tcPr>
          <w:p w:rsidR="00733E24" w:rsidRDefault="00C35B4A">
            <w:pPr>
              <w:snapToGrid w:val="0"/>
              <w:spacing w:line="240" w:lineRule="atLeast"/>
              <w:jc w:val="center"/>
              <w:rPr>
                <w:sz w:val="21"/>
                <w:szCs w:val="21"/>
              </w:rPr>
            </w:pPr>
            <w:r>
              <w:rPr>
                <w:sz w:val="21"/>
                <w:szCs w:val="21"/>
              </w:rPr>
              <w:t>主体工程</w:t>
            </w:r>
          </w:p>
        </w:tc>
        <w:tc>
          <w:tcPr>
            <w:tcW w:w="1106" w:type="dxa"/>
            <w:vAlign w:val="center"/>
          </w:tcPr>
          <w:p w:rsidR="00733E24" w:rsidRDefault="00733E24">
            <w:pPr>
              <w:snapToGrid w:val="0"/>
              <w:spacing w:line="240" w:lineRule="atLeast"/>
              <w:jc w:val="center"/>
              <w:rPr>
                <w:sz w:val="21"/>
                <w:szCs w:val="21"/>
              </w:rPr>
            </w:pPr>
          </w:p>
        </w:tc>
      </w:tr>
      <w:tr w:rsidR="00733E24">
        <w:trPr>
          <w:trHeight w:val="1610"/>
          <w:jc w:val="center"/>
        </w:trPr>
        <w:tc>
          <w:tcPr>
            <w:tcW w:w="656" w:type="dxa"/>
            <w:vAlign w:val="center"/>
          </w:tcPr>
          <w:p w:rsidR="00733E24" w:rsidRDefault="00C35B4A">
            <w:pPr>
              <w:pStyle w:val="a6"/>
              <w:snapToGrid w:val="0"/>
              <w:spacing w:line="240" w:lineRule="atLeast"/>
              <w:jc w:val="center"/>
              <w:rPr>
                <w:sz w:val="21"/>
                <w:szCs w:val="21"/>
              </w:rPr>
            </w:pPr>
            <w:r>
              <w:rPr>
                <w:sz w:val="21"/>
                <w:szCs w:val="21"/>
              </w:rPr>
              <w:t>1</w:t>
            </w:r>
          </w:p>
        </w:tc>
        <w:tc>
          <w:tcPr>
            <w:tcW w:w="1035" w:type="dxa"/>
            <w:vAlign w:val="center"/>
          </w:tcPr>
          <w:p w:rsidR="00733E24" w:rsidRDefault="00C35B4A">
            <w:pPr>
              <w:pStyle w:val="a6"/>
              <w:snapToGrid w:val="0"/>
              <w:spacing w:line="240" w:lineRule="atLeast"/>
              <w:jc w:val="center"/>
              <w:rPr>
                <w:sz w:val="21"/>
                <w:szCs w:val="21"/>
              </w:rPr>
            </w:pPr>
            <w:r>
              <w:rPr>
                <w:sz w:val="21"/>
                <w:szCs w:val="21"/>
              </w:rPr>
              <w:t>生产用房</w:t>
            </w:r>
          </w:p>
        </w:tc>
        <w:tc>
          <w:tcPr>
            <w:tcW w:w="1800" w:type="dxa"/>
            <w:gridSpan w:val="2"/>
            <w:vAlign w:val="center"/>
          </w:tcPr>
          <w:p w:rsidR="00733E24" w:rsidRDefault="00C35B4A">
            <w:pPr>
              <w:pStyle w:val="a6"/>
              <w:snapToGrid w:val="0"/>
              <w:spacing w:line="240" w:lineRule="atLeast"/>
              <w:jc w:val="center"/>
              <w:rPr>
                <w:sz w:val="21"/>
                <w:szCs w:val="21"/>
              </w:rPr>
            </w:pPr>
            <w:r>
              <w:rPr>
                <w:sz w:val="21"/>
                <w:szCs w:val="21"/>
              </w:rPr>
              <w:t>生产厂房总建筑面积</w:t>
            </w:r>
            <w:r>
              <w:rPr>
                <w:sz w:val="21"/>
                <w:szCs w:val="21"/>
              </w:rPr>
              <w:t>30996.82m</w:t>
            </w:r>
            <w:r>
              <w:rPr>
                <w:sz w:val="21"/>
                <w:szCs w:val="21"/>
                <w:vertAlign w:val="superscript"/>
              </w:rPr>
              <w:t>2</w:t>
            </w:r>
            <w:r>
              <w:rPr>
                <w:sz w:val="21"/>
                <w:szCs w:val="21"/>
              </w:rPr>
              <w:t>，主要包括生产车间、原材料堆场、成品堆场、无损检测区等。</w:t>
            </w:r>
          </w:p>
        </w:tc>
        <w:tc>
          <w:tcPr>
            <w:tcW w:w="645" w:type="dxa"/>
            <w:vAlign w:val="center"/>
          </w:tcPr>
          <w:p w:rsidR="00733E24" w:rsidRDefault="00C35B4A">
            <w:pPr>
              <w:snapToGrid w:val="0"/>
              <w:spacing w:line="240" w:lineRule="atLeast"/>
              <w:jc w:val="center"/>
              <w:rPr>
                <w:sz w:val="21"/>
                <w:szCs w:val="21"/>
              </w:rPr>
            </w:pPr>
            <w:r>
              <w:rPr>
                <w:sz w:val="21"/>
                <w:szCs w:val="21"/>
              </w:rPr>
              <w:t>1</w:t>
            </w:r>
          </w:p>
        </w:tc>
        <w:tc>
          <w:tcPr>
            <w:tcW w:w="675" w:type="dxa"/>
            <w:vAlign w:val="center"/>
          </w:tcPr>
          <w:p w:rsidR="00733E24" w:rsidRDefault="00C35B4A">
            <w:pPr>
              <w:pStyle w:val="a6"/>
              <w:snapToGrid w:val="0"/>
              <w:spacing w:line="240" w:lineRule="atLeast"/>
              <w:jc w:val="center"/>
              <w:rPr>
                <w:sz w:val="21"/>
                <w:szCs w:val="21"/>
              </w:rPr>
            </w:pPr>
            <w:r>
              <w:rPr>
                <w:sz w:val="21"/>
                <w:szCs w:val="21"/>
              </w:rPr>
              <w:t>1</w:t>
            </w:r>
          </w:p>
        </w:tc>
        <w:tc>
          <w:tcPr>
            <w:tcW w:w="960" w:type="dxa"/>
            <w:vAlign w:val="center"/>
          </w:tcPr>
          <w:p w:rsidR="00733E24" w:rsidRDefault="00C35B4A">
            <w:pPr>
              <w:pStyle w:val="a6"/>
              <w:snapToGrid w:val="0"/>
              <w:spacing w:line="240" w:lineRule="atLeast"/>
              <w:jc w:val="center"/>
              <w:rPr>
                <w:sz w:val="21"/>
                <w:szCs w:val="21"/>
              </w:rPr>
            </w:pPr>
            <w:r>
              <w:rPr>
                <w:sz w:val="21"/>
                <w:szCs w:val="21"/>
              </w:rPr>
              <w:t>生产用房</w:t>
            </w:r>
          </w:p>
        </w:tc>
        <w:tc>
          <w:tcPr>
            <w:tcW w:w="1790" w:type="dxa"/>
            <w:gridSpan w:val="2"/>
            <w:vAlign w:val="center"/>
          </w:tcPr>
          <w:p w:rsidR="00733E24" w:rsidRDefault="00C35B4A">
            <w:pPr>
              <w:pStyle w:val="a6"/>
              <w:snapToGrid w:val="0"/>
              <w:spacing w:line="240" w:lineRule="atLeast"/>
              <w:jc w:val="center"/>
              <w:rPr>
                <w:sz w:val="21"/>
                <w:szCs w:val="21"/>
              </w:rPr>
            </w:pPr>
            <w:r>
              <w:rPr>
                <w:sz w:val="21"/>
                <w:szCs w:val="21"/>
              </w:rPr>
              <w:t>生产厂房总建筑面积</w:t>
            </w:r>
            <w:r>
              <w:rPr>
                <w:sz w:val="21"/>
                <w:szCs w:val="21"/>
              </w:rPr>
              <w:t>30996.82m</w:t>
            </w:r>
            <w:r>
              <w:rPr>
                <w:sz w:val="21"/>
                <w:szCs w:val="21"/>
                <w:vertAlign w:val="superscript"/>
              </w:rPr>
              <w:t>2</w:t>
            </w:r>
            <w:r>
              <w:rPr>
                <w:sz w:val="21"/>
                <w:szCs w:val="21"/>
              </w:rPr>
              <w:t>，主要包括生产车间、原材料堆场、成品堆场、无损检测区等。</w:t>
            </w:r>
          </w:p>
        </w:tc>
        <w:tc>
          <w:tcPr>
            <w:tcW w:w="711" w:type="dxa"/>
            <w:vAlign w:val="center"/>
          </w:tcPr>
          <w:p w:rsidR="00733E24" w:rsidRDefault="00C35B4A">
            <w:pPr>
              <w:snapToGrid w:val="0"/>
              <w:spacing w:line="240" w:lineRule="atLeast"/>
              <w:jc w:val="center"/>
              <w:rPr>
                <w:sz w:val="21"/>
                <w:szCs w:val="21"/>
              </w:rPr>
            </w:pPr>
            <w:r>
              <w:rPr>
                <w:sz w:val="21"/>
                <w:szCs w:val="21"/>
              </w:rPr>
              <w:t>1</w:t>
            </w:r>
          </w:p>
        </w:tc>
        <w:tc>
          <w:tcPr>
            <w:tcW w:w="1106" w:type="dxa"/>
            <w:vAlign w:val="center"/>
          </w:tcPr>
          <w:p w:rsidR="00733E24" w:rsidRDefault="00C35B4A">
            <w:pPr>
              <w:snapToGrid w:val="0"/>
              <w:spacing w:line="240" w:lineRule="atLeast"/>
              <w:jc w:val="center"/>
              <w:rPr>
                <w:sz w:val="21"/>
                <w:szCs w:val="21"/>
              </w:rPr>
            </w:pPr>
            <w:r>
              <w:rPr>
                <w:rFonts w:hint="eastAsia"/>
                <w:sz w:val="21"/>
                <w:szCs w:val="21"/>
              </w:rPr>
              <w:t>一致</w:t>
            </w:r>
          </w:p>
        </w:tc>
      </w:tr>
      <w:tr w:rsidR="00733E24">
        <w:trPr>
          <w:jc w:val="center"/>
        </w:trPr>
        <w:tc>
          <w:tcPr>
            <w:tcW w:w="656" w:type="dxa"/>
            <w:vAlign w:val="center"/>
          </w:tcPr>
          <w:p w:rsidR="00733E24" w:rsidRDefault="00C35B4A">
            <w:pPr>
              <w:pStyle w:val="a6"/>
              <w:snapToGrid w:val="0"/>
              <w:spacing w:line="240" w:lineRule="atLeast"/>
              <w:jc w:val="center"/>
              <w:rPr>
                <w:sz w:val="21"/>
                <w:szCs w:val="21"/>
              </w:rPr>
            </w:pPr>
            <w:r>
              <w:rPr>
                <w:sz w:val="21"/>
                <w:szCs w:val="21"/>
              </w:rPr>
              <w:t>2</w:t>
            </w:r>
          </w:p>
        </w:tc>
        <w:tc>
          <w:tcPr>
            <w:tcW w:w="1035" w:type="dxa"/>
            <w:vAlign w:val="center"/>
          </w:tcPr>
          <w:p w:rsidR="00733E24" w:rsidRDefault="00C35B4A">
            <w:pPr>
              <w:pStyle w:val="a6"/>
              <w:snapToGrid w:val="0"/>
              <w:spacing w:line="240" w:lineRule="atLeast"/>
              <w:jc w:val="center"/>
              <w:rPr>
                <w:sz w:val="21"/>
                <w:szCs w:val="21"/>
              </w:rPr>
            </w:pPr>
            <w:r>
              <w:rPr>
                <w:sz w:val="21"/>
                <w:szCs w:val="21"/>
              </w:rPr>
              <w:t>生产附房</w:t>
            </w:r>
            <w:r>
              <w:rPr>
                <w:rFonts w:hint="eastAsia"/>
                <w:sz w:val="21"/>
                <w:szCs w:val="21"/>
              </w:rPr>
              <w:t>（</w:t>
            </w:r>
            <w:r>
              <w:rPr>
                <w:rFonts w:hint="eastAsia"/>
                <w:sz w:val="21"/>
                <w:szCs w:val="21"/>
              </w:rPr>
              <w:t>2F</w:t>
            </w:r>
            <w:r>
              <w:rPr>
                <w:rFonts w:hint="eastAsia"/>
                <w:sz w:val="21"/>
                <w:szCs w:val="21"/>
              </w:rPr>
              <w:t>）</w:t>
            </w:r>
          </w:p>
        </w:tc>
        <w:tc>
          <w:tcPr>
            <w:tcW w:w="1800" w:type="dxa"/>
            <w:gridSpan w:val="2"/>
            <w:vAlign w:val="center"/>
          </w:tcPr>
          <w:p w:rsidR="00733E24" w:rsidRDefault="00C35B4A">
            <w:pPr>
              <w:pStyle w:val="a6"/>
              <w:snapToGrid w:val="0"/>
              <w:spacing w:line="240" w:lineRule="atLeast"/>
              <w:jc w:val="center"/>
              <w:rPr>
                <w:sz w:val="21"/>
                <w:szCs w:val="21"/>
              </w:rPr>
            </w:pPr>
            <w:r>
              <w:rPr>
                <w:sz w:val="21"/>
                <w:szCs w:val="21"/>
              </w:rPr>
              <w:t>建筑面积</w:t>
            </w:r>
            <w:r>
              <w:rPr>
                <w:sz w:val="21"/>
                <w:szCs w:val="21"/>
              </w:rPr>
              <w:t>1739.4m</w:t>
            </w:r>
            <w:r>
              <w:rPr>
                <w:sz w:val="21"/>
                <w:szCs w:val="21"/>
                <w:vertAlign w:val="superscript"/>
              </w:rPr>
              <w:t>2</w:t>
            </w:r>
            <w:r>
              <w:rPr>
                <w:sz w:val="21"/>
                <w:szCs w:val="21"/>
              </w:rPr>
              <w:t>，生产配套用房（含配电房）</w:t>
            </w:r>
          </w:p>
        </w:tc>
        <w:tc>
          <w:tcPr>
            <w:tcW w:w="645" w:type="dxa"/>
            <w:vAlign w:val="center"/>
          </w:tcPr>
          <w:p w:rsidR="00733E24" w:rsidRDefault="00C35B4A">
            <w:pPr>
              <w:pStyle w:val="a6"/>
              <w:snapToGrid w:val="0"/>
              <w:spacing w:line="240" w:lineRule="atLeast"/>
              <w:jc w:val="center"/>
              <w:rPr>
                <w:sz w:val="21"/>
                <w:szCs w:val="21"/>
              </w:rPr>
            </w:pPr>
            <w:r>
              <w:rPr>
                <w:rFonts w:hint="eastAsia"/>
                <w:sz w:val="21"/>
                <w:szCs w:val="21"/>
              </w:rPr>
              <w:t>1</w:t>
            </w:r>
          </w:p>
        </w:tc>
        <w:tc>
          <w:tcPr>
            <w:tcW w:w="675" w:type="dxa"/>
            <w:vAlign w:val="center"/>
          </w:tcPr>
          <w:p w:rsidR="00733E24" w:rsidRDefault="00C35B4A">
            <w:pPr>
              <w:pStyle w:val="a6"/>
              <w:snapToGrid w:val="0"/>
              <w:spacing w:line="240" w:lineRule="atLeast"/>
              <w:jc w:val="center"/>
              <w:rPr>
                <w:sz w:val="21"/>
                <w:szCs w:val="21"/>
              </w:rPr>
            </w:pPr>
            <w:r>
              <w:rPr>
                <w:sz w:val="21"/>
                <w:szCs w:val="21"/>
              </w:rPr>
              <w:t>2</w:t>
            </w:r>
          </w:p>
        </w:tc>
        <w:tc>
          <w:tcPr>
            <w:tcW w:w="960" w:type="dxa"/>
            <w:vAlign w:val="center"/>
          </w:tcPr>
          <w:p w:rsidR="00733E24" w:rsidRDefault="00C35B4A">
            <w:pPr>
              <w:pStyle w:val="a6"/>
              <w:snapToGrid w:val="0"/>
              <w:spacing w:line="240" w:lineRule="atLeast"/>
              <w:jc w:val="center"/>
              <w:rPr>
                <w:sz w:val="21"/>
                <w:szCs w:val="21"/>
              </w:rPr>
            </w:pPr>
            <w:r>
              <w:rPr>
                <w:sz w:val="21"/>
                <w:szCs w:val="21"/>
              </w:rPr>
              <w:t>生产附房</w:t>
            </w:r>
            <w:r>
              <w:rPr>
                <w:rFonts w:hint="eastAsia"/>
                <w:sz w:val="21"/>
                <w:szCs w:val="21"/>
              </w:rPr>
              <w:t>（</w:t>
            </w:r>
            <w:r>
              <w:rPr>
                <w:rFonts w:hint="eastAsia"/>
                <w:sz w:val="21"/>
                <w:szCs w:val="21"/>
              </w:rPr>
              <w:t>2F</w:t>
            </w:r>
            <w:r>
              <w:rPr>
                <w:rFonts w:hint="eastAsia"/>
                <w:sz w:val="21"/>
                <w:szCs w:val="21"/>
              </w:rPr>
              <w:t>）</w:t>
            </w:r>
          </w:p>
        </w:tc>
        <w:tc>
          <w:tcPr>
            <w:tcW w:w="1790" w:type="dxa"/>
            <w:gridSpan w:val="2"/>
            <w:vAlign w:val="center"/>
          </w:tcPr>
          <w:p w:rsidR="00733E24" w:rsidRDefault="00C35B4A">
            <w:pPr>
              <w:pStyle w:val="a6"/>
              <w:snapToGrid w:val="0"/>
              <w:spacing w:line="240" w:lineRule="atLeast"/>
              <w:jc w:val="center"/>
              <w:rPr>
                <w:sz w:val="21"/>
                <w:szCs w:val="21"/>
              </w:rPr>
            </w:pPr>
            <w:r>
              <w:rPr>
                <w:sz w:val="21"/>
                <w:szCs w:val="21"/>
              </w:rPr>
              <w:t>建筑面积</w:t>
            </w:r>
            <w:r>
              <w:rPr>
                <w:sz w:val="21"/>
                <w:szCs w:val="21"/>
              </w:rPr>
              <w:t>1739.4m</w:t>
            </w:r>
            <w:r>
              <w:rPr>
                <w:sz w:val="21"/>
                <w:szCs w:val="21"/>
                <w:vertAlign w:val="superscript"/>
              </w:rPr>
              <w:t>2</w:t>
            </w:r>
            <w:r>
              <w:rPr>
                <w:sz w:val="21"/>
                <w:szCs w:val="21"/>
              </w:rPr>
              <w:t>，生产配套用房（含配电房）</w:t>
            </w:r>
          </w:p>
        </w:tc>
        <w:tc>
          <w:tcPr>
            <w:tcW w:w="711" w:type="dxa"/>
            <w:vAlign w:val="center"/>
          </w:tcPr>
          <w:p w:rsidR="00733E24" w:rsidRDefault="00C35B4A">
            <w:pPr>
              <w:snapToGrid w:val="0"/>
              <w:spacing w:line="240" w:lineRule="atLeast"/>
              <w:jc w:val="center"/>
              <w:rPr>
                <w:sz w:val="21"/>
                <w:szCs w:val="21"/>
              </w:rPr>
            </w:pPr>
            <w:r>
              <w:rPr>
                <w:sz w:val="21"/>
                <w:szCs w:val="21"/>
              </w:rPr>
              <w:t>1</w:t>
            </w:r>
          </w:p>
        </w:tc>
        <w:tc>
          <w:tcPr>
            <w:tcW w:w="1106" w:type="dxa"/>
            <w:vAlign w:val="center"/>
          </w:tcPr>
          <w:p w:rsidR="00733E24" w:rsidRDefault="00C35B4A">
            <w:pPr>
              <w:snapToGrid w:val="0"/>
              <w:spacing w:line="240" w:lineRule="atLeast"/>
              <w:jc w:val="center"/>
              <w:rPr>
                <w:sz w:val="21"/>
                <w:szCs w:val="21"/>
              </w:rPr>
            </w:pPr>
            <w:r>
              <w:rPr>
                <w:rFonts w:hint="eastAsia"/>
                <w:sz w:val="21"/>
                <w:szCs w:val="21"/>
              </w:rPr>
              <w:t>一致</w:t>
            </w:r>
          </w:p>
        </w:tc>
      </w:tr>
      <w:tr w:rsidR="00733E24">
        <w:trPr>
          <w:jc w:val="center"/>
        </w:trPr>
        <w:tc>
          <w:tcPr>
            <w:tcW w:w="656" w:type="dxa"/>
            <w:vAlign w:val="center"/>
          </w:tcPr>
          <w:p w:rsidR="00733E24" w:rsidRDefault="00C35B4A">
            <w:pPr>
              <w:pStyle w:val="a6"/>
              <w:snapToGrid w:val="0"/>
              <w:spacing w:line="240" w:lineRule="atLeast"/>
              <w:jc w:val="center"/>
              <w:rPr>
                <w:sz w:val="21"/>
                <w:szCs w:val="21"/>
              </w:rPr>
            </w:pPr>
            <w:r>
              <w:rPr>
                <w:sz w:val="21"/>
                <w:szCs w:val="21"/>
              </w:rPr>
              <w:t>二</w:t>
            </w:r>
          </w:p>
        </w:tc>
        <w:tc>
          <w:tcPr>
            <w:tcW w:w="3480" w:type="dxa"/>
            <w:gridSpan w:val="4"/>
            <w:vAlign w:val="center"/>
          </w:tcPr>
          <w:p w:rsidR="00733E24" w:rsidRDefault="00C35B4A">
            <w:pPr>
              <w:pStyle w:val="a6"/>
              <w:snapToGrid w:val="0"/>
              <w:spacing w:line="240" w:lineRule="atLeast"/>
              <w:jc w:val="center"/>
              <w:rPr>
                <w:sz w:val="21"/>
                <w:szCs w:val="21"/>
              </w:rPr>
            </w:pPr>
            <w:r>
              <w:rPr>
                <w:sz w:val="21"/>
                <w:szCs w:val="21"/>
              </w:rPr>
              <w:t>生活用房</w:t>
            </w:r>
          </w:p>
        </w:tc>
        <w:tc>
          <w:tcPr>
            <w:tcW w:w="675" w:type="dxa"/>
            <w:vAlign w:val="center"/>
          </w:tcPr>
          <w:p w:rsidR="00733E24" w:rsidRDefault="00C35B4A">
            <w:pPr>
              <w:pStyle w:val="a6"/>
              <w:snapToGrid w:val="0"/>
              <w:spacing w:line="240" w:lineRule="atLeast"/>
              <w:jc w:val="center"/>
              <w:rPr>
                <w:sz w:val="21"/>
                <w:szCs w:val="21"/>
              </w:rPr>
            </w:pPr>
            <w:r>
              <w:rPr>
                <w:sz w:val="21"/>
                <w:szCs w:val="21"/>
              </w:rPr>
              <w:t>二</w:t>
            </w:r>
          </w:p>
        </w:tc>
        <w:tc>
          <w:tcPr>
            <w:tcW w:w="2750" w:type="dxa"/>
            <w:gridSpan w:val="3"/>
            <w:vAlign w:val="center"/>
          </w:tcPr>
          <w:p w:rsidR="00733E24" w:rsidRDefault="00C35B4A">
            <w:pPr>
              <w:pStyle w:val="a6"/>
              <w:snapToGrid w:val="0"/>
              <w:spacing w:line="240" w:lineRule="atLeast"/>
              <w:jc w:val="center"/>
              <w:rPr>
                <w:sz w:val="21"/>
                <w:szCs w:val="21"/>
              </w:rPr>
            </w:pPr>
            <w:r>
              <w:rPr>
                <w:sz w:val="21"/>
                <w:szCs w:val="21"/>
              </w:rPr>
              <w:t>配套工程</w:t>
            </w:r>
          </w:p>
        </w:tc>
        <w:tc>
          <w:tcPr>
            <w:tcW w:w="711" w:type="dxa"/>
            <w:vAlign w:val="center"/>
          </w:tcPr>
          <w:p w:rsidR="00733E24" w:rsidRDefault="00733E24">
            <w:pPr>
              <w:snapToGrid w:val="0"/>
              <w:spacing w:line="240" w:lineRule="atLeast"/>
              <w:jc w:val="center"/>
              <w:rPr>
                <w:sz w:val="21"/>
                <w:szCs w:val="21"/>
              </w:rPr>
            </w:pPr>
          </w:p>
        </w:tc>
        <w:tc>
          <w:tcPr>
            <w:tcW w:w="1106" w:type="dxa"/>
            <w:vAlign w:val="center"/>
          </w:tcPr>
          <w:p w:rsidR="00733E24" w:rsidRDefault="00733E24">
            <w:pPr>
              <w:snapToGrid w:val="0"/>
              <w:spacing w:line="240" w:lineRule="atLeast"/>
              <w:jc w:val="center"/>
              <w:rPr>
                <w:sz w:val="21"/>
                <w:szCs w:val="21"/>
              </w:rPr>
            </w:pPr>
          </w:p>
        </w:tc>
      </w:tr>
      <w:tr w:rsidR="00733E24">
        <w:trPr>
          <w:jc w:val="center"/>
        </w:trPr>
        <w:tc>
          <w:tcPr>
            <w:tcW w:w="656" w:type="dxa"/>
            <w:vAlign w:val="center"/>
          </w:tcPr>
          <w:p w:rsidR="00733E24" w:rsidRDefault="00C35B4A">
            <w:pPr>
              <w:pStyle w:val="a6"/>
              <w:snapToGrid w:val="0"/>
              <w:spacing w:line="240" w:lineRule="atLeast"/>
              <w:jc w:val="center"/>
              <w:rPr>
                <w:sz w:val="21"/>
                <w:szCs w:val="21"/>
              </w:rPr>
            </w:pPr>
            <w:r>
              <w:rPr>
                <w:sz w:val="21"/>
                <w:szCs w:val="21"/>
              </w:rPr>
              <w:t>1</w:t>
            </w:r>
          </w:p>
        </w:tc>
        <w:tc>
          <w:tcPr>
            <w:tcW w:w="1035" w:type="dxa"/>
            <w:vAlign w:val="center"/>
          </w:tcPr>
          <w:p w:rsidR="00733E24" w:rsidRDefault="00C35B4A">
            <w:pPr>
              <w:adjustRightInd w:val="0"/>
              <w:snapToGrid w:val="0"/>
              <w:spacing w:line="240" w:lineRule="atLeast"/>
              <w:jc w:val="center"/>
              <w:rPr>
                <w:sz w:val="21"/>
                <w:szCs w:val="21"/>
              </w:rPr>
            </w:pPr>
            <w:r>
              <w:rPr>
                <w:sz w:val="21"/>
                <w:szCs w:val="21"/>
              </w:rPr>
              <w:t>综合办公楼（</w:t>
            </w:r>
            <w:r>
              <w:rPr>
                <w:sz w:val="21"/>
                <w:szCs w:val="21"/>
              </w:rPr>
              <w:t>8F</w:t>
            </w:r>
            <w:r>
              <w:rPr>
                <w:sz w:val="21"/>
                <w:szCs w:val="21"/>
              </w:rPr>
              <w:t>）</w:t>
            </w:r>
          </w:p>
        </w:tc>
        <w:tc>
          <w:tcPr>
            <w:tcW w:w="1800" w:type="dxa"/>
            <w:gridSpan w:val="2"/>
            <w:vAlign w:val="center"/>
          </w:tcPr>
          <w:p w:rsidR="00733E24" w:rsidRDefault="00C35B4A">
            <w:pPr>
              <w:adjustRightInd w:val="0"/>
              <w:snapToGrid w:val="0"/>
              <w:spacing w:line="240" w:lineRule="atLeast"/>
              <w:jc w:val="center"/>
              <w:rPr>
                <w:sz w:val="21"/>
                <w:szCs w:val="21"/>
              </w:rPr>
            </w:pPr>
            <w:r>
              <w:rPr>
                <w:sz w:val="21"/>
                <w:szCs w:val="21"/>
              </w:rPr>
              <w:t>建筑面积</w:t>
            </w:r>
            <w:r>
              <w:rPr>
                <w:sz w:val="21"/>
                <w:szCs w:val="21"/>
              </w:rPr>
              <w:t>10891.91m</w:t>
            </w:r>
            <w:r>
              <w:rPr>
                <w:sz w:val="21"/>
                <w:szCs w:val="21"/>
                <w:vertAlign w:val="superscript"/>
              </w:rPr>
              <w:t>2</w:t>
            </w:r>
            <w:r>
              <w:rPr>
                <w:sz w:val="21"/>
                <w:szCs w:val="21"/>
              </w:rPr>
              <w:t>，共</w:t>
            </w:r>
            <w:r>
              <w:rPr>
                <w:sz w:val="21"/>
                <w:szCs w:val="21"/>
              </w:rPr>
              <w:t>8</w:t>
            </w:r>
            <w:r>
              <w:rPr>
                <w:sz w:val="21"/>
                <w:szCs w:val="21"/>
              </w:rPr>
              <w:t>层</w:t>
            </w:r>
          </w:p>
        </w:tc>
        <w:tc>
          <w:tcPr>
            <w:tcW w:w="645" w:type="dxa"/>
            <w:vAlign w:val="center"/>
          </w:tcPr>
          <w:p w:rsidR="00733E24" w:rsidRDefault="00C35B4A">
            <w:pPr>
              <w:pStyle w:val="a6"/>
              <w:snapToGrid w:val="0"/>
              <w:spacing w:line="240" w:lineRule="atLeast"/>
              <w:jc w:val="center"/>
              <w:rPr>
                <w:sz w:val="21"/>
                <w:szCs w:val="21"/>
              </w:rPr>
            </w:pPr>
            <w:r>
              <w:rPr>
                <w:sz w:val="21"/>
                <w:szCs w:val="21"/>
              </w:rPr>
              <w:t>1</w:t>
            </w:r>
          </w:p>
        </w:tc>
        <w:tc>
          <w:tcPr>
            <w:tcW w:w="675" w:type="dxa"/>
            <w:vAlign w:val="center"/>
          </w:tcPr>
          <w:p w:rsidR="00733E24" w:rsidRDefault="00C35B4A">
            <w:pPr>
              <w:pStyle w:val="a6"/>
              <w:snapToGrid w:val="0"/>
              <w:spacing w:line="240" w:lineRule="atLeast"/>
              <w:jc w:val="center"/>
              <w:rPr>
                <w:sz w:val="21"/>
                <w:szCs w:val="21"/>
              </w:rPr>
            </w:pPr>
            <w:r>
              <w:rPr>
                <w:sz w:val="21"/>
                <w:szCs w:val="21"/>
              </w:rPr>
              <w:t>1</w:t>
            </w:r>
          </w:p>
        </w:tc>
        <w:tc>
          <w:tcPr>
            <w:tcW w:w="960" w:type="dxa"/>
            <w:vAlign w:val="center"/>
          </w:tcPr>
          <w:p w:rsidR="00733E24" w:rsidRDefault="00C35B4A">
            <w:pPr>
              <w:adjustRightInd w:val="0"/>
              <w:snapToGrid w:val="0"/>
              <w:spacing w:line="240" w:lineRule="atLeast"/>
              <w:jc w:val="center"/>
              <w:rPr>
                <w:sz w:val="21"/>
                <w:szCs w:val="21"/>
              </w:rPr>
            </w:pPr>
            <w:r>
              <w:rPr>
                <w:sz w:val="21"/>
                <w:szCs w:val="21"/>
              </w:rPr>
              <w:t>综合办公楼（</w:t>
            </w:r>
            <w:r>
              <w:rPr>
                <w:sz w:val="21"/>
                <w:szCs w:val="21"/>
              </w:rPr>
              <w:t>8F</w:t>
            </w:r>
            <w:r>
              <w:rPr>
                <w:sz w:val="21"/>
                <w:szCs w:val="21"/>
              </w:rPr>
              <w:t>）</w:t>
            </w:r>
          </w:p>
        </w:tc>
        <w:tc>
          <w:tcPr>
            <w:tcW w:w="1790" w:type="dxa"/>
            <w:gridSpan w:val="2"/>
            <w:vAlign w:val="center"/>
          </w:tcPr>
          <w:p w:rsidR="00733E24" w:rsidRDefault="00C35B4A">
            <w:pPr>
              <w:adjustRightInd w:val="0"/>
              <w:snapToGrid w:val="0"/>
              <w:spacing w:line="240" w:lineRule="atLeast"/>
              <w:jc w:val="center"/>
              <w:rPr>
                <w:sz w:val="21"/>
                <w:szCs w:val="21"/>
              </w:rPr>
            </w:pPr>
            <w:r>
              <w:rPr>
                <w:sz w:val="21"/>
                <w:szCs w:val="21"/>
              </w:rPr>
              <w:t>建筑面积</w:t>
            </w:r>
            <w:r>
              <w:rPr>
                <w:sz w:val="21"/>
                <w:szCs w:val="21"/>
              </w:rPr>
              <w:t>10891.91m</w:t>
            </w:r>
            <w:r>
              <w:rPr>
                <w:sz w:val="21"/>
                <w:szCs w:val="21"/>
                <w:vertAlign w:val="superscript"/>
              </w:rPr>
              <w:t>2</w:t>
            </w:r>
            <w:r>
              <w:rPr>
                <w:sz w:val="21"/>
                <w:szCs w:val="21"/>
              </w:rPr>
              <w:t>，共</w:t>
            </w:r>
            <w:r>
              <w:rPr>
                <w:sz w:val="21"/>
                <w:szCs w:val="21"/>
              </w:rPr>
              <w:t>8</w:t>
            </w:r>
            <w:r>
              <w:rPr>
                <w:sz w:val="21"/>
                <w:szCs w:val="21"/>
              </w:rPr>
              <w:t>层</w:t>
            </w:r>
          </w:p>
        </w:tc>
        <w:tc>
          <w:tcPr>
            <w:tcW w:w="711" w:type="dxa"/>
            <w:vAlign w:val="center"/>
          </w:tcPr>
          <w:p w:rsidR="00733E24" w:rsidRDefault="00C35B4A">
            <w:pPr>
              <w:snapToGrid w:val="0"/>
              <w:spacing w:line="240" w:lineRule="atLeast"/>
              <w:jc w:val="center"/>
              <w:rPr>
                <w:sz w:val="21"/>
                <w:szCs w:val="21"/>
              </w:rPr>
            </w:pPr>
            <w:r>
              <w:rPr>
                <w:sz w:val="21"/>
                <w:szCs w:val="21"/>
              </w:rPr>
              <w:t>1</w:t>
            </w:r>
          </w:p>
        </w:tc>
        <w:tc>
          <w:tcPr>
            <w:tcW w:w="1106" w:type="dxa"/>
            <w:vAlign w:val="center"/>
          </w:tcPr>
          <w:p w:rsidR="00733E24" w:rsidRDefault="00C35B4A">
            <w:pPr>
              <w:snapToGrid w:val="0"/>
              <w:spacing w:line="240" w:lineRule="atLeast"/>
              <w:jc w:val="center"/>
              <w:rPr>
                <w:sz w:val="21"/>
                <w:szCs w:val="21"/>
              </w:rPr>
            </w:pPr>
            <w:r>
              <w:rPr>
                <w:rFonts w:hint="eastAsia"/>
                <w:sz w:val="21"/>
                <w:szCs w:val="21"/>
              </w:rPr>
              <w:t>一致</w:t>
            </w:r>
          </w:p>
        </w:tc>
      </w:tr>
      <w:tr w:rsidR="00733E24">
        <w:trPr>
          <w:jc w:val="center"/>
        </w:trPr>
        <w:tc>
          <w:tcPr>
            <w:tcW w:w="656" w:type="dxa"/>
            <w:vAlign w:val="center"/>
          </w:tcPr>
          <w:p w:rsidR="00733E24" w:rsidRDefault="00C35B4A">
            <w:pPr>
              <w:pStyle w:val="a6"/>
              <w:snapToGrid w:val="0"/>
              <w:spacing w:line="240" w:lineRule="atLeast"/>
              <w:jc w:val="center"/>
              <w:rPr>
                <w:sz w:val="21"/>
                <w:szCs w:val="21"/>
              </w:rPr>
            </w:pPr>
            <w:r>
              <w:rPr>
                <w:sz w:val="21"/>
                <w:szCs w:val="21"/>
              </w:rPr>
              <w:t>2</w:t>
            </w:r>
          </w:p>
        </w:tc>
        <w:tc>
          <w:tcPr>
            <w:tcW w:w="1035" w:type="dxa"/>
            <w:vAlign w:val="center"/>
          </w:tcPr>
          <w:p w:rsidR="00733E24" w:rsidRDefault="00C35B4A">
            <w:pPr>
              <w:adjustRightInd w:val="0"/>
              <w:snapToGrid w:val="0"/>
              <w:spacing w:line="240" w:lineRule="atLeast"/>
              <w:jc w:val="center"/>
              <w:rPr>
                <w:sz w:val="21"/>
                <w:szCs w:val="21"/>
              </w:rPr>
            </w:pPr>
            <w:r>
              <w:rPr>
                <w:sz w:val="21"/>
                <w:szCs w:val="21"/>
              </w:rPr>
              <w:t>技术中心（</w:t>
            </w:r>
            <w:r>
              <w:rPr>
                <w:sz w:val="21"/>
                <w:szCs w:val="21"/>
              </w:rPr>
              <w:t>3F</w:t>
            </w:r>
            <w:r>
              <w:rPr>
                <w:sz w:val="21"/>
                <w:szCs w:val="21"/>
              </w:rPr>
              <w:t>）</w:t>
            </w:r>
          </w:p>
        </w:tc>
        <w:tc>
          <w:tcPr>
            <w:tcW w:w="1800" w:type="dxa"/>
            <w:gridSpan w:val="2"/>
            <w:vAlign w:val="center"/>
          </w:tcPr>
          <w:p w:rsidR="00733E24" w:rsidRDefault="00C35B4A">
            <w:pPr>
              <w:adjustRightInd w:val="0"/>
              <w:snapToGrid w:val="0"/>
              <w:spacing w:line="240" w:lineRule="atLeast"/>
              <w:jc w:val="center"/>
              <w:rPr>
                <w:sz w:val="21"/>
                <w:szCs w:val="21"/>
              </w:rPr>
            </w:pPr>
            <w:r>
              <w:rPr>
                <w:sz w:val="21"/>
                <w:szCs w:val="21"/>
              </w:rPr>
              <w:t>建筑面积</w:t>
            </w:r>
            <w:r>
              <w:rPr>
                <w:sz w:val="21"/>
                <w:szCs w:val="21"/>
              </w:rPr>
              <w:t>2628.36m</w:t>
            </w:r>
            <w:r>
              <w:rPr>
                <w:sz w:val="21"/>
                <w:szCs w:val="21"/>
                <w:vertAlign w:val="superscript"/>
              </w:rPr>
              <w:t>2</w:t>
            </w:r>
            <w:r>
              <w:rPr>
                <w:sz w:val="21"/>
                <w:szCs w:val="21"/>
              </w:rPr>
              <w:t>，共</w:t>
            </w:r>
            <w:r>
              <w:rPr>
                <w:sz w:val="21"/>
                <w:szCs w:val="21"/>
              </w:rPr>
              <w:t>3</w:t>
            </w:r>
            <w:r>
              <w:rPr>
                <w:sz w:val="21"/>
                <w:szCs w:val="21"/>
              </w:rPr>
              <w:t>层</w:t>
            </w:r>
          </w:p>
        </w:tc>
        <w:tc>
          <w:tcPr>
            <w:tcW w:w="645" w:type="dxa"/>
            <w:vAlign w:val="center"/>
          </w:tcPr>
          <w:p w:rsidR="00733E24" w:rsidRDefault="00C35B4A">
            <w:pPr>
              <w:pStyle w:val="a6"/>
              <w:snapToGrid w:val="0"/>
              <w:spacing w:line="240" w:lineRule="atLeast"/>
              <w:jc w:val="center"/>
              <w:rPr>
                <w:sz w:val="21"/>
                <w:szCs w:val="21"/>
              </w:rPr>
            </w:pPr>
            <w:r>
              <w:rPr>
                <w:sz w:val="21"/>
                <w:szCs w:val="21"/>
              </w:rPr>
              <w:t>1</w:t>
            </w:r>
          </w:p>
        </w:tc>
        <w:tc>
          <w:tcPr>
            <w:tcW w:w="675" w:type="dxa"/>
            <w:vAlign w:val="center"/>
          </w:tcPr>
          <w:p w:rsidR="00733E24" w:rsidRDefault="00C35B4A">
            <w:pPr>
              <w:pStyle w:val="a6"/>
              <w:snapToGrid w:val="0"/>
              <w:spacing w:line="240" w:lineRule="atLeast"/>
              <w:jc w:val="center"/>
              <w:rPr>
                <w:sz w:val="21"/>
                <w:szCs w:val="21"/>
              </w:rPr>
            </w:pPr>
            <w:r>
              <w:rPr>
                <w:sz w:val="21"/>
                <w:szCs w:val="21"/>
              </w:rPr>
              <w:t>2</w:t>
            </w:r>
          </w:p>
        </w:tc>
        <w:tc>
          <w:tcPr>
            <w:tcW w:w="960" w:type="dxa"/>
            <w:vAlign w:val="center"/>
          </w:tcPr>
          <w:p w:rsidR="00733E24" w:rsidRDefault="00C35B4A">
            <w:pPr>
              <w:adjustRightInd w:val="0"/>
              <w:snapToGrid w:val="0"/>
              <w:spacing w:line="240" w:lineRule="atLeast"/>
              <w:jc w:val="center"/>
              <w:rPr>
                <w:sz w:val="21"/>
                <w:szCs w:val="21"/>
              </w:rPr>
            </w:pPr>
            <w:r>
              <w:rPr>
                <w:sz w:val="21"/>
                <w:szCs w:val="21"/>
              </w:rPr>
              <w:t>技术中心（</w:t>
            </w:r>
            <w:r>
              <w:rPr>
                <w:sz w:val="21"/>
                <w:szCs w:val="21"/>
              </w:rPr>
              <w:t>3F</w:t>
            </w:r>
            <w:r>
              <w:rPr>
                <w:sz w:val="21"/>
                <w:szCs w:val="21"/>
              </w:rPr>
              <w:t>）</w:t>
            </w:r>
          </w:p>
        </w:tc>
        <w:tc>
          <w:tcPr>
            <w:tcW w:w="1790" w:type="dxa"/>
            <w:gridSpan w:val="2"/>
            <w:vAlign w:val="center"/>
          </w:tcPr>
          <w:p w:rsidR="00733E24" w:rsidRDefault="00C35B4A">
            <w:pPr>
              <w:adjustRightInd w:val="0"/>
              <w:snapToGrid w:val="0"/>
              <w:spacing w:line="240" w:lineRule="atLeast"/>
              <w:jc w:val="center"/>
              <w:rPr>
                <w:sz w:val="21"/>
                <w:szCs w:val="21"/>
              </w:rPr>
            </w:pPr>
            <w:r>
              <w:rPr>
                <w:sz w:val="21"/>
                <w:szCs w:val="21"/>
              </w:rPr>
              <w:t>建筑面积</w:t>
            </w:r>
            <w:r>
              <w:rPr>
                <w:sz w:val="21"/>
                <w:szCs w:val="21"/>
              </w:rPr>
              <w:t>2628.36m</w:t>
            </w:r>
            <w:r>
              <w:rPr>
                <w:sz w:val="21"/>
                <w:szCs w:val="21"/>
                <w:vertAlign w:val="superscript"/>
              </w:rPr>
              <w:t>2</w:t>
            </w:r>
            <w:r>
              <w:rPr>
                <w:sz w:val="21"/>
                <w:szCs w:val="21"/>
              </w:rPr>
              <w:t>，共</w:t>
            </w:r>
            <w:r>
              <w:rPr>
                <w:sz w:val="21"/>
                <w:szCs w:val="21"/>
              </w:rPr>
              <w:t>3</w:t>
            </w:r>
            <w:r>
              <w:rPr>
                <w:sz w:val="21"/>
                <w:szCs w:val="21"/>
              </w:rPr>
              <w:t>层</w:t>
            </w:r>
          </w:p>
        </w:tc>
        <w:tc>
          <w:tcPr>
            <w:tcW w:w="711" w:type="dxa"/>
            <w:vAlign w:val="center"/>
          </w:tcPr>
          <w:p w:rsidR="00733E24" w:rsidRDefault="00C35B4A">
            <w:pPr>
              <w:snapToGrid w:val="0"/>
              <w:spacing w:line="240" w:lineRule="atLeast"/>
              <w:jc w:val="center"/>
              <w:rPr>
                <w:sz w:val="21"/>
                <w:szCs w:val="21"/>
              </w:rPr>
            </w:pPr>
            <w:r>
              <w:rPr>
                <w:sz w:val="21"/>
                <w:szCs w:val="21"/>
              </w:rPr>
              <w:t>1</w:t>
            </w:r>
          </w:p>
        </w:tc>
        <w:tc>
          <w:tcPr>
            <w:tcW w:w="1106" w:type="dxa"/>
            <w:vAlign w:val="center"/>
          </w:tcPr>
          <w:p w:rsidR="00733E24" w:rsidRDefault="00C35B4A">
            <w:pPr>
              <w:snapToGrid w:val="0"/>
              <w:spacing w:line="240" w:lineRule="atLeast"/>
              <w:jc w:val="center"/>
              <w:rPr>
                <w:sz w:val="21"/>
                <w:szCs w:val="21"/>
              </w:rPr>
            </w:pPr>
            <w:r>
              <w:rPr>
                <w:rFonts w:hint="eastAsia"/>
                <w:sz w:val="21"/>
                <w:szCs w:val="21"/>
              </w:rPr>
              <w:t>一致</w:t>
            </w:r>
          </w:p>
        </w:tc>
      </w:tr>
      <w:tr w:rsidR="00733E24">
        <w:trPr>
          <w:jc w:val="center"/>
        </w:trPr>
        <w:tc>
          <w:tcPr>
            <w:tcW w:w="656" w:type="dxa"/>
            <w:vAlign w:val="center"/>
          </w:tcPr>
          <w:p w:rsidR="00733E24" w:rsidRDefault="00C35B4A">
            <w:pPr>
              <w:pStyle w:val="a6"/>
              <w:snapToGrid w:val="0"/>
              <w:spacing w:line="240" w:lineRule="atLeast"/>
              <w:jc w:val="center"/>
              <w:rPr>
                <w:sz w:val="21"/>
                <w:szCs w:val="21"/>
              </w:rPr>
            </w:pPr>
            <w:r>
              <w:rPr>
                <w:rFonts w:hint="eastAsia"/>
                <w:sz w:val="21"/>
                <w:szCs w:val="21"/>
              </w:rPr>
              <w:t>3</w:t>
            </w:r>
          </w:p>
        </w:tc>
        <w:tc>
          <w:tcPr>
            <w:tcW w:w="1035" w:type="dxa"/>
            <w:vAlign w:val="center"/>
          </w:tcPr>
          <w:p w:rsidR="00733E24" w:rsidRDefault="00C35B4A">
            <w:pPr>
              <w:adjustRightInd w:val="0"/>
              <w:snapToGrid w:val="0"/>
              <w:spacing w:line="240" w:lineRule="atLeast"/>
              <w:jc w:val="center"/>
              <w:rPr>
                <w:sz w:val="21"/>
                <w:szCs w:val="21"/>
              </w:rPr>
            </w:pPr>
            <w:r>
              <w:rPr>
                <w:sz w:val="21"/>
                <w:szCs w:val="21"/>
              </w:rPr>
              <w:t>多功能楼（</w:t>
            </w:r>
            <w:r>
              <w:rPr>
                <w:sz w:val="21"/>
                <w:szCs w:val="21"/>
              </w:rPr>
              <w:t>3F</w:t>
            </w:r>
            <w:r>
              <w:rPr>
                <w:sz w:val="21"/>
                <w:szCs w:val="21"/>
              </w:rPr>
              <w:t>）</w:t>
            </w:r>
          </w:p>
          <w:p w:rsidR="00733E24" w:rsidRDefault="00C35B4A">
            <w:pPr>
              <w:adjustRightInd w:val="0"/>
              <w:snapToGrid w:val="0"/>
              <w:spacing w:line="240" w:lineRule="atLeast"/>
              <w:jc w:val="center"/>
              <w:rPr>
                <w:sz w:val="21"/>
                <w:szCs w:val="21"/>
              </w:rPr>
            </w:pPr>
            <w:r>
              <w:rPr>
                <w:sz w:val="21"/>
                <w:szCs w:val="21"/>
              </w:rPr>
              <w:t>（餐厅会议室）</w:t>
            </w:r>
          </w:p>
        </w:tc>
        <w:tc>
          <w:tcPr>
            <w:tcW w:w="1800" w:type="dxa"/>
            <w:gridSpan w:val="2"/>
            <w:vAlign w:val="center"/>
          </w:tcPr>
          <w:p w:rsidR="00733E24" w:rsidRDefault="00C35B4A">
            <w:pPr>
              <w:adjustRightInd w:val="0"/>
              <w:snapToGrid w:val="0"/>
              <w:spacing w:line="240" w:lineRule="atLeast"/>
              <w:jc w:val="center"/>
              <w:rPr>
                <w:sz w:val="21"/>
                <w:szCs w:val="21"/>
              </w:rPr>
            </w:pPr>
            <w:r>
              <w:rPr>
                <w:sz w:val="21"/>
                <w:szCs w:val="21"/>
              </w:rPr>
              <w:t>建筑面积</w:t>
            </w:r>
            <w:r>
              <w:rPr>
                <w:sz w:val="21"/>
                <w:szCs w:val="21"/>
              </w:rPr>
              <w:t>2679.25m</w:t>
            </w:r>
            <w:r>
              <w:rPr>
                <w:sz w:val="21"/>
                <w:szCs w:val="21"/>
                <w:vertAlign w:val="superscript"/>
              </w:rPr>
              <w:t>2</w:t>
            </w:r>
            <w:r>
              <w:rPr>
                <w:sz w:val="21"/>
                <w:szCs w:val="21"/>
              </w:rPr>
              <w:t>，共</w:t>
            </w:r>
            <w:r>
              <w:rPr>
                <w:sz w:val="21"/>
                <w:szCs w:val="21"/>
              </w:rPr>
              <w:t>3</w:t>
            </w:r>
            <w:r>
              <w:rPr>
                <w:sz w:val="21"/>
                <w:szCs w:val="21"/>
              </w:rPr>
              <w:t>层，包括</w:t>
            </w:r>
            <w:r>
              <w:rPr>
                <w:sz w:val="21"/>
                <w:szCs w:val="21"/>
              </w:rPr>
              <w:t>1</w:t>
            </w:r>
            <w:r>
              <w:rPr>
                <w:sz w:val="21"/>
                <w:szCs w:val="21"/>
              </w:rPr>
              <w:t>职工食堂，食堂位于一楼</w:t>
            </w:r>
          </w:p>
        </w:tc>
        <w:tc>
          <w:tcPr>
            <w:tcW w:w="645" w:type="dxa"/>
            <w:vAlign w:val="center"/>
          </w:tcPr>
          <w:p w:rsidR="00733E24" w:rsidRDefault="00C35B4A">
            <w:pPr>
              <w:pStyle w:val="a6"/>
              <w:snapToGrid w:val="0"/>
              <w:spacing w:line="240" w:lineRule="atLeast"/>
              <w:jc w:val="center"/>
              <w:rPr>
                <w:sz w:val="21"/>
                <w:szCs w:val="21"/>
              </w:rPr>
            </w:pPr>
            <w:r>
              <w:rPr>
                <w:sz w:val="21"/>
                <w:szCs w:val="21"/>
              </w:rPr>
              <w:t>1</w:t>
            </w:r>
          </w:p>
          <w:p w:rsidR="00733E24" w:rsidRDefault="00733E24">
            <w:pPr>
              <w:snapToGrid w:val="0"/>
              <w:spacing w:line="240" w:lineRule="atLeast"/>
              <w:jc w:val="center"/>
              <w:rPr>
                <w:sz w:val="21"/>
                <w:szCs w:val="21"/>
              </w:rPr>
            </w:pPr>
          </w:p>
        </w:tc>
        <w:tc>
          <w:tcPr>
            <w:tcW w:w="675" w:type="dxa"/>
            <w:vAlign w:val="center"/>
          </w:tcPr>
          <w:p w:rsidR="00733E24" w:rsidRDefault="00C35B4A">
            <w:pPr>
              <w:pStyle w:val="a6"/>
              <w:snapToGrid w:val="0"/>
              <w:spacing w:line="240" w:lineRule="atLeast"/>
              <w:jc w:val="center"/>
              <w:rPr>
                <w:sz w:val="21"/>
                <w:szCs w:val="21"/>
              </w:rPr>
            </w:pPr>
            <w:r>
              <w:rPr>
                <w:rFonts w:hint="eastAsia"/>
                <w:sz w:val="21"/>
                <w:szCs w:val="21"/>
              </w:rPr>
              <w:t>3</w:t>
            </w:r>
          </w:p>
        </w:tc>
        <w:tc>
          <w:tcPr>
            <w:tcW w:w="960" w:type="dxa"/>
            <w:vAlign w:val="center"/>
          </w:tcPr>
          <w:p w:rsidR="00733E24" w:rsidRDefault="00C35B4A">
            <w:pPr>
              <w:adjustRightInd w:val="0"/>
              <w:snapToGrid w:val="0"/>
              <w:spacing w:line="240" w:lineRule="atLeast"/>
              <w:jc w:val="center"/>
              <w:rPr>
                <w:sz w:val="21"/>
                <w:szCs w:val="21"/>
              </w:rPr>
            </w:pPr>
            <w:r>
              <w:rPr>
                <w:sz w:val="21"/>
                <w:szCs w:val="21"/>
              </w:rPr>
              <w:t>多功能楼（</w:t>
            </w:r>
            <w:r>
              <w:rPr>
                <w:sz w:val="21"/>
                <w:szCs w:val="21"/>
              </w:rPr>
              <w:t>3F</w:t>
            </w:r>
            <w:r>
              <w:rPr>
                <w:sz w:val="21"/>
                <w:szCs w:val="21"/>
              </w:rPr>
              <w:t>）</w:t>
            </w:r>
          </w:p>
          <w:p w:rsidR="00733E24" w:rsidRDefault="00C35B4A">
            <w:pPr>
              <w:adjustRightInd w:val="0"/>
              <w:snapToGrid w:val="0"/>
              <w:spacing w:line="240" w:lineRule="atLeast"/>
              <w:jc w:val="center"/>
              <w:rPr>
                <w:sz w:val="21"/>
                <w:szCs w:val="21"/>
              </w:rPr>
            </w:pPr>
            <w:r>
              <w:rPr>
                <w:sz w:val="21"/>
                <w:szCs w:val="21"/>
              </w:rPr>
              <w:t>（餐厅会议室）</w:t>
            </w:r>
          </w:p>
        </w:tc>
        <w:tc>
          <w:tcPr>
            <w:tcW w:w="1790" w:type="dxa"/>
            <w:gridSpan w:val="2"/>
            <w:vAlign w:val="center"/>
          </w:tcPr>
          <w:p w:rsidR="00733E24" w:rsidRDefault="00C35B4A">
            <w:pPr>
              <w:adjustRightInd w:val="0"/>
              <w:snapToGrid w:val="0"/>
              <w:spacing w:line="240" w:lineRule="atLeast"/>
              <w:jc w:val="center"/>
              <w:rPr>
                <w:sz w:val="21"/>
                <w:szCs w:val="21"/>
              </w:rPr>
            </w:pPr>
            <w:r>
              <w:rPr>
                <w:sz w:val="21"/>
                <w:szCs w:val="21"/>
              </w:rPr>
              <w:t>建筑面积</w:t>
            </w:r>
            <w:r>
              <w:rPr>
                <w:sz w:val="21"/>
                <w:szCs w:val="21"/>
              </w:rPr>
              <w:t>2679.25m</w:t>
            </w:r>
            <w:r>
              <w:rPr>
                <w:sz w:val="21"/>
                <w:szCs w:val="21"/>
                <w:vertAlign w:val="superscript"/>
              </w:rPr>
              <w:t>2</w:t>
            </w:r>
            <w:r>
              <w:rPr>
                <w:sz w:val="21"/>
                <w:szCs w:val="21"/>
              </w:rPr>
              <w:t>，共</w:t>
            </w:r>
            <w:r>
              <w:rPr>
                <w:sz w:val="21"/>
                <w:szCs w:val="21"/>
              </w:rPr>
              <w:t>3</w:t>
            </w:r>
            <w:r>
              <w:rPr>
                <w:sz w:val="21"/>
                <w:szCs w:val="21"/>
              </w:rPr>
              <w:t>层，包括</w:t>
            </w:r>
            <w:r>
              <w:rPr>
                <w:sz w:val="21"/>
                <w:szCs w:val="21"/>
              </w:rPr>
              <w:t>1</w:t>
            </w:r>
            <w:r>
              <w:rPr>
                <w:sz w:val="21"/>
                <w:szCs w:val="21"/>
              </w:rPr>
              <w:t>职工食堂，食堂位于一楼</w:t>
            </w:r>
          </w:p>
        </w:tc>
        <w:tc>
          <w:tcPr>
            <w:tcW w:w="711" w:type="dxa"/>
            <w:vAlign w:val="center"/>
          </w:tcPr>
          <w:p w:rsidR="00733E24" w:rsidRDefault="00C35B4A">
            <w:pPr>
              <w:snapToGrid w:val="0"/>
              <w:spacing w:line="240" w:lineRule="atLeast"/>
              <w:jc w:val="center"/>
              <w:rPr>
                <w:sz w:val="21"/>
                <w:szCs w:val="21"/>
              </w:rPr>
            </w:pPr>
            <w:r>
              <w:rPr>
                <w:sz w:val="21"/>
                <w:szCs w:val="21"/>
              </w:rPr>
              <w:t>1</w:t>
            </w:r>
          </w:p>
        </w:tc>
        <w:tc>
          <w:tcPr>
            <w:tcW w:w="1106" w:type="dxa"/>
            <w:vAlign w:val="center"/>
          </w:tcPr>
          <w:p w:rsidR="00733E24" w:rsidRDefault="00C35B4A">
            <w:pPr>
              <w:snapToGrid w:val="0"/>
              <w:spacing w:line="240" w:lineRule="atLeast"/>
              <w:jc w:val="center"/>
              <w:rPr>
                <w:sz w:val="21"/>
                <w:szCs w:val="21"/>
              </w:rPr>
            </w:pPr>
            <w:r>
              <w:rPr>
                <w:rFonts w:hint="eastAsia"/>
                <w:sz w:val="21"/>
                <w:szCs w:val="21"/>
              </w:rPr>
              <w:t>一致</w:t>
            </w:r>
          </w:p>
        </w:tc>
      </w:tr>
      <w:tr w:rsidR="00733E24">
        <w:trPr>
          <w:jc w:val="center"/>
        </w:trPr>
        <w:tc>
          <w:tcPr>
            <w:tcW w:w="656" w:type="dxa"/>
            <w:vAlign w:val="center"/>
          </w:tcPr>
          <w:p w:rsidR="00733E24" w:rsidRDefault="00C35B4A">
            <w:pPr>
              <w:pStyle w:val="a6"/>
              <w:snapToGrid w:val="0"/>
              <w:spacing w:line="240" w:lineRule="atLeast"/>
              <w:jc w:val="center"/>
              <w:rPr>
                <w:sz w:val="21"/>
                <w:szCs w:val="21"/>
              </w:rPr>
            </w:pPr>
            <w:r>
              <w:rPr>
                <w:rFonts w:hint="eastAsia"/>
                <w:sz w:val="21"/>
                <w:szCs w:val="21"/>
              </w:rPr>
              <w:t>4</w:t>
            </w:r>
          </w:p>
        </w:tc>
        <w:tc>
          <w:tcPr>
            <w:tcW w:w="1035" w:type="dxa"/>
            <w:vAlign w:val="center"/>
          </w:tcPr>
          <w:p w:rsidR="00733E24" w:rsidRDefault="00C35B4A">
            <w:pPr>
              <w:adjustRightInd w:val="0"/>
              <w:snapToGrid w:val="0"/>
              <w:spacing w:line="240" w:lineRule="atLeast"/>
              <w:jc w:val="center"/>
              <w:rPr>
                <w:sz w:val="21"/>
                <w:szCs w:val="21"/>
              </w:rPr>
            </w:pPr>
            <w:r>
              <w:rPr>
                <w:sz w:val="21"/>
                <w:szCs w:val="21"/>
              </w:rPr>
              <w:t>宿舍楼（</w:t>
            </w:r>
            <w:r>
              <w:rPr>
                <w:sz w:val="21"/>
                <w:szCs w:val="21"/>
              </w:rPr>
              <w:t>10F</w:t>
            </w:r>
            <w:r>
              <w:rPr>
                <w:sz w:val="21"/>
                <w:szCs w:val="21"/>
              </w:rPr>
              <w:t>）</w:t>
            </w:r>
          </w:p>
        </w:tc>
        <w:tc>
          <w:tcPr>
            <w:tcW w:w="1800" w:type="dxa"/>
            <w:gridSpan w:val="2"/>
            <w:vAlign w:val="center"/>
          </w:tcPr>
          <w:p w:rsidR="00733E24" w:rsidRDefault="00C35B4A">
            <w:pPr>
              <w:adjustRightInd w:val="0"/>
              <w:snapToGrid w:val="0"/>
              <w:spacing w:line="240" w:lineRule="atLeast"/>
              <w:jc w:val="center"/>
              <w:rPr>
                <w:sz w:val="21"/>
                <w:szCs w:val="21"/>
              </w:rPr>
            </w:pPr>
            <w:r>
              <w:rPr>
                <w:sz w:val="21"/>
                <w:szCs w:val="21"/>
              </w:rPr>
              <w:t>1</w:t>
            </w:r>
            <w:r>
              <w:rPr>
                <w:sz w:val="21"/>
                <w:szCs w:val="21"/>
              </w:rPr>
              <w:t>栋</w:t>
            </w:r>
            <w:r>
              <w:rPr>
                <w:sz w:val="21"/>
                <w:szCs w:val="21"/>
              </w:rPr>
              <w:t>10</w:t>
            </w:r>
            <w:r>
              <w:rPr>
                <w:sz w:val="21"/>
                <w:szCs w:val="21"/>
              </w:rPr>
              <w:t>层宿舍楼，</w:t>
            </w:r>
            <w:r>
              <w:rPr>
                <w:rFonts w:hint="eastAsia"/>
                <w:sz w:val="21"/>
                <w:szCs w:val="21"/>
              </w:rPr>
              <w:t>占地</w:t>
            </w:r>
            <w:r>
              <w:rPr>
                <w:sz w:val="21"/>
                <w:szCs w:val="21"/>
              </w:rPr>
              <w:t>面积</w:t>
            </w:r>
            <w:r>
              <w:rPr>
                <w:sz w:val="21"/>
                <w:szCs w:val="21"/>
              </w:rPr>
              <w:t>532.7</w:t>
            </w:r>
            <w:r>
              <w:rPr>
                <w:rFonts w:hint="eastAsia"/>
                <w:sz w:val="21"/>
                <w:szCs w:val="21"/>
              </w:rPr>
              <w:t>22</w:t>
            </w:r>
            <w:r>
              <w:rPr>
                <w:sz w:val="21"/>
                <w:szCs w:val="21"/>
              </w:rPr>
              <w:t>m</w:t>
            </w:r>
            <w:r>
              <w:rPr>
                <w:sz w:val="21"/>
                <w:szCs w:val="21"/>
                <w:vertAlign w:val="superscript"/>
              </w:rPr>
              <w:t>2</w:t>
            </w:r>
            <w:r>
              <w:rPr>
                <w:rFonts w:hint="eastAsia"/>
                <w:sz w:val="21"/>
                <w:szCs w:val="21"/>
              </w:rPr>
              <w:t>，</w:t>
            </w:r>
            <w:r>
              <w:rPr>
                <w:sz w:val="21"/>
                <w:szCs w:val="21"/>
              </w:rPr>
              <w:t>建筑面积</w:t>
            </w:r>
            <w:r>
              <w:rPr>
                <w:sz w:val="21"/>
                <w:szCs w:val="21"/>
              </w:rPr>
              <w:t>5327.</w:t>
            </w:r>
            <w:r>
              <w:rPr>
                <w:rFonts w:hint="eastAsia"/>
                <w:sz w:val="21"/>
                <w:szCs w:val="21"/>
              </w:rPr>
              <w:t>22</w:t>
            </w:r>
            <w:r>
              <w:rPr>
                <w:sz w:val="21"/>
                <w:szCs w:val="21"/>
              </w:rPr>
              <w:t>m</w:t>
            </w:r>
            <w:r>
              <w:rPr>
                <w:sz w:val="21"/>
                <w:szCs w:val="21"/>
                <w:vertAlign w:val="superscript"/>
              </w:rPr>
              <w:t>2</w:t>
            </w:r>
          </w:p>
        </w:tc>
        <w:tc>
          <w:tcPr>
            <w:tcW w:w="645" w:type="dxa"/>
            <w:vAlign w:val="center"/>
          </w:tcPr>
          <w:p w:rsidR="00733E24" w:rsidRDefault="00733E24">
            <w:pPr>
              <w:snapToGrid w:val="0"/>
              <w:spacing w:line="240" w:lineRule="atLeast"/>
              <w:jc w:val="center"/>
              <w:rPr>
                <w:sz w:val="21"/>
                <w:szCs w:val="21"/>
              </w:rPr>
            </w:pPr>
          </w:p>
        </w:tc>
        <w:tc>
          <w:tcPr>
            <w:tcW w:w="675" w:type="dxa"/>
            <w:vAlign w:val="center"/>
          </w:tcPr>
          <w:p w:rsidR="00733E24" w:rsidRDefault="00C35B4A">
            <w:pPr>
              <w:pStyle w:val="a6"/>
              <w:snapToGrid w:val="0"/>
              <w:spacing w:line="240" w:lineRule="atLeast"/>
              <w:jc w:val="center"/>
              <w:rPr>
                <w:sz w:val="21"/>
                <w:szCs w:val="21"/>
              </w:rPr>
            </w:pPr>
            <w:r>
              <w:rPr>
                <w:rFonts w:hint="eastAsia"/>
                <w:sz w:val="21"/>
                <w:szCs w:val="21"/>
              </w:rPr>
              <w:t>4</w:t>
            </w:r>
          </w:p>
        </w:tc>
        <w:tc>
          <w:tcPr>
            <w:tcW w:w="960" w:type="dxa"/>
            <w:vAlign w:val="center"/>
          </w:tcPr>
          <w:p w:rsidR="00733E24" w:rsidRDefault="00C35B4A">
            <w:pPr>
              <w:adjustRightInd w:val="0"/>
              <w:snapToGrid w:val="0"/>
              <w:spacing w:line="240" w:lineRule="atLeast"/>
              <w:jc w:val="center"/>
              <w:rPr>
                <w:sz w:val="21"/>
                <w:szCs w:val="21"/>
              </w:rPr>
            </w:pPr>
            <w:r>
              <w:rPr>
                <w:sz w:val="21"/>
                <w:szCs w:val="21"/>
              </w:rPr>
              <w:t>宿舍楼（</w:t>
            </w:r>
            <w:r>
              <w:rPr>
                <w:sz w:val="21"/>
                <w:szCs w:val="21"/>
              </w:rPr>
              <w:t>10F</w:t>
            </w:r>
            <w:r>
              <w:rPr>
                <w:sz w:val="21"/>
                <w:szCs w:val="21"/>
              </w:rPr>
              <w:t>）</w:t>
            </w:r>
          </w:p>
        </w:tc>
        <w:tc>
          <w:tcPr>
            <w:tcW w:w="1790" w:type="dxa"/>
            <w:gridSpan w:val="2"/>
            <w:vAlign w:val="center"/>
          </w:tcPr>
          <w:p w:rsidR="00733E24" w:rsidRDefault="00C35B4A">
            <w:pPr>
              <w:adjustRightInd w:val="0"/>
              <w:snapToGrid w:val="0"/>
              <w:spacing w:line="240" w:lineRule="atLeast"/>
              <w:jc w:val="center"/>
              <w:rPr>
                <w:sz w:val="21"/>
                <w:szCs w:val="21"/>
              </w:rPr>
            </w:pPr>
            <w:r>
              <w:rPr>
                <w:sz w:val="21"/>
                <w:szCs w:val="21"/>
              </w:rPr>
              <w:t>1</w:t>
            </w:r>
            <w:r>
              <w:rPr>
                <w:sz w:val="21"/>
                <w:szCs w:val="21"/>
              </w:rPr>
              <w:t>栋</w:t>
            </w:r>
            <w:r>
              <w:rPr>
                <w:sz w:val="21"/>
                <w:szCs w:val="21"/>
              </w:rPr>
              <w:t>10</w:t>
            </w:r>
            <w:r>
              <w:rPr>
                <w:sz w:val="21"/>
                <w:szCs w:val="21"/>
              </w:rPr>
              <w:t>层宿舍楼，</w:t>
            </w:r>
            <w:r>
              <w:rPr>
                <w:rFonts w:hint="eastAsia"/>
                <w:sz w:val="21"/>
                <w:szCs w:val="21"/>
              </w:rPr>
              <w:t>占地</w:t>
            </w:r>
            <w:r>
              <w:rPr>
                <w:sz w:val="21"/>
                <w:szCs w:val="21"/>
              </w:rPr>
              <w:t>面积</w:t>
            </w:r>
            <w:r>
              <w:rPr>
                <w:sz w:val="21"/>
                <w:szCs w:val="21"/>
              </w:rPr>
              <w:t>532.7</w:t>
            </w:r>
            <w:r>
              <w:rPr>
                <w:rFonts w:hint="eastAsia"/>
                <w:sz w:val="21"/>
                <w:szCs w:val="21"/>
              </w:rPr>
              <w:t>22</w:t>
            </w:r>
            <w:r>
              <w:rPr>
                <w:sz w:val="21"/>
                <w:szCs w:val="21"/>
              </w:rPr>
              <w:t>m</w:t>
            </w:r>
            <w:r>
              <w:rPr>
                <w:sz w:val="21"/>
                <w:szCs w:val="21"/>
                <w:vertAlign w:val="superscript"/>
              </w:rPr>
              <w:t>2</w:t>
            </w:r>
            <w:r>
              <w:rPr>
                <w:rFonts w:hint="eastAsia"/>
                <w:sz w:val="21"/>
                <w:szCs w:val="21"/>
              </w:rPr>
              <w:t>，</w:t>
            </w:r>
            <w:r>
              <w:rPr>
                <w:sz w:val="21"/>
                <w:szCs w:val="21"/>
              </w:rPr>
              <w:t>建筑面积</w:t>
            </w:r>
            <w:r>
              <w:rPr>
                <w:sz w:val="21"/>
                <w:szCs w:val="21"/>
              </w:rPr>
              <w:t>5327.</w:t>
            </w:r>
            <w:r>
              <w:rPr>
                <w:rFonts w:hint="eastAsia"/>
                <w:sz w:val="21"/>
                <w:szCs w:val="21"/>
              </w:rPr>
              <w:t>22</w:t>
            </w:r>
            <w:r>
              <w:rPr>
                <w:sz w:val="21"/>
                <w:szCs w:val="21"/>
              </w:rPr>
              <w:t>m</w:t>
            </w:r>
            <w:r>
              <w:rPr>
                <w:sz w:val="21"/>
                <w:szCs w:val="21"/>
                <w:vertAlign w:val="superscript"/>
              </w:rPr>
              <w:t>2</w:t>
            </w:r>
          </w:p>
        </w:tc>
        <w:tc>
          <w:tcPr>
            <w:tcW w:w="711" w:type="dxa"/>
            <w:vAlign w:val="center"/>
          </w:tcPr>
          <w:p w:rsidR="00733E24" w:rsidRDefault="00C35B4A">
            <w:pPr>
              <w:snapToGrid w:val="0"/>
              <w:spacing w:line="240" w:lineRule="atLeast"/>
              <w:jc w:val="center"/>
              <w:rPr>
                <w:sz w:val="21"/>
                <w:szCs w:val="21"/>
              </w:rPr>
            </w:pPr>
            <w:r>
              <w:rPr>
                <w:sz w:val="21"/>
                <w:szCs w:val="21"/>
              </w:rPr>
              <w:t>1</w:t>
            </w:r>
          </w:p>
        </w:tc>
        <w:tc>
          <w:tcPr>
            <w:tcW w:w="1106" w:type="dxa"/>
            <w:vAlign w:val="center"/>
          </w:tcPr>
          <w:p w:rsidR="00733E24" w:rsidRDefault="00C35B4A">
            <w:pPr>
              <w:snapToGrid w:val="0"/>
              <w:spacing w:line="240" w:lineRule="atLeast"/>
              <w:jc w:val="center"/>
              <w:rPr>
                <w:sz w:val="21"/>
                <w:szCs w:val="21"/>
              </w:rPr>
            </w:pPr>
            <w:r>
              <w:rPr>
                <w:rFonts w:hint="eastAsia"/>
                <w:sz w:val="21"/>
                <w:szCs w:val="21"/>
              </w:rPr>
              <w:t>一致</w:t>
            </w:r>
          </w:p>
        </w:tc>
      </w:tr>
      <w:tr w:rsidR="00733E24">
        <w:trPr>
          <w:jc w:val="center"/>
        </w:trPr>
        <w:tc>
          <w:tcPr>
            <w:tcW w:w="656" w:type="dxa"/>
            <w:vAlign w:val="center"/>
          </w:tcPr>
          <w:p w:rsidR="00733E24" w:rsidRDefault="00C35B4A">
            <w:pPr>
              <w:pStyle w:val="a6"/>
              <w:snapToGrid w:val="0"/>
              <w:spacing w:line="240" w:lineRule="atLeast"/>
              <w:jc w:val="center"/>
              <w:rPr>
                <w:sz w:val="21"/>
                <w:szCs w:val="21"/>
              </w:rPr>
            </w:pPr>
            <w:r>
              <w:rPr>
                <w:sz w:val="21"/>
                <w:szCs w:val="21"/>
              </w:rPr>
              <w:t>三</w:t>
            </w:r>
          </w:p>
        </w:tc>
        <w:tc>
          <w:tcPr>
            <w:tcW w:w="3480" w:type="dxa"/>
            <w:gridSpan w:val="4"/>
            <w:vAlign w:val="center"/>
          </w:tcPr>
          <w:p w:rsidR="00733E24" w:rsidRDefault="00C35B4A">
            <w:pPr>
              <w:pStyle w:val="a6"/>
              <w:snapToGrid w:val="0"/>
              <w:spacing w:line="240" w:lineRule="atLeast"/>
              <w:jc w:val="center"/>
              <w:rPr>
                <w:sz w:val="21"/>
                <w:szCs w:val="21"/>
              </w:rPr>
            </w:pPr>
            <w:r>
              <w:rPr>
                <w:sz w:val="21"/>
                <w:szCs w:val="21"/>
              </w:rPr>
              <w:t>环保工程</w:t>
            </w:r>
          </w:p>
        </w:tc>
        <w:tc>
          <w:tcPr>
            <w:tcW w:w="675" w:type="dxa"/>
            <w:vAlign w:val="center"/>
          </w:tcPr>
          <w:p w:rsidR="00733E24" w:rsidRDefault="00C35B4A">
            <w:pPr>
              <w:pStyle w:val="a6"/>
              <w:snapToGrid w:val="0"/>
              <w:spacing w:line="240" w:lineRule="atLeast"/>
              <w:jc w:val="center"/>
              <w:rPr>
                <w:sz w:val="21"/>
                <w:szCs w:val="21"/>
              </w:rPr>
            </w:pPr>
            <w:r>
              <w:rPr>
                <w:sz w:val="21"/>
                <w:szCs w:val="21"/>
              </w:rPr>
              <w:t>三</w:t>
            </w:r>
          </w:p>
        </w:tc>
        <w:tc>
          <w:tcPr>
            <w:tcW w:w="4567" w:type="dxa"/>
            <w:gridSpan w:val="5"/>
            <w:vAlign w:val="center"/>
          </w:tcPr>
          <w:p w:rsidR="00733E24" w:rsidRDefault="00C35B4A">
            <w:pPr>
              <w:snapToGrid w:val="0"/>
              <w:spacing w:line="240" w:lineRule="atLeast"/>
              <w:jc w:val="center"/>
              <w:rPr>
                <w:sz w:val="21"/>
                <w:szCs w:val="21"/>
              </w:rPr>
            </w:pPr>
            <w:r>
              <w:rPr>
                <w:sz w:val="21"/>
                <w:szCs w:val="21"/>
              </w:rPr>
              <w:t>环保工程</w:t>
            </w:r>
          </w:p>
        </w:tc>
      </w:tr>
      <w:tr w:rsidR="00733E24">
        <w:trPr>
          <w:jc w:val="center"/>
        </w:trPr>
        <w:tc>
          <w:tcPr>
            <w:tcW w:w="656" w:type="dxa"/>
            <w:vMerge w:val="restart"/>
            <w:vAlign w:val="center"/>
          </w:tcPr>
          <w:p w:rsidR="00733E24" w:rsidRDefault="00C35B4A">
            <w:pPr>
              <w:pStyle w:val="a6"/>
              <w:snapToGrid w:val="0"/>
              <w:spacing w:line="240" w:lineRule="atLeast"/>
              <w:jc w:val="center"/>
              <w:rPr>
                <w:sz w:val="21"/>
                <w:szCs w:val="21"/>
              </w:rPr>
            </w:pPr>
            <w:r>
              <w:rPr>
                <w:sz w:val="21"/>
                <w:szCs w:val="21"/>
              </w:rPr>
              <w:t>1</w:t>
            </w:r>
          </w:p>
          <w:p w:rsidR="00733E24" w:rsidRDefault="00C35B4A">
            <w:pPr>
              <w:pStyle w:val="a6"/>
              <w:snapToGrid w:val="0"/>
              <w:spacing w:line="240" w:lineRule="atLeast"/>
              <w:jc w:val="center"/>
              <w:rPr>
                <w:sz w:val="21"/>
                <w:szCs w:val="21"/>
              </w:rPr>
            </w:pPr>
            <w:r>
              <w:rPr>
                <w:sz w:val="21"/>
                <w:szCs w:val="21"/>
              </w:rPr>
              <w:t>废水</w:t>
            </w:r>
          </w:p>
        </w:tc>
        <w:tc>
          <w:tcPr>
            <w:tcW w:w="1035" w:type="dxa"/>
            <w:vAlign w:val="center"/>
          </w:tcPr>
          <w:p w:rsidR="00733E24" w:rsidRDefault="00C35B4A">
            <w:pPr>
              <w:adjustRightInd w:val="0"/>
              <w:snapToGrid w:val="0"/>
              <w:spacing w:line="240" w:lineRule="atLeast"/>
              <w:jc w:val="center"/>
              <w:rPr>
                <w:sz w:val="21"/>
                <w:szCs w:val="21"/>
              </w:rPr>
            </w:pPr>
            <w:r>
              <w:rPr>
                <w:sz w:val="21"/>
                <w:szCs w:val="21"/>
              </w:rPr>
              <w:t>循环</w:t>
            </w:r>
          </w:p>
          <w:p w:rsidR="00733E24" w:rsidRDefault="00C35B4A">
            <w:pPr>
              <w:pStyle w:val="a6"/>
              <w:snapToGrid w:val="0"/>
              <w:spacing w:line="240" w:lineRule="atLeast"/>
              <w:jc w:val="center"/>
              <w:rPr>
                <w:sz w:val="21"/>
                <w:szCs w:val="21"/>
              </w:rPr>
            </w:pPr>
            <w:r>
              <w:rPr>
                <w:sz w:val="21"/>
                <w:szCs w:val="21"/>
              </w:rPr>
              <w:t>水池</w:t>
            </w:r>
          </w:p>
        </w:tc>
        <w:tc>
          <w:tcPr>
            <w:tcW w:w="2445" w:type="dxa"/>
            <w:gridSpan w:val="3"/>
            <w:vAlign w:val="center"/>
          </w:tcPr>
          <w:p w:rsidR="00733E24" w:rsidRDefault="00C35B4A">
            <w:pPr>
              <w:snapToGrid w:val="0"/>
              <w:spacing w:line="240" w:lineRule="atLeast"/>
              <w:jc w:val="center"/>
              <w:rPr>
                <w:sz w:val="21"/>
                <w:szCs w:val="21"/>
              </w:rPr>
            </w:pPr>
            <w:r>
              <w:rPr>
                <w:sz w:val="21"/>
                <w:szCs w:val="21"/>
              </w:rPr>
              <w:t>冷却水通过</w:t>
            </w:r>
            <w:r>
              <w:rPr>
                <w:sz w:val="21"/>
                <w:szCs w:val="21"/>
              </w:rPr>
              <w:t>1</w:t>
            </w:r>
            <w:r>
              <w:rPr>
                <w:sz w:val="21"/>
                <w:szCs w:val="21"/>
              </w:rPr>
              <w:t>个</w:t>
            </w:r>
            <w:r>
              <w:rPr>
                <w:sz w:val="21"/>
                <w:szCs w:val="21"/>
              </w:rPr>
              <w:t>450m</w:t>
            </w:r>
            <w:r>
              <w:rPr>
                <w:sz w:val="21"/>
                <w:szCs w:val="21"/>
                <w:vertAlign w:val="superscript"/>
              </w:rPr>
              <w:t>3</w:t>
            </w:r>
            <w:r>
              <w:rPr>
                <w:sz w:val="21"/>
                <w:szCs w:val="21"/>
              </w:rPr>
              <w:t>、</w:t>
            </w:r>
            <w:r>
              <w:rPr>
                <w:sz w:val="21"/>
                <w:szCs w:val="21"/>
              </w:rPr>
              <w:t>2</w:t>
            </w:r>
            <w:r>
              <w:rPr>
                <w:sz w:val="21"/>
                <w:szCs w:val="21"/>
              </w:rPr>
              <w:t>个</w:t>
            </w:r>
            <w:r>
              <w:rPr>
                <w:sz w:val="21"/>
                <w:szCs w:val="21"/>
              </w:rPr>
              <w:t>175m</w:t>
            </w:r>
            <w:r>
              <w:rPr>
                <w:sz w:val="21"/>
                <w:szCs w:val="21"/>
                <w:vertAlign w:val="superscript"/>
              </w:rPr>
              <w:t>3</w:t>
            </w:r>
            <w:r>
              <w:rPr>
                <w:sz w:val="21"/>
                <w:szCs w:val="21"/>
              </w:rPr>
              <w:t>共</w:t>
            </w:r>
            <w:r>
              <w:rPr>
                <w:sz w:val="21"/>
                <w:szCs w:val="21"/>
              </w:rPr>
              <w:t>3</w:t>
            </w:r>
            <w:r>
              <w:rPr>
                <w:sz w:val="21"/>
                <w:szCs w:val="21"/>
              </w:rPr>
              <w:t>个循环水池循环利用，不外排</w:t>
            </w:r>
          </w:p>
        </w:tc>
        <w:tc>
          <w:tcPr>
            <w:tcW w:w="675" w:type="dxa"/>
            <w:vMerge w:val="restart"/>
            <w:vAlign w:val="center"/>
          </w:tcPr>
          <w:p w:rsidR="00733E24" w:rsidRDefault="00C35B4A">
            <w:pPr>
              <w:pStyle w:val="a6"/>
              <w:snapToGrid w:val="0"/>
              <w:spacing w:line="240" w:lineRule="atLeast"/>
              <w:jc w:val="center"/>
              <w:rPr>
                <w:sz w:val="21"/>
                <w:szCs w:val="21"/>
              </w:rPr>
            </w:pPr>
            <w:r>
              <w:rPr>
                <w:sz w:val="21"/>
                <w:szCs w:val="21"/>
              </w:rPr>
              <w:t>1</w:t>
            </w:r>
          </w:p>
          <w:p w:rsidR="00733E24" w:rsidRDefault="00C35B4A">
            <w:pPr>
              <w:pStyle w:val="a6"/>
              <w:snapToGrid w:val="0"/>
              <w:spacing w:line="240" w:lineRule="atLeast"/>
              <w:jc w:val="center"/>
              <w:rPr>
                <w:sz w:val="21"/>
                <w:szCs w:val="21"/>
              </w:rPr>
            </w:pPr>
            <w:r>
              <w:rPr>
                <w:sz w:val="21"/>
                <w:szCs w:val="21"/>
              </w:rPr>
              <w:t>废水</w:t>
            </w:r>
          </w:p>
        </w:tc>
        <w:tc>
          <w:tcPr>
            <w:tcW w:w="960" w:type="dxa"/>
            <w:vAlign w:val="center"/>
          </w:tcPr>
          <w:p w:rsidR="00733E24" w:rsidRDefault="00C35B4A">
            <w:pPr>
              <w:adjustRightInd w:val="0"/>
              <w:snapToGrid w:val="0"/>
              <w:spacing w:line="240" w:lineRule="atLeast"/>
              <w:jc w:val="center"/>
              <w:rPr>
                <w:sz w:val="21"/>
                <w:szCs w:val="21"/>
              </w:rPr>
            </w:pPr>
            <w:r>
              <w:rPr>
                <w:sz w:val="21"/>
                <w:szCs w:val="21"/>
              </w:rPr>
              <w:t>循环</w:t>
            </w:r>
          </w:p>
          <w:p w:rsidR="00733E24" w:rsidRDefault="00C35B4A">
            <w:pPr>
              <w:pStyle w:val="a6"/>
              <w:snapToGrid w:val="0"/>
              <w:spacing w:line="240" w:lineRule="atLeast"/>
              <w:jc w:val="center"/>
              <w:rPr>
                <w:sz w:val="21"/>
                <w:szCs w:val="21"/>
              </w:rPr>
            </w:pPr>
            <w:r>
              <w:rPr>
                <w:sz w:val="21"/>
                <w:szCs w:val="21"/>
              </w:rPr>
              <w:t>水池</w:t>
            </w:r>
          </w:p>
        </w:tc>
        <w:tc>
          <w:tcPr>
            <w:tcW w:w="2501" w:type="dxa"/>
            <w:gridSpan w:val="3"/>
            <w:vAlign w:val="center"/>
          </w:tcPr>
          <w:p w:rsidR="00733E24" w:rsidRDefault="00C35B4A">
            <w:pPr>
              <w:snapToGrid w:val="0"/>
              <w:spacing w:line="240" w:lineRule="atLeast"/>
              <w:jc w:val="center"/>
              <w:rPr>
                <w:sz w:val="21"/>
                <w:szCs w:val="21"/>
              </w:rPr>
            </w:pPr>
            <w:r>
              <w:rPr>
                <w:sz w:val="21"/>
                <w:szCs w:val="21"/>
              </w:rPr>
              <w:t>冷却水通过</w:t>
            </w:r>
            <w:r>
              <w:rPr>
                <w:sz w:val="21"/>
                <w:szCs w:val="21"/>
              </w:rPr>
              <w:t>1</w:t>
            </w:r>
            <w:r>
              <w:rPr>
                <w:sz w:val="21"/>
                <w:szCs w:val="21"/>
              </w:rPr>
              <w:t>个</w:t>
            </w:r>
            <w:r>
              <w:rPr>
                <w:sz w:val="21"/>
                <w:szCs w:val="21"/>
              </w:rPr>
              <w:t>450m</w:t>
            </w:r>
            <w:r>
              <w:rPr>
                <w:sz w:val="21"/>
                <w:szCs w:val="21"/>
                <w:vertAlign w:val="superscript"/>
              </w:rPr>
              <w:t>3</w:t>
            </w:r>
            <w:r>
              <w:rPr>
                <w:sz w:val="21"/>
                <w:szCs w:val="21"/>
              </w:rPr>
              <w:t>、</w:t>
            </w:r>
            <w:r>
              <w:rPr>
                <w:sz w:val="21"/>
                <w:szCs w:val="21"/>
              </w:rPr>
              <w:t>2</w:t>
            </w:r>
            <w:r>
              <w:rPr>
                <w:sz w:val="21"/>
                <w:szCs w:val="21"/>
              </w:rPr>
              <w:t>个</w:t>
            </w:r>
            <w:r>
              <w:rPr>
                <w:sz w:val="21"/>
                <w:szCs w:val="21"/>
              </w:rPr>
              <w:t>175m</w:t>
            </w:r>
            <w:r>
              <w:rPr>
                <w:sz w:val="21"/>
                <w:szCs w:val="21"/>
                <w:vertAlign w:val="superscript"/>
              </w:rPr>
              <w:t>3</w:t>
            </w:r>
            <w:r>
              <w:rPr>
                <w:sz w:val="21"/>
                <w:szCs w:val="21"/>
              </w:rPr>
              <w:t>共</w:t>
            </w:r>
            <w:r>
              <w:rPr>
                <w:sz w:val="21"/>
                <w:szCs w:val="21"/>
              </w:rPr>
              <w:t>3</w:t>
            </w:r>
            <w:r>
              <w:rPr>
                <w:sz w:val="21"/>
                <w:szCs w:val="21"/>
              </w:rPr>
              <w:t>个循环水池循环利用，不外排</w:t>
            </w:r>
          </w:p>
        </w:tc>
        <w:tc>
          <w:tcPr>
            <w:tcW w:w="1106" w:type="dxa"/>
            <w:vAlign w:val="center"/>
          </w:tcPr>
          <w:p w:rsidR="00733E24" w:rsidRDefault="00C35B4A">
            <w:pPr>
              <w:snapToGrid w:val="0"/>
              <w:spacing w:line="240" w:lineRule="atLeast"/>
              <w:jc w:val="center"/>
              <w:rPr>
                <w:sz w:val="21"/>
                <w:szCs w:val="21"/>
              </w:rPr>
            </w:pPr>
            <w:r>
              <w:rPr>
                <w:sz w:val="21"/>
                <w:szCs w:val="21"/>
              </w:rPr>
              <w:t>与环评</w:t>
            </w:r>
          </w:p>
          <w:p w:rsidR="00733E24" w:rsidRDefault="00C35B4A">
            <w:pPr>
              <w:snapToGrid w:val="0"/>
              <w:spacing w:line="240" w:lineRule="atLeast"/>
              <w:jc w:val="center"/>
              <w:rPr>
                <w:sz w:val="21"/>
                <w:szCs w:val="21"/>
              </w:rPr>
            </w:pPr>
            <w:r>
              <w:rPr>
                <w:sz w:val="21"/>
                <w:szCs w:val="21"/>
              </w:rPr>
              <w:t>一致</w:t>
            </w:r>
          </w:p>
        </w:tc>
      </w:tr>
      <w:tr w:rsidR="00733E24">
        <w:trPr>
          <w:jc w:val="center"/>
        </w:trPr>
        <w:tc>
          <w:tcPr>
            <w:tcW w:w="656" w:type="dxa"/>
            <w:vMerge/>
            <w:vAlign w:val="center"/>
          </w:tcPr>
          <w:p w:rsidR="00733E24" w:rsidRDefault="00733E24">
            <w:pPr>
              <w:pStyle w:val="a6"/>
              <w:snapToGrid w:val="0"/>
              <w:spacing w:line="240" w:lineRule="atLeast"/>
              <w:jc w:val="center"/>
              <w:rPr>
                <w:sz w:val="21"/>
                <w:szCs w:val="21"/>
              </w:rPr>
            </w:pPr>
          </w:p>
        </w:tc>
        <w:tc>
          <w:tcPr>
            <w:tcW w:w="1035" w:type="dxa"/>
            <w:vAlign w:val="center"/>
          </w:tcPr>
          <w:p w:rsidR="00733E24" w:rsidRDefault="00C35B4A">
            <w:pPr>
              <w:adjustRightInd w:val="0"/>
              <w:snapToGrid w:val="0"/>
              <w:spacing w:line="240" w:lineRule="atLeast"/>
              <w:jc w:val="center"/>
              <w:rPr>
                <w:sz w:val="21"/>
                <w:szCs w:val="21"/>
              </w:rPr>
            </w:pPr>
            <w:r>
              <w:rPr>
                <w:sz w:val="21"/>
                <w:szCs w:val="21"/>
              </w:rPr>
              <w:t>生活</w:t>
            </w:r>
          </w:p>
          <w:p w:rsidR="00733E24" w:rsidRDefault="00C35B4A">
            <w:pPr>
              <w:adjustRightInd w:val="0"/>
              <w:snapToGrid w:val="0"/>
              <w:spacing w:line="240" w:lineRule="atLeast"/>
              <w:jc w:val="center"/>
              <w:rPr>
                <w:sz w:val="21"/>
                <w:szCs w:val="21"/>
              </w:rPr>
            </w:pPr>
            <w:r>
              <w:rPr>
                <w:sz w:val="21"/>
                <w:szCs w:val="21"/>
              </w:rPr>
              <w:t>废水</w:t>
            </w:r>
          </w:p>
        </w:tc>
        <w:tc>
          <w:tcPr>
            <w:tcW w:w="2445" w:type="dxa"/>
            <w:gridSpan w:val="3"/>
            <w:vAlign w:val="center"/>
          </w:tcPr>
          <w:p w:rsidR="00733E24" w:rsidRDefault="00C35B4A">
            <w:pPr>
              <w:snapToGrid w:val="0"/>
              <w:spacing w:line="240" w:lineRule="atLeast"/>
              <w:jc w:val="center"/>
              <w:rPr>
                <w:sz w:val="21"/>
                <w:szCs w:val="21"/>
              </w:rPr>
            </w:pPr>
            <w:r>
              <w:rPr>
                <w:sz w:val="21"/>
                <w:szCs w:val="21"/>
              </w:rPr>
              <w:t>生活废水经过隔油池和化粪池处理后，排入市政</w:t>
            </w:r>
            <w:r>
              <w:rPr>
                <w:sz w:val="21"/>
                <w:szCs w:val="21"/>
              </w:rPr>
              <w:lastRenderedPageBreak/>
              <w:t>管网</w:t>
            </w:r>
          </w:p>
        </w:tc>
        <w:tc>
          <w:tcPr>
            <w:tcW w:w="675" w:type="dxa"/>
            <w:vMerge/>
            <w:vAlign w:val="center"/>
          </w:tcPr>
          <w:p w:rsidR="00733E24" w:rsidRDefault="00733E24">
            <w:pPr>
              <w:pStyle w:val="a6"/>
              <w:snapToGrid w:val="0"/>
              <w:spacing w:line="240" w:lineRule="atLeast"/>
              <w:jc w:val="center"/>
              <w:rPr>
                <w:sz w:val="21"/>
                <w:szCs w:val="21"/>
              </w:rPr>
            </w:pPr>
          </w:p>
        </w:tc>
        <w:tc>
          <w:tcPr>
            <w:tcW w:w="960" w:type="dxa"/>
            <w:vAlign w:val="center"/>
          </w:tcPr>
          <w:p w:rsidR="00733E24" w:rsidRDefault="00C35B4A">
            <w:pPr>
              <w:adjustRightInd w:val="0"/>
              <w:snapToGrid w:val="0"/>
              <w:spacing w:line="240" w:lineRule="atLeast"/>
              <w:jc w:val="center"/>
              <w:rPr>
                <w:sz w:val="21"/>
                <w:szCs w:val="21"/>
              </w:rPr>
            </w:pPr>
            <w:r>
              <w:rPr>
                <w:sz w:val="21"/>
                <w:szCs w:val="21"/>
              </w:rPr>
              <w:t>生活</w:t>
            </w:r>
          </w:p>
          <w:p w:rsidR="00733E24" w:rsidRDefault="00C35B4A">
            <w:pPr>
              <w:adjustRightInd w:val="0"/>
              <w:snapToGrid w:val="0"/>
              <w:spacing w:line="240" w:lineRule="atLeast"/>
              <w:jc w:val="center"/>
              <w:rPr>
                <w:sz w:val="21"/>
                <w:szCs w:val="21"/>
              </w:rPr>
            </w:pPr>
            <w:r>
              <w:rPr>
                <w:sz w:val="21"/>
                <w:szCs w:val="21"/>
              </w:rPr>
              <w:t>废水</w:t>
            </w:r>
          </w:p>
        </w:tc>
        <w:tc>
          <w:tcPr>
            <w:tcW w:w="2501" w:type="dxa"/>
            <w:gridSpan w:val="3"/>
            <w:vAlign w:val="center"/>
          </w:tcPr>
          <w:p w:rsidR="00733E24" w:rsidRDefault="00C35B4A">
            <w:pPr>
              <w:snapToGrid w:val="0"/>
              <w:spacing w:line="240" w:lineRule="atLeast"/>
              <w:jc w:val="center"/>
              <w:rPr>
                <w:sz w:val="21"/>
                <w:szCs w:val="21"/>
              </w:rPr>
            </w:pPr>
            <w:r>
              <w:rPr>
                <w:sz w:val="21"/>
                <w:szCs w:val="21"/>
              </w:rPr>
              <w:t>生活废水经过隔油池和化粪池处理后，排入市政</w:t>
            </w:r>
            <w:r>
              <w:rPr>
                <w:sz w:val="21"/>
                <w:szCs w:val="21"/>
              </w:rPr>
              <w:lastRenderedPageBreak/>
              <w:t>管网</w:t>
            </w:r>
          </w:p>
        </w:tc>
        <w:tc>
          <w:tcPr>
            <w:tcW w:w="1106" w:type="dxa"/>
            <w:vAlign w:val="center"/>
          </w:tcPr>
          <w:p w:rsidR="00733E24" w:rsidRDefault="00C35B4A">
            <w:pPr>
              <w:snapToGrid w:val="0"/>
              <w:spacing w:line="240" w:lineRule="atLeast"/>
              <w:jc w:val="center"/>
              <w:rPr>
                <w:sz w:val="21"/>
                <w:szCs w:val="21"/>
              </w:rPr>
            </w:pPr>
            <w:r>
              <w:rPr>
                <w:sz w:val="21"/>
                <w:szCs w:val="21"/>
              </w:rPr>
              <w:lastRenderedPageBreak/>
              <w:t>与环评</w:t>
            </w:r>
          </w:p>
          <w:p w:rsidR="00733E24" w:rsidRDefault="00C35B4A">
            <w:pPr>
              <w:snapToGrid w:val="0"/>
              <w:spacing w:line="240" w:lineRule="atLeast"/>
              <w:jc w:val="center"/>
              <w:rPr>
                <w:sz w:val="21"/>
                <w:szCs w:val="21"/>
              </w:rPr>
            </w:pPr>
            <w:r>
              <w:rPr>
                <w:sz w:val="21"/>
                <w:szCs w:val="21"/>
              </w:rPr>
              <w:t>一致</w:t>
            </w:r>
          </w:p>
        </w:tc>
      </w:tr>
      <w:tr w:rsidR="00733E24">
        <w:trPr>
          <w:jc w:val="center"/>
        </w:trPr>
        <w:tc>
          <w:tcPr>
            <w:tcW w:w="656" w:type="dxa"/>
            <w:vMerge w:val="restart"/>
            <w:vAlign w:val="center"/>
          </w:tcPr>
          <w:p w:rsidR="00733E24" w:rsidRDefault="00C35B4A">
            <w:pPr>
              <w:pStyle w:val="a6"/>
              <w:snapToGrid w:val="0"/>
              <w:spacing w:line="240" w:lineRule="atLeast"/>
              <w:jc w:val="center"/>
              <w:rPr>
                <w:sz w:val="21"/>
                <w:szCs w:val="21"/>
              </w:rPr>
            </w:pPr>
            <w:r>
              <w:rPr>
                <w:sz w:val="21"/>
                <w:szCs w:val="21"/>
              </w:rPr>
              <w:lastRenderedPageBreak/>
              <w:t>2</w:t>
            </w:r>
          </w:p>
          <w:p w:rsidR="00733E24" w:rsidRDefault="00C35B4A">
            <w:pPr>
              <w:snapToGrid w:val="0"/>
              <w:spacing w:line="240" w:lineRule="atLeast"/>
              <w:jc w:val="center"/>
              <w:rPr>
                <w:sz w:val="21"/>
                <w:szCs w:val="21"/>
              </w:rPr>
            </w:pPr>
            <w:r>
              <w:rPr>
                <w:sz w:val="21"/>
                <w:szCs w:val="21"/>
              </w:rPr>
              <w:t>废气</w:t>
            </w:r>
          </w:p>
        </w:tc>
        <w:tc>
          <w:tcPr>
            <w:tcW w:w="1035" w:type="dxa"/>
            <w:vAlign w:val="center"/>
          </w:tcPr>
          <w:p w:rsidR="00733E24" w:rsidRDefault="00C35B4A">
            <w:pPr>
              <w:snapToGrid w:val="0"/>
              <w:spacing w:line="240" w:lineRule="atLeast"/>
              <w:jc w:val="center"/>
              <w:rPr>
                <w:sz w:val="21"/>
                <w:szCs w:val="21"/>
              </w:rPr>
            </w:pPr>
            <w:r>
              <w:rPr>
                <w:sz w:val="21"/>
                <w:szCs w:val="21"/>
              </w:rPr>
              <w:t>喷砂废气</w:t>
            </w:r>
          </w:p>
        </w:tc>
        <w:tc>
          <w:tcPr>
            <w:tcW w:w="1222" w:type="dxa"/>
            <w:vAlign w:val="center"/>
          </w:tcPr>
          <w:p w:rsidR="00733E24" w:rsidRDefault="00C35B4A">
            <w:pPr>
              <w:snapToGrid w:val="0"/>
              <w:spacing w:line="240" w:lineRule="atLeast"/>
              <w:jc w:val="center"/>
              <w:rPr>
                <w:sz w:val="21"/>
                <w:szCs w:val="21"/>
              </w:rPr>
            </w:pPr>
            <w:r>
              <w:rPr>
                <w:sz w:val="21"/>
                <w:szCs w:val="21"/>
              </w:rPr>
              <w:t>负压吸附</w:t>
            </w:r>
            <w:r>
              <w:rPr>
                <w:sz w:val="21"/>
                <w:szCs w:val="21"/>
              </w:rPr>
              <w:t>+</w:t>
            </w:r>
            <w:r>
              <w:rPr>
                <w:sz w:val="21"/>
                <w:szCs w:val="21"/>
              </w:rPr>
              <w:t>滤芯除尘器</w:t>
            </w:r>
          </w:p>
        </w:tc>
        <w:tc>
          <w:tcPr>
            <w:tcW w:w="1223" w:type="dxa"/>
            <w:gridSpan w:val="2"/>
            <w:vMerge w:val="restart"/>
            <w:vAlign w:val="center"/>
          </w:tcPr>
          <w:p w:rsidR="00733E24" w:rsidRDefault="00C35B4A">
            <w:pPr>
              <w:snapToGrid w:val="0"/>
              <w:spacing w:line="240" w:lineRule="atLeast"/>
              <w:jc w:val="center"/>
              <w:rPr>
                <w:sz w:val="21"/>
                <w:szCs w:val="21"/>
              </w:rPr>
            </w:pPr>
            <w:r>
              <w:rPr>
                <w:sz w:val="21"/>
                <w:szCs w:val="21"/>
              </w:rPr>
              <w:t>22m</w:t>
            </w:r>
            <w:r>
              <w:rPr>
                <w:sz w:val="21"/>
                <w:szCs w:val="21"/>
              </w:rPr>
              <w:t>排气筒（</w:t>
            </w:r>
            <w:r>
              <w:rPr>
                <w:sz w:val="21"/>
                <w:szCs w:val="21"/>
              </w:rPr>
              <w:t>4#</w:t>
            </w:r>
            <w:r>
              <w:rPr>
                <w:sz w:val="21"/>
                <w:szCs w:val="21"/>
              </w:rPr>
              <w:t>）</w:t>
            </w:r>
            <w:r>
              <w:rPr>
                <w:rFonts w:hint="eastAsia"/>
                <w:sz w:val="21"/>
                <w:szCs w:val="21"/>
              </w:rPr>
              <w:t>（现有）</w:t>
            </w:r>
          </w:p>
        </w:tc>
        <w:tc>
          <w:tcPr>
            <w:tcW w:w="675" w:type="dxa"/>
            <w:vMerge w:val="restart"/>
            <w:vAlign w:val="center"/>
          </w:tcPr>
          <w:p w:rsidR="00733E24" w:rsidRDefault="00C35B4A">
            <w:pPr>
              <w:pStyle w:val="a6"/>
              <w:snapToGrid w:val="0"/>
              <w:spacing w:line="240" w:lineRule="atLeast"/>
              <w:jc w:val="center"/>
              <w:rPr>
                <w:sz w:val="21"/>
                <w:szCs w:val="21"/>
              </w:rPr>
            </w:pPr>
            <w:r>
              <w:rPr>
                <w:sz w:val="21"/>
                <w:szCs w:val="21"/>
              </w:rPr>
              <w:t>2</w:t>
            </w:r>
          </w:p>
          <w:p w:rsidR="00733E24" w:rsidRDefault="00C35B4A">
            <w:pPr>
              <w:pStyle w:val="a6"/>
              <w:snapToGrid w:val="0"/>
              <w:spacing w:line="240" w:lineRule="atLeast"/>
              <w:jc w:val="center"/>
              <w:rPr>
                <w:sz w:val="21"/>
                <w:szCs w:val="21"/>
              </w:rPr>
            </w:pPr>
            <w:r>
              <w:rPr>
                <w:sz w:val="21"/>
                <w:szCs w:val="21"/>
              </w:rPr>
              <w:t>废气</w:t>
            </w:r>
          </w:p>
        </w:tc>
        <w:tc>
          <w:tcPr>
            <w:tcW w:w="960" w:type="dxa"/>
            <w:vAlign w:val="center"/>
          </w:tcPr>
          <w:p w:rsidR="00733E24" w:rsidRDefault="00C35B4A">
            <w:pPr>
              <w:snapToGrid w:val="0"/>
              <w:spacing w:line="240" w:lineRule="atLeast"/>
              <w:jc w:val="center"/>
              <w:rPr>
                <w:sz w:val="21"/>
                <w:szCs w:val="21"/>
              </w:rPr>
            </w:pPr>
            <w:r>
              <w:rPr>
                <w:sz w:val="21"/>
                <w:szCs w:val="21"/>
              </w:rPr>
              <w:t>喷砂废气</w:t>
            </w:r>
          </w:p>
        </w:tc>
        <w:tc>
          <w:tcPr>
            <w:tcW w:w="1250" w:type="dxa"/>
            <w:vAlign w:val="center"/>
          </w:tcPr>
          <w:p w:rsidR="00733E24" w:rsidRDefault="00C35B4A">
            <w:pPr>
              <w:snapToGrid w:val="0"/>
              <w:spacing w:line="240" w:lineRule="atLeast"/>
              <w:jc w:val="center"/>
              <w:rPr>
                <w:sz w:val="21"/>
                <w:szCs w:val="21"/>
              </w:rPr>
            </w:pPr>
            <w:r>
              <w:rPr>
                <w:sz w:val="21"/>
                <w:szCs w:val="21"/>
              </w:rPr>
              <w:t>负压吸附</w:t>
            </w:r>
            <w:r>
              <w:rPr>
                <w:sz w:val="21"/>
                <w:szCs w:val="21"/>
              </w:rPr>
              <w:t>+</w:t>
            </w:r>
            <w:r>
              <w:rPr>
                <w:sz w:val="21"/>
                <w:szCs w:val="21"/>
              </w:rPr>
              <w:t>滤芯除尘器</w:t>
            </w:r>
          </w:p>
        </w:tc>
        <w:tc>
          <w:tcPr>
            <w:tcW w:w="1251" w:type="dxa"/>
            <w:gridSpan w:val="2"/>
            <w:vMerge w:val="restart"/>
            <w:vAlign w:val="center"/>
          </w:tcPr>
          <w:p w:rsidR="00733E24" w:rsidRDefault="00C35B4A">
            <w:pPr>
              <w:snapToGrid w:val="0"/>
              <w:spacing w:line="240" w:lineRule="atLeast"/>
              <w:jc w:val="center"/>
              <w:rPr>
                <w:sz w:val="21"/>
                <w:szCs w:val="21"/>
              </w:rPr>
            </w:pPr>
            <w:r>
              <w:rPr>
                <w:sz w:val="21"/>
                <w:szCs w:val="21"/>
              </w:rPr>
              <w:t>22m</w:t>
            </w:r>
            <w:r>
              <w:rPr>
                <w:sz w:val="21"/>
                <w:szCs w:val="21"/>
              </w:rPr>
              <w:t>排气筒（</w:t>
            </w:r>
            <w:r>
              <w:rPr>
                <w:sz w:val="21"/>
                <w:szCs w:val="21"/>
              </w:rPr>
              <w:t>4#</w:t>
            </w:r>
            <w:r>
              <w:rPr>
                <w:sz w:val="21"/>
                <w:szCs w:val="21"/>
              </w:rPr>
              <w:t>）</w:t>
            </w:r>
            <w:r>
              <w:rPr>
                <w:rFonts w:hint="eastAsia"/>
                <w:sz w:val="21"/>
                <w:szCs w:val="21"/>
              </w:rPr>
              <w:t>（现有）</w:t>
            </w:r>
          </w:p>
        </w:tc>
        <w:tc>
          <w:tcPr>
            <w:tcW w:w="1106" w:type="dxa"/>
            <w:vAlign w:val="center"/>
          </w:tcPr>
          <w:p w:rsidR="00733E24" w:rsidRDefault="00C35B4A">
            <w:pPr>
              <w:snapToGrid w:val="0"/>
              <w:spacing w:line="240" w:lineRule="atLeast"/>
              <w:jc w:val="center"/>
              <w:rPr>
                <w:szCs w:val="21"/>
              </w:rPr>
            </w:pPr>
            <w:r>
              <w:rPr>
                <w:sz w:val="21"/>
                <w:szCs w:val="21"/>
              </w:rPr>
              <w:t>与环评一致</w:t>
            </w:r>
          </w:p>
        </w:tc>
      </w:tr>
      <w:tr w:rsidR="00733E24">
        <w:trPr>
          <w:jc w:val="center"/>
        </w:trPr>
        <w:tc>
          <w:tcPr>
            <w:tcW w:w="656" w:type="dxa"/>
            <w:vMerge/>
            <w:vAlign w:val="center"/>
          </w:tcPr>
          <w:p w:rsidR="00733E24" w:rsidRDefault="00733E24">
            <w:pPr>
              <w:pStyle w:val="a6"/>
              <w:snapToGrid w:val="0"/>
              <w:spacing w:line="240" w:lineRule="atLeast"/>
              <w:jc w:val="center"/>
              <w:rPr>
                <w:sz w:val="21"/>
                <w:szCs w:val="21"/>
              </w:rPr>
            </w:pPr>
          </w:p>
        </w:tc>
        <w:tc>
          <w:tcPr>
            <w:tcW w:w="1035" w:type="dxa"/>
            <w:vAlign w:val="center"/>
          </w:tcPr>
          <w:p w:rsidR="00733E24" w:rsidRDefault="00C35B4A">
            <w:pPr>
              <w:snapToGrid w:val="0"/>
              <w:spacing w:line="240" w:lineRule="atLeast"/>
              <w:jc w:val="center"/>
              <w:rPr>
                <w:sz w:val="21"/>
                <w:szCs w:val="21"/>
              </w:rPr>
            </w:pPr>
            <w:r>
              <w:rPr>
                <w:sz w:val="21"/>
                <w:szCs w:val="21"/>
              </w:rPr>
              <w:t>抛丸机组</w:t>
            </w:r>
            <w:r>
              <w:rPr>
                <w:sz w:val="21"/>
                <w:szCs w:val="21"/>
              </w:rPr>
              <w:t>1620</w:t>
            </w:r>
          </w:p>
        </w:tc>
        <w:tc>
          <w:tcPr>
            <w:tcW w:w="1222" w:type="dxa"/>
            <w:vAlign w:val="center"/>
          </w:tcPr>
          <w:p w:rsidR="00733E24" w:rsidRDefault="00C35B4A">
            <w:pPr>
              <w:snapToGrid w:val="0"/>
              <w:spacing w:line="240" w:lineRule="atLeast"/>
              <w:jc w:val="center"/>
              <w:rPr>
                <w:sz w:val="21"/>
                <w:szCs w:val="21"/>
              </w:rPr>
            </w:pPr>
            <w:r>
              <w:rPr>
                <w:sz w:val="21"/>
                <w:szCs w:val="21"/>
              </w:rPr>
              <w:t>负压吸附</w:t>
            </w:r>
            <w:r>
              <w:rPr>
                <w:sz w:val="21"/>
                <w:szCs w:val="21"/>
              </w:rPr>
              <w:t>+</w:t>
            </w:r>
            <w:r>
              <w:rPr>
                <w:rFonts w:hint="eastAsia"/>
                <w:sz w:val="21"/>
                <w:szCs w:val="21"/>
              </w:rPr>
              <w:t>除</w:t>
            </w:r>
            <w:r>
              <w:rPr>
                <w:sz w:val="21"/>
                <w:szCs w:val="21"/>
              </w:rPr>
              <w:t>尘器</w:t>
            </w:r>
          </w:p>
        </w:tc>
        <w:tc>
          <w:tcPr>
            <w:tcW w:w="1223" w:type="dxa"/>
            <w:gridSpan w:val="2"/>
            <w:vMerge/>
            <w:vAlign w:val="center"/>
          </w:tcPr>
          <w:p w:rsidR="00733E24" w:rsidRDefault="00733E24">
            <w:pPr>
              <w:snapToGrid w:val="0"/>
              <w:spacing w:line="240" w:lineRule="atLeast"/>
              <w:jc w:val="center"/>
              <w:rPr>
                <w:sz w:val="21"/>
                <w:szCs w:val="21"/>
              </w:rPr>
            </w:pPr>
          </w:p>
        </w:tc>
        <w:tc>
          <w:tcPr>
            <w:tcW w:w="675" w:type="dxa"/>
            <w:vMerge/>
            <w:vAlign w:val="center"/>
          </w:tcPr>
          <w:p w:rsidR="00733E24" w:rsidRDefault="00733E24">
            <w:pPr>
              <w:pStyle w:val="a6"/>
              <w:snapToGrid w:val="0"/>
              <w:spacing w:line="240" w:lineRule="atLeast"/>
              <w:jc w:val="center"/>
              <w:rPr>
                <w:sz w:val="21"/>
                <w:szCs w:val="21"/>
              </w:rPr>
            </w:pPr>
          </w:p>
        </w:tc>
        <w:tc>
          <w:tcPr>
            <w:tcW w:w="960" w:type="dxa"/>
            <w:vAlign w:val="center"/>
          </w:tcPr>
          <w:p w:rsidR="00733E24" w:rsidRDefault="00C35B4A">
            <w:pPr>
              <w:snapToGrid w:val="0"/>
              <w:spacing w:line="240" w:lineRule="atLeast"/>
              <w:jc w:val="center"/>
              <w:rPr>
                <w:sz w:val="21"/>
                <w:szCs w:val="21"/>
              </w:rPr>
            </w:pPr>
            <w:r>
              <w:rPr>
                <w:sz w:val="21"/>
                <w:szCs w:val="21"/>
              </w:rPr>
              <w:t>抛丸机组</w:t>
            </w:r>
            <w:r>
              <w:rPr>
                <w:sz w:val="21"/>
                <w:szCs w:val="21"/>
              </w:rPr>
              <w:t>1620</w:t>
            </w:r>
          </w:p>
        </w:tc>
        <w:tc>
          <w:tcPr>
            <w:tcW w:w="1250" w:type="dxa"/>
            <w:vAlign w:val="center"/>
          </w:tcPr>
          <w:p w:rsidR="00733E24" w:rsidRDefault="00C35B4A">
            <w:pPr>
              <w:snapToGrid w:val="0"/>
              <w:spacing w:line="240" w:lineRule="atLeast"/>
              <w:jc w:val="center"/>
              <w:rPr>
                <w:sz w:val="21"/>
                <w:szCs w:val="21"/>
              </w:rPr>
            </w:pPr>
            <w:r>
              <w:rPr>
                <w:sz w:val="21"/>
                <w:szCs w:val="21"/>
              </w:rPr>
              <w:t>负压吸附</w:t>
            </w:r>
            <w:r>
              <w:rPr>
                <w:sz w:val="21"/>
                <w:szCs w:val="21"/>
              </w:rPr>
              <w:t>+</w:t>
            </w:r>
            <w:r>
              <w:rPr>
                <w:rFonts w:hint="eastAsia"/>
                <w:sz w:val="21"/>
                <w:szCs w:val="21"/>
              </w:rPr>
              <w:t>除</w:t>
            </w:r>
            <w:r>
              <w:rPr>
                <w:sz w:val="21"/>
                <w:szCs w:val="21"/>
              </w:rPr>
              <w:t>尘器</w:t>
            </w:r>
          </w:p>
        </w:tc>
        <w:tc>
          <w:tcPr>
            <w:tcW w:w="1251" w:type="dxa"/>
            <w:gridSpan w:val="2"/>
            <w:vMerge/>
            <w:vAlign w:val="center"/>
          </w:tcPr>
          <w:p w:rsidR="00733E24" w:rsidRDefault="00733E24">
            <w:pPr>
              <w:jc w:val="center"/>
              <w:rPr>
                <w:sz w:val="21"/>
                <w:szCs w:val="21"/>
              </w:rPr>
            </w:pPr>
          </w:p>
        </w:tc>
        <w:tc>
          <w:tcPr>
            <w:tcW w:w="1106" w:type="dxa"/>
            <w:vAlign w:val="center"/>
          </w:tcPr>
          <w:p w:rsidR="00733E24" w:rsidRDefault="00C35B4A">
            <w:pPr>
              <w:jc w:val="center"/>
            </w:pPr>
            <w:r>
              <w:rPr>
                <w:sz w:val="21"/>
                <w:szCs w:val="21"/>
              </w:rPr>
              <w:t>与环评一致</w:t>
            </w:r>
          </w:p>
        </w:tc>
      </w:tr>
      <w:tr w:rsidR="00733E24">
        <w:trPr>
          <w:jc w:val="center"/>
        </w:trPr>
        <w:tc>
          <w:tcPr>
            <w:tcW w:w="656" w:type="dxa"/>
            <w:vMerge/>
            <w:vAlign w:val="center"/>
          </w:tcPr>
          <w:p w:rsidR="00733E24" w:rsidRDefault="00733E24">
            <w:pPr>
              <w:snapToGrid w:val="0"/>
              <w:spacing w:line="240" w:lineRule="atLeast"/>
              <w:jc w:val="center"/>
              <w:rPr>
                <w:sz w:val="21"/>
                <w:szCs w:val="21"/>
              </w:rPr>
            </w:pPr>
          </w:p>
        </w:tc>
        <w:tc>
          <w:tcPr>
            <w:tcW w:w="1035" w:type="dxa"/>
            <w:vAlign w:val="center"/>
          </w:tcPr>
          <w:p w:rsidR="00733E24" w:rsidRDefault="00C35B4A">
            <w:pPr>
              <w:snapToGrid w:val="0"/>
              <w:spacing w:line="240" w:lineRule="atLeast"/>
              <w:jc w:val="center"/>
              <w:rPr>
                <w:sz w:val="21"/>
                <w:szCs w:val="21"/>
              </w:rPr>
            </w:pPr>
            <w:r>
              <w:rPr>
                <w:sz w:val="21"/>
                <w:szCs w:val="21"/>
              </w:rPr>
              <w:t>喷粉防腐废气</w:t>
            </w:r>
            <w:r>
              <w:rPr>
                <w:rFonts w:hint="eastAsia"/>
                <w:sz w:val="21"/>
                <w:szCs w:val="21"/>
              </w:rPr>
              <w:t>（</w:t>
            </w:r>
            <w:r>
              <w:rPr>
                <w:rFonts w:hint="eastAsia"/>
                <w:sz w:val="21"/>
                <w:szCs w:val="21"/>
              </w:rPr>
              <w:t>1420</w:t>
            </w:r>
            <w:r>
              <w:rPr>
                <w:rFonts w:hint="eastAsia"/>
                <w:sz w:val="21"/>
                <w:szCs w:val="21"/>
              </w:rPr>
              <w:t>）</w:t>
            </w:r>
          </w:p>
        </w:tc>
        <w:tc>
          <w:tcPr>
            <w:tcW w:w="2445" w:type="dxa"/>
            <w:gridSpan w:val="3"/>
            <w:vAlign w:val="center"/>
          </w:tcPr>
          <w:p w:rsidR="00733E24" w:rsidRDefault="00C35B4A">
            <w:pPr>
              <w:snapToGrid w:val="0"/>
              <w:spacing w:line="240" w:lineRule="atLeast"/>
              <w:jc w:val="center"/>
              <w:rPr>
                <w:sz w:val="21"/>
                <w:szCs w:val="21"/>
              </w:rPr>
            </w:pPr>
            <w:r>
              <w:rPr>
                <w:sz w:val="21"/>
                <w:szCs w:val="21"/>
              </w:rPr>
              <w:t>负压</w:t>
            </w:r>
            <w:r>
              <w:rPr>
                <w:rFonts w:hint="eastAsia"/>
                <w:sz w:val="21"/>
                <w:szCs w:val="21"/>
              </w:rPr>
              <w:t>旋风</w:t>
            </w:r>
            <w:r>
              <w:rPr>
                <w:sz w:val="21"/>
                <w:szCs w:val="21"/>
              </w:rPr>
              <w:t>吸附</w:t>
            </w:r>
            <w:r>
              <w:rPr>
                <w:sz w:val="21"/>
                <w:szCs w:val="21"/>
              </w:rPr>
              <w:t>+</w:t>
            </w:r>
            <w:r>
              <w:rPr>
                <w:sz w:val="21"/>
                <w:szCs w:val="21"/>
              </w:rPr>
              <w:t>脉冲滤芯净化</w:t>
            </w:r>
            <w:r>
              <w:rPr>
                <w:sz w:val="21"/>
                <w:szCs w:val="21"/>
              </w:rPr>
              <w:t>+UV</w:t>
            </w:r>
            <w:proofErr w:type="gramStart"/>
            <w:r>
              <w:rPr>
                <w:sz w:val="21"/>
                <w:szCs w:val="21"/>
              </w:rPr>
              <w:t>光</w:t>
            </w:r>
            <w:r>
              <w:rPr>
                <w:rFonts w:hint="eastAsia"/>
                <w:sz w:val="21"/>
                <w:szCs w:val="21"/>
              </w:rPr>
              <w:t>氧</w:t>
            </w:r>
            <w:r>
              <w:rPr>
                <w:sz w:val="21"/>
                <w:szCs w:val="21"/>
              </w:rPr>
              <w:t>催化</w:t>
            </w:r>
            <w:proofErr w:type="gramEnd"/>
            <w:r>
              <w:rPr>
                <w:sz w:val="21"/>
                <w:szCs w:val="21"/>
              </w:rPr>
              <w:t>处理设备</w:t>
            </w:r>
            <w:r>
              <w:rPr>
                <w:sz w:val="21"/>
                <w:szCs w:val="21"/>
              </w:rPr>
              <w:t>+</w:t>
            </w:r>
            <w:r>
              <w:rPr>
                <w:sz w:val="21"/>
                <w:szCs w:val="21"/>
              </w:rPr>
              <w:t>活性炭吸附装置</w:t>
            </w:r>
            <w:r>
              <w:rPr>
                <w:sz w:val="21"/>
                <w:szCs w:val="21"/>
              </w:rPr>
              <w:t>+22m</w:t>
            </w:r>
            <w:r>
              <w:rPr>
                <w:sz w:val="21"/>
                <w:szCs w:val="21"/>
              </w:rPr>
              <w:t>排气筒（</w:t>
            </w:r>
            <w:r>
              <w:rPr>
                <w:sz w:val="21"/>
                <w:szCs w:val="21"/>
              </w:rPr>
              <w:t>3#</w:t>
            </w:r>
            <w:r>
              <w:rPr>
                <w:sz w:val="21"/>
                <w:szCs w:val="21"/>
              </w:rPr>
              <w:t>）</w:t>
            </w:r>
          </w:p>
        </w:tc>
        <w:tc>
          <w:tcPr>
            <w:tcW w:w="675" w:type="dxa"/>
            <w:vMerge/>
            <w:vAlign w:val="center"/>
          </w:tcPr>
          <w:p w:rsidR="00733E24" w:rsidRDefault="00733E24">
            <w:pPr>
              <w:pStyle w:val="a6"/>
              <w:snapToGrid w:val="0"/>
              <w:spacing w:line="240" w:lineRule="atLeast"/>
              <w:jc w:val="center"/>
              <w:rPr>
                <w:sz w:val="21"/>
                <w:szCs w:val="21"/>
              </w:rPr>
            </w:pPr>
          </w:p>
        </w:tc>
        <w:tc>
          <w:tcPr>
            <w:tcW w:w="960" w:type="dxa"/>
            <w:vAlign w:val="center"/>
          </w:tcPr>
          <w:p w:rsidR="00733E24" w:rsidRDefault="00C35B4A">
            <w:pPr>
              <w:snapToGrid w:val="0"/>
              <w:spacing w:line="240" w:lineRule="atLeast"/>
              <w:jc w:val="center"/>
              <w:rPr>
                <w:sz w:val="21"/>
                <w:szCs w:val="21"/>
              </w:rPr>
            </w:pPr>
            <w:r>
              <w:rPr>
                <w:sz w:val="21"/>
                <w:szCs w:val="21"/>
              </w:rPr>
              <w:t>喷粉防腐废气</w:t>
            </w:r>
            <w:r>
              <w:rPr>
                <w:rFonts w:hint="eastAsia"/>
                <w:sz w:val="21"/>
                <w:szCs w:val="21"/>
              </w:rPr>
              <w:t>（</w:t>
            </w:r>
            <w:r>
              <w:rPr>
                <w:rFonts w:hint="eastAsia"/>
                <w:sz w:val="21"/>
                <w:szCs w:val="21"/>
              </w:rPr>
              <w:t>1420</w:t>
            </w:r>
            <w:r>
              <w:rPr>
                <w:rFonts w:hint="eastAsia"/>
                <w:sz w:val="21"/>
                <w:szCs w:val="21"/>
              </w:rPr>
              <w:t>）</w:t>
            </w:r>
          </w:p>
        </w:tc>
        <w:tc>
          <w:tcPr>
            <w:tcW w:w="2501" w:type="dxa"/>
            <w:gridSpan w:val="3"/>
            <w:vAlign w:val="center"/>
          </w:tcPr>
          <w:p w:rsidR="00733E24" w:rsidRDefault="00C35B4A">
            <w:pPr>
              <w:snapToGrid w:val="0"/>
              <w:spacing w:line="240" w:lineRule="atLeast"/>
              <w:jc w:val="center"/>
              <w:rPr>
                <w:sz w:val="21"/>
                <w:szCs w:val="21"/>
              </w:rPr>
            </w:pPr>
            <w:r>
              <w:rPr>
                <w:sz w:val="21"/>
                <w:szCs w:val="21"/>
              </w:rPr>
              <w:t>负压</w:t>
            </w:r>
            <w:r>
              <w:rPr>
                <w:rFonts w:hint="eastAsia"/>
                <w:sz w:val="21"/>
                <w:szCs w:val="21"/>
              </w:rPr>
              <w:t>旋风</w:t>
            </w:r>
            <w:r>
              <w:rPr>
                <w:sz w:val="21"/>
                <w:szCs w:val="21"/>
              </w:rPr>
              <w:t>吸附</w:t>
            </w:r>
            <w:r>
              <w:rPr>
                <w:sz w:val="21"/>
                <w:szCs w:val="21"/>
              </w:rPr>
              <w:t>+</w:t>
            </w:r>
            <w:r>
              <w:rPr>
                <w:sz w:val="21"/>
                <w:szCs w:val="21"/>
              </w:rPr>
              <w:t>脉冲滤芯净化</w:t>
            </w:r>
            <w:r>
              <w:rPr>
                <w:sz w:val="21"/>
                <w:szCs w:val="21"/>
              </w:rPr>
              <w:t>+UV</w:t>
            </w:r>
            <w:proofErr w:type="gramStart"/>
            <w:r>
              <w:rPr>
                <w:sz w:val="21"/>
                <w:szCs w:val="21"/>
              </w:rPr>
              <w:t>光</w:t>
            </w:r>
            <w:r>
              <w:rPr>
                <w:rFonts w:hint="eastAsia"/>
                <w:sz w:val="21"/>
                <w:szCs w:val="21"/>
              </w:rPr>
              <w:t>氧</w:t>
            </w:r>
            <w:r>
              <w:rPr>
                <w:sz w:val="21"/>
                <w:szCs w:val="21"/>
              </w:rPr>
              <w:t>催化</w:t>
            </w:r>
            <w:proofErr w:type="gramEnd"/>
            <w:r>
              <w:rPr>
                <w:sz w:val="21"/>
                <w:szCs w:val="21"/>
              </w:rPr>
              <w:t>处理设备</w:t>
            </w:r>
            <w:r>
              <w:rPr>
                <w:sz w:val="21"/>
                <w:szCs w:val="21"/>
              </w:rPr>
              <w:t>+</w:t>
            </w:r>
            <w:r>
              <w:rPr>
                <w:sz w:val="21"/>
                <w:szCs w:val="21"/>
              </w:rPr>
              <w:t>活性炭吸附装置</w:t>
            </w:r>
            <w:r>
              <w:rPr>
                <w:sz w:val="21"/>
                <w:szCs w:val="21"/>
              </w:rPr>
              <w:t>+22m</w:t>
            </w:r>
            <w:r>
              <w:rPr>
                <w:sz w:val="21"/>
                <w:szCs w:val="21"/>
              </w:rPr>
              <w:t>排气筒（</w:t>
            </w:r>
            <w:r>
              <w:rPr>
                <w:sz w:val="21"/>
                <w:szCs w:val="21"/>
              </w:rPr>
              <w:t>3#</w:t>
            </w:r>
            <w:r>
              <w:rPr>
                <w:sz w:val="21"/>
                <w:szCs w:val="21"/>
              </w:rPr>
              <w:t>）</w:t>
            </w:r>
          </w:p>
        </w:tc>
        <w:tc>
          <w:tcPr>
            <w:tcW w:w="1106" w:type="dxa"/>
            <w:vAlign w:val="center"/>
          </w:tcPr>
          <w:p w:rsidR="00733E24" w:rsidRDefault="00C35B4A">
            <w:pPr>
              <w:snapToGrid w:val="0"/>
              <w:spacing w:line="240" w:lineRule="atLeast"/>
              <w:jc w:val="center"/>
              <w:rPr>
                <w:sz w:val="21"/>
                <w:szCs w:val="21"/>
              </w:rPr>
            </w:pPr>
            <w:r>
              <w:rPr>
                <w:sz w:val="21"/>
                <w:szCs w:val="21"/>
              </w:rPr>
              <w:t>与环评一致</w:t>
            </w:r>
          </w:p>
        </w:tc>
      </w:tr>
      <w:tr w:rsidR="00733E24">
        <w:trPr>
          <w:jc w:val="center"/>
        </w:trPr>
        <w:tc>
          <w:tcPr>
            <w:tcW w:w="656" w:type="dxa"/>
            <w:vMerge/>
            <w:vAlign w:val="center"/>
          </w:tcPr>
          <w:p w:rsidR="00733E24" w:rsidRDefault="00733E24">
            <w:pPr>
              <w:snapToGrid w:val="0"/>
              <w:spacing w:line="240" w:lineRule="atLeast"/>
              <w:jc w:val="center"/>
              <w:rPr>
                <w:sz w:val="21"/>
                <w:szCs w:val="21"/>
              </w:rPr>
            </w:pPr>
          </w:p>
        </w:tc>
        <w:tc>
          <w:tcPr>
            <w:tcW w:w="1035" w:type="dxa"/>
            <w:vAlign w:val="center"/>
          </w:tcPr>
          <w:p w:rsidR="00733E24" w:rsidRDefault="00C35B4A">
            <w:pPr>
              <w:snapToGrid w:val="0"/>
              <w:spacing w:line="240" w:lineRule="atLeast"/>
              <w:jc w:val="center"/>
              <w:rPr>
                <w:b/>
                <w:u w:val="single"/>
              </w:rPr>
            </w:pPr>
            <w:r>
              <w:rPr>
                <w:sz w:val="21"/>
                <w:szCs w:val="21"/>
              </w:rPr>
              <w:t>管件刷漆废气</w:t>
            </w:r>
          </w:p>
        </w:tc>
        <w:tc>
          <w:tcPr>
            <w:tcW w:w="2445" w:type="dxa"/>
            <w:gridSpan w:val="3"/>
            <w:vMerge w:val="restart"/>
            <w:vAlign w:val="center"/>
          </w:tcPr>
          <w:p w:rsidR="00733E24" w:rsidRDefault="00C35B4A">
            <w:pPr>
              <w:snapToGrid w:val="0"/>
              <w:spacing w:line="240" w:lineRule="atLeast"/>
              <w:jc w:val="center"/>
              <w:rPr>
                <w:sz w:val="21"/>
                <w:szCs w:val="21"/>
              </w:rPr>
            </w:pPr>
            <w:r>
              <w:rPr>
                <w:sz w:val="21"/>
                <w:szCs w:val="21"/>
              </w:rPr>
              <w:t>位于喷涂房内，喷涂房</w:t>
            </w:r>
            <w:r>
              <w:rPr>
                <w:rFonts w:hint="eastAsia"/>
                <w:sz w:val="21"/>
                <w:szCs w:val="21"/>
              </w:rPr>
              <w:t>+</w:t>
            </w:r>
            <w:r>
              <w:rPr>
                <w:sz w:val="21"/>
                <w:szCs w:val="21"/>
              </w:rPr>
              <w:t>活性炭吸附装置</w:t>
            </w:r>
            <w:r>
              <w:rPr>
                <w:sz w:val="21"/>
                <w:szCs w:val="21"/>
              </w:rPr>
              <w:t>+</w:t>
            </w:r>
            <w:r>
              <w:rPr>
                <w:sz w:val="21"/>
                <w:szCs w:val="21"/>
              </w:rPr>
              <w:t>催化燃烧</w:t>
            </w:r>
            <w:r>
              <w:rPr>
                <w:sz w:val="21"/>
                <w:szCs w:val="21"/>
              </w:rPr>
              <w:t>+22m</w:t>
            </w:r>
            <w:r>
              <w:rPr>
                <w:sz w:val="21"/>
                <w:szCs w:val="21"/>
              </w:rPr>
              <w:t>排气筒（</w:t>
            </w:r>
            <w:r>
              <w:rPr>
                <w:sz w:val="21"/>
                <w:szCs w:val="21"/>
              </w:rPr>
              <w:t>5#</w:t>
            </w:r>
            <w:r>
              <w:rPr>
                <w:sz w:val="21"/>
                <w:szCs w:val="21"/>
              </w:rPr>
              <w:t>）</w:t>
            </w:r>
          </w:p>
        </w:tc>
        <w:tc>
          <w:tcPr>
            <w:tcW w:w="675" w:type="dxa"/>
            <w:vMerge/>
            <w:vAlign w:val="center"/>
          </w:tcPr>
          <w:p w:rsidR="00733E24" w:rsidRDefault="00733E24">
            <w:pPr>
              <w:pStyle w:val="a6"/>
              <w:snapToGrid w:val="0"/>
              <w:spacing w:line="240" w:lineRule="atLeast"/>
              <w:jc w:val="center"/>
              <w:rPr>
                <w:sz w:val="21"/>
                <w:szCs w:val="21"/>
              </w:rPr>
            </w:pPr>
          </w:p>
        </w:tc>
        <w:tc>
          <w:tcPr>
            <w:tcW w:w="960" w:type="dxa"/>
            <w:vAlign w:val="center"/>
          </w:tcPr>
          <w:p w:rsidR="00733E24" w:rsidRDefault="00C35B4A">
            <w:pPr>
              <w:snapToGrid w:val="0"/>
              <w:spacing w:line="240" w:lineRule="atLeast"/>
              <w:jc w:val="center"/>
              <w:rPr>
                <w:sz w:val="21"/>
                <w:szCs w:val="21"/>
              </w:rPr>
            </w:pPr>
            <w:r>
              <w:rPr>
                <w:sz w:val="21"/>
                <w:szCs w:val="21"/>
              </w:rPr>
              <w:t>管件刷漆废气</w:t>
            </w:r>
          </w:p>
        </w:tc>
        <w:tc>
          <w:tcPr>
            <w:tcW w:w="2501" w:type="dxa"/>
            <w:gridSpan w:val="3"/>
            <w:vMerge w:val="restart"/>
            <w:vAlign w:val="center"/>
          </w:tcPr>
          <w:p w:rsidR="00733E24" w:rsidRDefault="00C35B4A">
            <w:pPr>
              <w:snapToGrid w:val="0"/>
              <w:spacing w:line="240" w:lineRule="atLeast"/>
              <w:jc w:val="center"/>
              <w:rPr>
                <w:sz w:val="21"/>
                <w:szCs w:val="21"/>
              </w:rPr>
            </w:pPr>
            <w:r>
              <w:rPr>
                <w:sz w:val="21"/>
                <w:szCs w:val="21"/>
              </w:rPr>
              <w:t>位于喷涂房内，喷涂房</w:t>
            </w:r>
            <w:r>
              <w:rPr>
                <w:rFonts w:hint="eastAsia"/>
                <w:sz w:val="21"/>
                <w:szCs w:val="21"/>
              </w:rPr>
              <w:t>+</w:t>
            </w:r>
            <w:r>
              <w:rPr>
                <w:sz w:val="21"/>
                <w:szCs w:val="21"/>
              </w:rPr>
              <w:t>活性炭吸附装置</w:t>
            </w:r>
            <w:r>
              <w:rPr>
                <w:sz w:val="21"/>
                <w:szCs w:val="21"/>
              </w:rPr>
              <w:t>+</w:t>
            </w:r>
            <w:r>
              <w:rPr>
                <w:sz w:val="21"/>
                <w:szCs w:val="21"/>
              </w:rPr>
              <w:t>催化燃烧</w:t>
            </w:r>
            <w:r>
              <w:rPr>
                <w:sz w:val="21"/>
                <w:szCs w:val="21"/>
              </w:rPr>
              <w:t>+22m</w:t>
            </w:r>
            <w:r>
              <w:rPr>
                <w:sz w:val="21"/>
                <w:szCs w:val="21"/>
              </w:rPr>
              <w:t>排气筒（</w:t>
            </w:r>
            <w:r>
              <w:rPr>
                <w:sz w:val="21"/>
                <w:szCs w:val="21"/>
              </w:rPr>
              <w:t>5#</w:t>
            </w:r>
            <w:r>
              <w:rPr>
                <w:sz w:val="21"/>
                <w:szCs w:val="21"/>
              </w:rPr>
              <w:t>）</w:t>
            </w:r>
          </w:p>
        </w:tc>
        <w:tc>
          <w:tcPr>
            <w:tcW w:w="1106" w:type="dxa"/>
            <w:vAlign w:val="center"/>
          </w:tcPr>
          <w:p w:rsidR="00733E24" w:rsidRDefault="00C35B4A">
            <w:pPr>
              <w:snapToGrid w:val="0"/>
              <w:spacing w:line="240" w:lineRule="atLeast"/>
              <w:jc w:val="center"/>
              <w:rPr>
                <w:sz w:val="21"/>
                <w:szCs w:val="21"/>
              </w:rPr>
            </w:pPr>
            <w:r>
              <w:rPr>
                <w:sz w:val="21"/>
                <w:szCs w:val="21"/>
              </w:rPr>
              <w:t>与环评一致</w:t>
            </w:r>
          </w:p>
        </w:tc>
      </w:tr>
      <w:tr w:rsidR="00733E24">
        <w:trPr>
          <w:jc w:val="center"/>
        </w:trPr>
        <w:tc>
          <w:tcPr>
            <w:tcW w:w="656" w:type="dxa"/>
            <w:vMerge/>
            <w:vAlign w:val="center"/>
          </w:tcPr>
          <w:p w:rsidR="00733E24" w:rsidRDefault="00733E24">
            <w:pPr>
              <w:snapToGrid w:val="0"/>
              <w:spacing w:line="240" w:lineRule="atLeast"/>
              <w:jc w:val="center"/>
              <w:rPr>
                <w:sz w:val="21"/>
                <w:szCs w:val="21"/>
              </w:rPr>
            </w:pPr>
          </w:p>
        </w:tc>
        <w:tc>
          <w:tcPr>
            <w:tcW w:w="1035" w:type="dxa"/>
            <w:vAlign w:val="center"/>
          </w:tcPr>
          <w:p w:rsidR="00733E24" w:rsidRDefault="00C35B4A">
            <w:pPr>
              <w:snapToGrid w:val="0"/>
              <w:spacing w:line="240" w:lineRule="atLeast"/>
              <w:jc w:val="center"/>
              <w:rPr>
                <w:sz w:val="21"/>
                <w:szCs w:val="21"/>
              </w:rPr>
            </w:pPr>
            <w:r>
              <w:rPr>
                <w:rFonts w:hint="eastAsia"/>
                <w:sz w:val="21"/>
                <w:szCs w:val="21"/>
              </w:rPr>
              <w:t>双组份喷涂废气</w:t>
            </w:r>
          </w:p>
        </w:tc>
        <w:tc>
          <w:tcPr>
            <w:tcW w:w="2445" w:type="dxa"/>
            <w:gridSpan w:val="3"/>
            <w:vMerge/>
            <w:vAlign w:val="center"/>
          </w:tcPr>
          <w:p w:rsidR="00733E24" w:rsidRDefault="00733E24">
            <w:pPr>
              <w:snapToGrid w:val="0"/>
              <w:spacing w:line="240" w:lineRule="atLeast"/>
              <w:jc w:val="center"/>
              <w:rPr>
                <w:sz w:val="21"/>
                <w:szCs w:val="21"/>
              </w:rPr>
            </w:pPr>
          </w:p>
        </w:tc>
        <w:tc>
          <w:tcPr>
            <w:tcW w:w="675" w:type="dxa"/>
            <w:vMerge/>
            <w:vAlign w:val="center"/>
          </w:tcPr>
          <w:p w:rsidR="00733E24" w:rsidRDefault="00733E24">
            <w:pPr>
              <w:pStyle w:val="a6"/>
              <w:snapToGrid w:val="0"/>
              <w:spacing w:line="240" w:lineRule="atLeast"/>
              <w:jc w:val="center"/>
              <w:rPr>
                <w:sz w:val="21"/>
                <w:szCs w:val="21"/>
              </w:rPr>
            </w:pPr>
          </w:p>
        </w:tc>
        <w:tc>
          <w:tcPr>
            <w:tcW w:w="960" w:type="dxa"/>
            <w:vAlign w:val="center"/>
          </w:tcPr>
          <w:p w:rsidR="00733E24" w:rsidRDefault="00C35B4A">
            <w:pPr>
              <w:snapToGrid w:val="0"/>
              <w:spacing w:line="240" w:lineRule="atLeast"/>
              <w:jc w:val="center"/>
              <w:rPr>
                <w:sz w:val="21"/>
                <w:szCs w:val="21"/>
              </w:rPr>
            </w:pPr>
            <w:r>
              <w:rPr>
                <w:rFonts w:hint="eastAsia"/>
                <w:sz w:val="21"/>
                <w:szCs w:val="21"/>
              </w:rPr>
              <w:t>双组份喷涂废气</w:t>
            </w:r>
          </w:p>
        </w:tc>
        <w:tc>
          <w:tcPr>
            <w:tcW w:w="2501" w:type="dxa"/>
            <w:gridSpan w:val="3"/>
            <w:vMerge/>
            <w:vAlign w:val="center"/>
          </w:tcPr>
          <w:p w:rsidR="00733E24" w:rsidRDefault="00733E24">
            <w:pPr>
              <w:snapToGrid w:val="0"/>
              <w:spacing w:line="240" w:lineRule="atLeast"/>
              <w:jc w:val="center"/>
              <w:rPr>
                <w:sz w:val="21"/>
                <w:szCs w:val="21"/>
              </w:rPr>
            </w:pPr>
          </w:p>
        </w:tc>
        <w:tc>
          <w:tcPr>
            <w:tcW w:w="1106" w:type="dxa"/>
            <w:vAlign w:val="center"/>
          </w:tcPr>
          <w:p w:rsidR="00733E24" w:rsidRDefault="00C35B4A">
            <w:pPr>
              <w:snapToGrid w:val="0"/>
              <w:spacing w:line="240" w:lineRule="atLeast"/>
              <w:jc w:val="center"/>
              <w:rPr>
                <w:sz w:val="21"/>
                <w:szCs w:val="21"/>
              </w:rPr>
            </w:pPr>
            <w:r>
              <w:rPr>
                <w:sz w:val="21"/>
                <w:szCs w:val="21"/>
              </w:rPr>
              <w:t>与环评一致</w:t>
            </w:r>
          </w:p>
        </w:tc>
      </w:tr>
      <w:tr w:rsidR="00733E24">
        <w:trPr>
          <w:jc w:val="center"/>
        </w:trPr>
        <w:tc>
          <w:tcPr>
            <w:tcW w:w="656" w:type="dxa"/>
            <w:vMerge/>
            <w:vAlign w:val="center"/>
          </w:tcPr>
          <w:p w:rsidR="00733E24" w:rsidRDefault="00733E24">
            <w:pPr>
              <w:snapToGrid w:val="0"/>
              <w:spacing w:line="240" w:lineRule="atLeast"/>
              <w:jc w:val="center"/>
              <w:rPr>
                <w:sz w:val="21"/>
                <w:szCs w:val="21"/>
              </w:rPr>
            </w:pPr>
          </w:p>
        </w:tc>
        <w:tc>
          <w:tcPr>
            <w:tcW w:w="1035" w:type="dxa"/>
            <w:vAlign w:val="center"/>
          </w:tcPr>
          <w:p w:rsidR="00733E24" w:rsidRDefault="00C35B4A">
            <w:pPr>
              <w:snapToGrid w:val="0"/>
              <w:spacing w:line="240" w:lineRule="atLeast"/>
              <w:jc w:val="center"/>
              <w:rPr>
                <w:sz w:val="21"/>
                <w:szCs w:val="21"/>
              </w:rPr>
            </w:pPr>
            <w:r>
              <w:rPr>
                <w:sz w:val="21"/>
                <w:szCs w:val="21"/>
              </w:rPr>
              <w:t>喷粉防腐废气</w:t>
            </w:r>
            <w:r>
              <w:rPr>
                <w:rFonts w:hint="eastAsia"/>
                <w:sz w:val="21"/>
                <w:szCs w:val="21"/>
              </w:rPr>
              <w:t>（</w:t>
            </w:r>
            <w:r>
              <w:rPr>
                <w:rFonts w:hint="eastAsia"/>
                <w:sz w:val="21"/>
                <w:szCs w:val="21"/>
              </w:rPr>
              <w:t>1620</w:t>
            </w:r>
            <w:r>
              <w:rPr>
                <w:rFonts w:hint="eastAsia"/>
                <w:sz w:val="21"/>
                <w:szCs w:val="21"/>
              </w:rPr>
              <w:t>）</w:t>
            </w:r>
          </w:p>
        </w:tc>
        <w:tc>
          <w:tcPr>
            <w:tcW w:w="2445" w:type="dxa"/>
            <w:gridSpan w:val="3"/>
            <w:vAlign w:val="center"/>
          </w:tcPr>
          <w:p w:rsidR="00733E24" w:rsidRDefault="00C35B4A">
            <w:pPr>
              <w:snapToGrid w:val="0"/>
              <w:spacing w:line="240" w:lineRule="atLeast"/>
              <w:jc w:val="center"/>
              <w:rPr>
                <w:sz w:val="21"/>
                <w:szCs w:val="21"/>
              </w:rPr>
            </w:pPr>
            <w:r>
              <w:rPr>
                <w:sz w:val="21"/>
                <w:szCs w:val="21"/>
              </w:rPr>
              <w:t>负压</w:t>
            </w:r>
            <w:r>
              <w:rPr>
                <w:rFonts w:hint="eastAsia"/>
                <w:sz w:val="21"/>
                <w:szCs w:val="21"/>
              </w:rPr>
              <w:t>旋风</w:t>
            </w:r>
            <w:r>
              <w:rPr>
                <w:sz w:val="21"/>
                <w:szCs w:val="21"/>
              </w:rPr>
              <w:t>吸附</w:t>
            </w:r>
            <w:r>
              <w:rPr>
                <w:sz w:val="21"/>
                <w:szCs w:val="21"/>
              </w:rPr>
              <w:t>+</w:t>
            </w:r>
            <w:r>
              <w:rPr>
                <w:sz w:val="21"/>
                <w:szCs w:val="21"/>
              </w:rPr>
              <w:t>脉冲滤芯净化</w:t>
            </w:r>
            <w:r>
              <w:rPr>
                <w:sz w:val="21"/>
                <w:szCs w:val="21"/>
              </w:rPr>
              <w:t>+UV</w:t>
            </w:r>
            <w:proofErr w:type="gramStart"/>
            <w:r>
              <w:rPr>
                <w:sz w:val="21"/>
                <w:szCs w:val="21"/>
              </w:rPr>
              <w:t>光</w:t>
            </w:r>
            <w:r>
              <w:rPr>
                <w:rFonts w:hint="eastAsia"/>
                <w:sz w:val="21"/>
                <w:szCs w:val="21"/>
              </w:rPr>
              <w:t>氧</w:t>
            </w:r>
            <w:r>
              <w:rPr>
                <w:sz w:val="21"/>
                <w:szCs w:val="21"/>
              </w:rPr>
              <w:t>催化</w:t>
            </w:r>
            <w:proofErr w:type="gramEnd"/>
            <w:r>
              <w:rPr>
                <w:sz w:val="21"/>
                <w:szCs w:val="21"/>
              </w:rPr>
              <w:t>处理设备</w:t>
            </w:r>
            <w:r>
              <w:rPr>
                <w:sz w:val="21"/>
                <w:szCs w:val="21"/>
              </w:rPr>
              <w:t>+</w:t>
            </w:r>
            <w:r>
              <w:rPr>
                <w:sz w:val="21"/>
                <w:szCs w:val="21"/>
              </w:rPr>
              <w:t>活性炭吸附装置</w:t>
            </w:r>
            <w:r>
              <w:rPr>
                <w:sz w:val="21"/>
                <w:szCs w:val="21"/>
              </w:rPr>
              <w:t>+22m</w:t>
            </w:r>
            <w:r>
              <w:rPr>
                <w:sz w:val="21"/>
                <w:szCs w:val="21"/>
              </w:rPr>
              <w:t>排气筒（</w:t>
            </w:r>
            <w:r>
              <w:rPr>
                <w:sz w:val="21"/>
                <w:szCs w:val="21"/>
              </w:rPr>
              <w:t>3#</w:t>
            </w:r>
            <w:r>
              <w:rPr>
                <w:sz w:val="21"/>
                <w:szCs w:val="21"/>
              </w:rPr>
              <w:t>）</w:t>
            </w:r>
          </w:p>
        </w:tc>
        <w:tc>
          <w:tcPr>
            <w:tcW w:w="675" w:type="dxa"/>
            <w:vMerge/>
            <w:vAlign w:val="center"/>
          </w:tcPr>
          <w:p w:rsidR="00733E24" w:rsidRDefault="00733E24">
            <w:pPr>
              <w:pStyle w:val="a6"/>
              <w:snapToGrid w:val="0"/>
              <w:spacing w:line="240" w:lineRule="atLeast"/>
              <w:jc w:val="center"/>
              <w:rPr>
                <w:sz w:val="21"/>
                <w:szCs w:val="21"/>
              </w:rPr>
            </w:pPr>
          </w:p>
        </w:tc>
        <w:tc>
          <w:tcPr>
            <w:tcW w:w="960" w:type="dxa"/>
            <w:vAlign w:val="center"/>
          </w:tcPr>
          <w:p w:rsidR="00733E24" w:rsidRDefault="00C35B4A">
            <w:pPr>
              <w:snapToGrid w:val="0"/>
              <w:spacing w:line="240" w:lineRule="atLeast"/>
              <w:jc w:val="center"/>
              <w:rPr>
                <w:sz w:val="21"/>
                <w:szCs w:val="21"/>
              </w:rPr>
            </w:pPr>
            <w:r>
              <w:rPr>
                <w:sz w:val="21"/>
                <w:szCs w:val="21"/>
              </w:rPr>
              <w:t>喷粉防腐废气</w:t>
            </w:r>
            <w:r>
              <w:rPr>
                <w:rFonts w:hint="eastAsia"/>
                <w:sz w:val="21"/>
                <w:szCs w:val="21"/>
              </w:rPr>
              <w:t>（</w:t>
            </w:r>
            <w:r>
              <w:rPr>
                <w:rFonts w:hint="eastAsia"/>
                <w:sz w:val="21"/>
                <w:szCs w:val="21"/>
              </w:rPr>
              <w:t>1620</w:t>
            </w:r>
            <w:r>
              <w:rPr>
                <w:rFonts w:hint="eastAsia"/>
                <w:sz w:val="21"/>
                <w:szCs w:val="21"/>
              </w:rPr>
              <w:t>）</w:t>
            </w:r>
          </w:p>
        </w:tc>
        <w:tc>
          <w:tcPr>
            <w:tcW w:w="2501" w:type="dxa"/>
            <w:gridSpan w:val="3"/>
            <w:vAlign w:val="center"/>
          </w:tcPr>
          <w:p w:rsidR="00733E24" w:rsidRDefault="00C35B4A">
            <w:pPr>
              <w:snapToGrid w:val="0"/>
              <w:spacing w:line="240" w:lineRule="atLeast"/>
              <w:jc w:val="center"/>
              <w:rPr>
                <w:sz w:val="21"/>
                <w:szCs w:val="21"/>
              </w:rPr>
            </w:pPr>
            <w:r>
              <w:rPr>
                <w:sz w:val="21"/>
                <w:szCs w:val="21"/>
              </w:rPr>
              <w:t>负压</w:t>
            </w:r>
            <w:r>
              <w:rPr>
                <w:rFonts w:hint="eastAsia"/>
                <w:sz w:val="21"/>
                <w:szCs w:val="21"/>
              </w:rPr>
              <w:t>旋风</w:t>
            </w:r>
            <w:r>
              <w:rPr>
                <w:sz w:val="21"/>
                <w:szCs w:val="21"/>
              </w:rPr>
              <w:t>吸附</w:t>
            </w:r>
            <w:r>
              <w:rPr>
                <w:sz w:val="21"/>
                <w:szCs w:val="21"/>
              </w:rPr>
              <w:t>+</w:t>
            </w:r>
            <w:r>
              <w:rPr>
                <w:sz w:val="21"/>
                <w:szCs w:val="21"/>
              </w:rPr>
              <w:t>脉冲滤芯净化</w:t>
            </w:r>
            <w:r>
              <w:rPr>
                <w:sz w:val="21"/>
                <w:szCs w:val="21"/>
              </w:rPr>
              <w:t>+UV</w:t>
            </w:r>
            <w:proofErr w:type="gramStart"/>
            <w:r>
              <w:rPr>
                <w:sz w:val="21"/>
                <w:szCs w:val="21"/>
              </w:rPr>
              <w:t>光</w:t>
            </w:r>
            <w:r>
              <w:rPr>
                <w:rFonts w:hint="eastAsia"/>
                <w:sz w:val="21"/>
                <w:szCs w:val="21"/>
              </w:rPr>
              <w:t>氧</w:t>
            </w:r>
            <w:r>
              <w:rPr>
                <w:sz w:val="21"/>
                <w:szCs w:val="21"/>
              </w:rPr>
              <w:t>催化</w:t>
            </w:r>
            <w:proofErr w:type="gramEnd"/>
            <w:r>
              <w:rPr>
                <w:sz w:val="21"/>
                <w:szCs w:val="21"/>
              </w:rPr>
              <w:t>处理设备</w:t>
            </w:r>
            <w:r>
              <w:rPr>
                <w:sz w:val="21"/>
                <w:szCs w:val="21"/>
              </w:rPr>
              <w:t>+</w:t>
            </w:r>
            <w:r>
              <w:rPr>
                <w:sz w:val="21"/>
                <w:szCs w:val="21"/>
              </w:rPr>
              <w:t>活性炭吸附装置</w:t>
            </w:r>
            <w:r>
              <w:rPr>
                <w:sz w:val="21"/>
                <w:szCs w:val="21"/>
              </w:rPr>
              <w:t>+22m</w:t>
            </w:r>
            <w:r>
              <w:rPr>
                <w:sz w:val="21"/>
                <w:szCs w:val="21"/>
              </w:rPr>
              <w:t>排气筒（</w:t>
            </w:r>
            <w:r>
              <w:rPr>
                <w:sz w:val="21"/>
                <w:szCs w:val="21"/>
              </w:rPr>
              <w:t>3#</w:t>
            </w:r>
            <w:r>
              <w:rPr>
                <w:sz w:val="21"/>
                <w:szCs w:val="21"/>
              </w:rPr>
              <w:t>）</w:t>
            </w:r>
          </w:p>
        </w:tc>
        <w:tc>
          <w:tcPr>
            <w:tcW w:w="1106" w:type="dxa"/>
            <w:vAlign w:val="center"/>
          </w:tcPr>
          <w:p w:rsidR="00733E24" w:rsidRDefault="00C35B4A">
            <w:pPr>
              <w:snapToGrid w:val="0"/>
              <w:spacing w:line="240" w:lineRule="atLeast"/>
              <w:jc w:val="center"/>
              <w:rPr>
                <w:sz w:val="21"/>
                <w:szCs w:val="21"/>
              </w:rPr>
            </w:pPr>
            <w:r>
              <w:rPr>
                <w:sz w:val="21"/>
                <w:szCs w:val="21"/>
              </w:rPr>
              <w:t>与环评一致</w:t>
            </w:r>
          </w:p>
        </w:tc>
      </w:tr>
      <w:tr w:rsidR="00733E24">
        <w:trPr>
          <w:jc w:val="center"/>
        </w:trPr>
        <w:tc>
          <w:tcPr>
            <w:tcW w:w="656" w:type="dxa"/>
            <w:vMerge/>
            <w:vAlign w:val="center"/>
          </w:tcPr>
          <w:p w:rsidR="00733E24" w:rsidRDefault="00733E24">
            <w:pPr>
              <w:snapToGrid w:val="0"/>
              <w:spacing w:line="240" w:lineRule="atLeast"/>
              <w:jc w:val="center"/>
              <w:rPr>
                <w:sz w:val="21"/>
                <w:szCs w:val="21"/>
              </w:rPr>
            </w:pPr>
          </w:p>
        </w:tc>
        <w:tc>
          <w:tcPr>
            <w:tcW w:w="1035" w:type="dxa"/>
            <w:vAlign w:val="center"/>
          </w:tcPr>
          <w:p w:rsidR="00733E24" w:rsidRDefault="00C35B4A">
            <w:pPr>
              <w:adjustRightInd w:val="0"/>
              <w:snapToGrid w:val="0"/>
              <w:spacing w:line="240" w:lineRule="atLeast"/>
              <w:jc w:val="center"/>
              <w:rPr>
                <w:sz w:val="21"/>
                <w:szCs w:val="21"/>
              </w:rPr>
            </w:pPr>
            <w:r>
              <w:rPr>
                <w:sz w:val="21"/>
                <w:szCs w:val="21"/>
              </w:rPr>
              <w:t>焊接</w:t>
            </w:r>
          </w:p>
          <w:p w:rsidR="00733E24" w:rsidRDefault="00C35B4A">
            <w:pPr>
              <w:adjustRightInd w:val="0"/>
              <w:snapToGrid w:val="0"/>
              <w:spacing w:line="240" w:lineRule="atLeast"/>
              <w:jc w:val="center"/>
              <w:rPr>
                <w:sz w:val="21"/>
                <w:szCs w:val="21"/>
              </w:rPr>
            </w:pPr>
            <w:r>
              <w:rPr>
                <w:sz w:val="21"/>
                <w:szCs w:val="21"/>
              </w:rPr>
              <w:t>烟尘</w:t>
            </w:r>
          </w:p>
        </w:tc>
        <w:tc>
          <w:tcPr>
            <w:tcW w:w="2445" w:type="dxa"/>
            <w:gridSpan w:val="3"/>
            <w:vAlign w:val="center"/>
          </w:tcPr>
          <w:p w:rsidR="00733E24" w:rsidRDefault="00C35B4A">
            <w:pPr>
              <w:snapToGrid w:val="0"/>
              <w:spacing w:line="240" w:lineRule="atLeast"/>
              <w:jc w:val="center"/>
              <w:rPr>
                <w:sz w:val="21"/>
                <w:szCs w:val="21"/>
              </w:rPr>
            </w:pPr>
            <w:proofErr w:type="gramStart"/>
            <w:r>
              <w:rPr>
                <w:rFonts w:hint="eastAsia"/>
                <w:sz w:val="21"/>
                <w:szCs w:val="21"/>
              </w:rPr>
              <w:t>焊烟净化器</w:t>
            </w:r>
            <w:proofErr w:type="gramEnd"/>
          </w:p>
        </w:tc>
        <w:tc>
          <w:tcPr>
            <w:tcW w:w="675" w:type="dxa"/>
            <w:vMerge/>
            <w:vAlign w:val="center"/>
          </w:tcPr>
          <w:p w:rsidR="00733E24" w:rsidRDefault="00733E24">
            <w:pPr>
              <w:pStyle w:val="a6"/>
              <w:snapToGrid w:val="0"/>
              <w:spacing w:line="240" w:lineRule="atLeast"/>
              <w:jc w:val="center"/>
              <w:rPr>
                <w:sz w:val="21"/>
                <w:szCs w:val="21"/>
              </w:rPr>
            </w:pPr>
          </w:p>
        </w:tc>
        <w:tc>
          <w:tcPr>
            <w:tcW w:w="960" w:type="dxa"/>
            <w:vAlign w:val="center"/>
          </w:tcPr>
          <w:p w:rsidR="00733E24" w:rsidRDefault="00C35B4A">
            <w:pPr>
              <w:adjustRightInd w:val="0"/>
              <w:snapToGrid w:val="0"/>
              <w:spacing w:line="240" w:lineRule="atLeast"/>
              <w:jc w:val="center"/>
              <w:rPr>
                <w:sz w:val="21"/>
                <w:szCs w:val="21"/>
              </w:rPr>
            </w:pPr>
            <w:r>
              <w:rPr>
                <w:sz w:val="21"/>
                <w:szCs w:val="21"/>
              </w:rPr>
              <w:t>焊接</w:t>
            </w:r>
          </w:p>
          <w:p w:rsidR="00733E24" w:rsidRDefault="00C35B4A">
            <w:pPr>
              <w:adjustRightInd w:val="0"/>
              <w:snapToGrid w:val="0"/>
              <w:spacing w:line="240" w:lineRule="atLeast"/>
              <w:jc w:val="center"/>
              <w:rPr>
                <w:sz w:val="21"/>
                <w:szCs w:val="21"/>
              </w:rPr>
            </w:pPr>
            <w:r>
              <w:rPr>
                <w:sz w:val="21"/>
                <w:szCs w:val="21"/>
              </w:rPr>
              <w:t>烟尘</w:t>
            </w:r>
          </w:p>
        </w:tc>
        <w:tc>
          <w:tcPr>
            <w:tcW w:w="2501" w:type="dxa"/>
            <w:gridSpan w:val="3"/>
            <w:vAlign w:val="center"/>
          </w:tcPr>
          <w:p w:rsidR="00733E24" w:rsidRDefault="00C35B4A">
            <w:pPr>
              <w:snapToGrid w:val="0"/>
              <w:spacing w:line="240" w:lineRule="atLeast"/>
              <w:jc w:val="center"/>
              <w:rPr>
                <w:sz w:val="21"/>
                <w:szCs w:val="21"/>
              </w:rPr>
            </w:pPr>
            <w:proofErr w:type="gramStart"/>
            <w:r>
              <w:rPr>
                <w:rFonts w:hint="eastAsia"/>
                <w:sz w:val="21"/>
                <w:szCs w:val="21"/>
              </w:rPr>
              <w:t>焊烟净化器</w:t>
            </w:r>
            <w:proofErr w:type="gramEnd"/>
          </w:p>
        </w:tc>
        <w:tc>
          <w:tcPr>
            <w:tcW w:w="1106" w:type="dxa"/>
            <w:vAlign w:val="center"/>
          </w:tcPr>
          <w:p w:rsidR="00733E24" w:rsidRDefault="00C35B4A">
            <w:pPr>
              <w:snapToGrid w:val="0"/>
              <w:spacing w:line="240" w:lineRule="atLeast"/>
              <w:jc w:val="center"/>
              <w:rPr>
                <w:sz w:val="21"/>
                <w:szCs w:val="21"/>
              </w:rPr>
            </w:pPr>
            <w:r>
              <w:rPr>
                <w:sz w:val="21"/>
                <w:szCs w:val="21"/>
              </w:rPr>
              <w:t>与环评</w:t>
            </w:r>
          </w:p>
          <w:p w:rsidR="00733E24" w:rsidRDefault="00C35B4A">
            <w:pPr>
              <w:snapToGrid w:val="0"/>
              <w:spacing w:line="240" w:lineRule="atLeast"/>
              <w:jc w:val="center"/>
              <w:rPr>
                <w:sz w:val="21"/>
                <w:szCs w:val="21"/>
              </w:rPr>
            </w:pPr>
            <w:r>
              <w:rPr>
                <w:sz w:val="21"/>
                <w:szCs w:val="21"/>
              </w:rPr>
              <w:t>一致</w:t>
            </w:r>
          </w:p>
        </w:tc>
      </w:tr>
      <w:tr w:rsidR="00733E24">
        <w:trPr>
          <w:jc w:val="center"/>
        </w:trPr>
        <w:tc>
          <w:tcPr>
            <w:tcW w:w="656" w:type="dxa"/>
            <w:vMerge w:val="restart"/>
            <w:vAlign w:val="center"/>
          </w:tcPr>
          <w:p w:rsidR="00733E24" w:rsidRDefault="00C35B4A">
            <w:pPr>
              <w:snapToGrid w:val="0"/>
              <w:spacing w:line="240" w:lineRule="atLeast"/>
              <w:jc w:val="center"/>
              <w:rPr>
                <w:sz w:val="21"/>
                <w:szCs w:val="21"/>
              </w:rPr>
            </w:pPr>
            <w:r>
              <w:rPr>
                <w:rFonts w:hint="eastAsia"/>
                <w:sz w:val="21"/>
                <w:szCs w:val="21"/>
              </w:rPr>
              <w:t>3</w:t>
            </w:r>
          </w:p>
          <w:p w:rsidR="00733E24" w:rsidRDefault="00C35B4A">
            <w:pPr>
              <w:snapToGrid w:val="0"/>
              <w:spacing w:line="240" w:lineRule="atLeast"/>
              <w:jc w:val="center"/>
              <w:rPr>
                <w:sz w:val="21"/>
                <w:szCs w:val="21"/>
              </w:rPr>
            </w:pPr>
            <w:r>
              <w:rPr>
                <w:rFonts w:hint="eastAsia"/>
                <w:sz w:val="21"/>
                <w:szCs w:val="21"/>
              </w:rPr>
              <w:t>固废</w:t>
            </w:r>
          </w:p>
          <w:p w:rsidR="00733E24" w:rsidRDefault="00733E24">
            <w:pPr>
              <w:pStyle w:val="a6"/>
            </w:pPr>
          </w:p>
        </w:tc>
        <w:tc>
          <w:tcPr>
            <w:tcW w:w="1035" w:type="dxa"/>
            <w:vAlign w:val="center"/>
          </w:tcPr>
          <w:p w:rsidR="00733E24" w:rsidRDefault="00C35B4A">
            <w:pPr>
              <w:adjustRightInd w:val="0"/>
              <w:snapToGrid w:val="0"/>
              <w:spacing w:line="240" w:lineRule="atLeast"/>
              <w:jc w:val="center"/>
              <w:rPr>
                <w:sz w:val="21"/>
                <w:szCs w:val="21"/>
              </w:rPr>
            </w:pPr>
            <w:r>
              <w:rPr>
                <w:sz w:val="21"/>
                <w:szCs w:val="21"/>
              </w:rPr>
              <w:t>生活</w:t>
            </w:r>
          </w:p>
          <w:p w:rsidR="00733E24" w:rsidRDefault="00C35B4A">
            <w:pPr>
              <w:adjustRightInd w:val="0"/>
              <w:snapToGrid w:val="0"/>
              <w:spacing w:line="240" w:lineRule="atLeast"/>
              <w:jc w:val="center"/>
              <w:rPr>
                <w:sz w:val="21"/>
                <w:szCs w:val="21"/>
              </w:rPr>
            </w:pPr>
            <w:r>
              <w:rPr>
                <w:sz w:val="21"/>
                <w:szCs w:val="21"/>
              </w:rPr>
              <w:t>垃圾</w:t>
            </w:r>
          </w:p>
        </w:tc>
        <w:tc>
          <w:tcPr>
            <w:tcW w:w="2445" w:type="dxa"/>
            <w:gridSpan w:val="3"/>
            <w:vAlign w:val="center"/>
          </w:tcPr>
          <w:p w:rsidR="00733E24" w:rsidRDefault="00C35B4A">
            <w:pPr>
              <w:adjustRightInd w:val="0"/>
              <w:snapToGrid w:val="0"/>
              <w:spacing w:line="240" w:lineRule="atLeast"/>
              <w:jc w:val="center"/>
              <w:rPr>
                <w:sz w:val="21"/>
                <w:szCs w:val="21"/>
              </w:rPr>
            </w:pPr>
            <w:r>
              <w:rPr>
                <w:sz w:val="21"/>
                <w:szCs w:val="21"/>
              </w:rPr>
              <w:t>垃圾桶集中收集，交由环卫部门统一清运</w:t>
            </w:r>
          </w:p>
        </w:tc>
        <w:tc>
          <w:tcPr>
            <w:tcW w:w="675" w:type="dxa"/>
            <w:vMerge w:val="restart"/>
            <w:vAlign w:val="center"/>
          </w:tcPr>
          <w:p w:rsidR="00733E24" w:rsidRDefault="00C35B4A">
            <w:pPr>
              <w:snapToGrid w:val="0"/>
              <w:spacing w:line="240" w:lineRule="atLeast"/>
              <w:jc w:val="center"/>
              <w:rPr>
                <w:sz w:val="21"/>
                <w:szCs w:val="21"/>
              </w:rPr>
            </w:pPr>
            <w:r>
              <w:rPr>
                <w:rFonts w:hint="eastAsia"/>
                <w:sz w:val="21"/>
                <w:szCs w:val="21"/>
              </w:rPr>
              <w:t>3</w:t>
            </w:r>
          </w:p>
          <w:p w:rsidR="00733E24" w:rsidRDefault="00C35B4A">
            <w:pPr>
              <w:snapToGrid w:val="0"/>
              <w:spacing w:line="240" w:lineRule="atLeast"/>
              <w:jc w:val="center"/>
              <w:rPr>
                <w:sz w:val="21"/>
                <w:szCs w:val="21"/>
              </w:rPr>
            </w:pPr>
            <w:r>
              <w:rPr>
                <w:rFonts w:hint="eastAsia"/>
                <w:sz w:val="21"/>
                <w:szCs w:val="21"/>
              </w:rPr>
              <w:t>固废</w:t>
            </w:r>
          </w:p>
          <w:p w:rsidR="00733E24" w:rsidRDefault="00733E24">
            <w:pPr>
              <w:pStyle w:val="a6"/>
              <w:snapToGrid w:val="0"/>
              <w:spacing w:line="240" w:lineRule="atLeast"/>
              <w:jc w:val="center"/>
              <w:rPr>
                <w:sz w:val="21"/>
                <w:szCs w:val="21"/>
              </w:rPr>
            </w:pPr>
          </w:p>
        </w:tc>
        <w:tc>
          <w:tcPr>
            <w:tcW w:w="960" w:type="dxa"/>
            <w:vAlign w:val="center"/>
          </w:tcPr>
          <w:p w:rsidR="00733E24" w:rsidRDefault="00C35B4A">
            <w:pPr>
              <w:adjustRightInd w:val="0"/>
              <w:snapToGrid w:val="0"/>
              <w:spacing w:line="240" w:lineRule="atLeast"/>
              <w:jc w:val="center"/>
              <w:rPr>
                <w:sz w:val="21"/>
                <w:szCs w:val="21"/>
              </w:rPr>
            </w:pPr>
            <w:r>
              <w:rPr>
                <w:sz w:val="21"/>
                <w:szCs w:val="21"/>
              </w:rPr>
              <w:t>生活</w:t>
            </w:r>
          </w:p>
          <w:p w:rsidR="00733E24" w:rsidRDefault="00C35B4A">
            <w:pPr>
              <w:adjustRightInd w:val="0"/>
              <w:snapToGrid w:val="0"/>
              <w:spacing w:line="240" w:lineRule="atLeast"/>
              <w:jc w:val="center"/>
              <w:rPr>
                <w:sz w:val="21"/>
                <w:szCs w:val="21"/>
              </w:rPr>
            </w:pPr>
            <w:r>
              <w:rPr>
                <w:sz w:val="21"/>
                <w:szCs w:val="21"/>
              </w:rPr>
              <w:t>垃圾</w:t>
            </w:r>
          </w:p>
        </w:tc>
        <w:tc>
          <w:tcPr>
            <w:tcW w:w="2501" w:type="dxa"/>
            <w:gridSpan w:val="3"/>
            <w:vAlign w:val="center"/>
          </w:tcPr>
          <w:p w:rsidR="00733E24" w:rsidRDefault="00C35B4A">
            <w:pPr>
              <w:adjustRightInd w:val="0"/>
              <w:snapToGrid w:val="0"/>
              <w:spacing w:line="240" w:lineRule="atLeast"/>
              <w:jc w:val="center"/>
              <w:rPr>
                <w:sz w:val="21"/>
                <w:szCs w:val="21"/>
              </w:rPr>
            </w:pPr>
            <w:r>
              <w:rPr>
                <w:sz w:val="21"/>
                <w:szCs w:val="21"/>
              </w:rPr>
              <w:t>垃圾桶集中收集，交由环卫部门统一清运</w:t>
            </w:r>
          </w:p>
        </w:tc>
        <w:tc>
          <w:tcPr>
            <w:tcW w:w="1106" w:type="dxa"/>
            <w:vAlign w:val="center"/>
          </w:tcPr>
          <w:p w:rsidR="00733E24" w:rsidRDefault="00C35B4A">
            <w:pPr>
              <w:snapToGrid w:val="0"/>
              <w:spacing w:line="240" w:lineRule="atLeast"/>
              <w:jc w:val="center"/>
              <w:rPr>
                <w:sz w:val="21"/>
                <w:szCs w:val="21"/>
              </w:rPr>
            </w:pPr>
            <w:r>
              <w:rPr>
                <w:sz w:val="21"/>
                <w:szCs w:val="21"/>
              </w:rPr>
              <w:t>与环评</w:t>
            </w:r>
          </w:p>
          <w:p w:rsidR="00733E24" w:rsidRDefault="00C35B4A">
            <w:pPr>
              <w:snapToGrid w:val="0"/>
              <w:spacing w:line="240" w:lineRule="atLeast"/>
              <w:jc w:val="center"/>
              <w:rPr>
                <w:sz w:val="21"/>
                <w:szCs w:val="21"/>
              </w:rPr>
            </w:pPr>
            <w:r>
              <w:rPr>
                <w:sz w:val="21"/>
                <w:szCs w:val="21"/>
              </w:rPr>
              <w:t>一致</w:t>
            </w:r>
          </w:p>
        </w:tc>
      </w:tr>
      <w:tr w:rsidR="00733E24">
        <w:trPr>
          <w:jc w:val="center"/>
        </w:trPr>
        <w:tc>
          <w:tcPr>
            <w:tcW w:w="656" w:type="dxa"/>
            <w:vMerge/>
            <w:vAlign w:val="center"/>
          </w:tcPr>
          <w:p w:rsidR="00733E24" w:rsidRDefault="00733E24">
            <w:pPr>
              <w:snapToGrid w:val="0"/>
              <w:spacing w:line="240" w:lineRule="atLeast"/>
              <w:jc w:val="center"/>
              <w:rPr>
                <w:sz w:val="21"/>
                <w:szCs w:val="21"/>
              </w:rPr>
            </w:pPr>
          </w:p>
        </w:tc>
        <w:tc>
          <w:tcPr>
            <w:tcW w:w="1035" w:type="dxa"/>
            <w:vAlign w:val="center"/>
          </w:tcPr>
          <w:p w:rsidR="00733E24" w:rsidRDefault="00C35B4A">
            <w:pPr>
              <w:adjustRightInd w:val="0"/>
              <w:snapToGrid w:val="0"/>
              <w:spacing w:line="240" w:lineRule="atLeast"/>
              <w:jc w:val="center"/>
              <w:rPr>
                <w:sz w:val="21"/>
                <w:szCs w:val="21"/>
              </w:rPr>
            </w:pPr>
            <w:r>
              <w:rPr>
                <w:sz w:val="21"/>
                <w:szCs w:val="21"/>
              </w:rPr>
              <w:t>一般</w:t>
            </w:r>
          </w:p>
          <w:p w:rsidR="00733E24" w:rsidRDefault="00C35B4A">
            <w:pPr>
              <w:adjustRightInd w:val="0"/>
              <w:snapToGrid w:val="0"/>
              <w:spacing w:line="240" w:lineRule="atLeast"/>
              <w:jc w:val="center"/>
              <w:rPr>
                <w:sz w:val="21"/>
                <w:szCs w:val="21"/>
              </w:rPr>
            </w:pPr>
            <w:r>
              <w:rPr>
                <w:sz w:val="21"/>
                <w:szCs w:val="21"/>
              </w:rPr>
              <w:t>固废</w:t>
            </w:r>
          </w:p>
        </w:tc>
        <w:tc>
          <w:tcPr>
            <w:tcW w:w="2445" w:type="dxa"/>
            <w:gridSpan w:val="3"/>
            <w:vAlign w:val="center"/>
          </w:tcPr>
          <w:p w:rsidR="00733E24" w:rsidRDefault="00C35B4A">
            <w:pPr>
              <w:adjustRightInd w:val="0"/>
              <w:snapToGrid w:val="0"/>
              <w:spacing w:line="240" w:lineRule="atLeast"/>
              <w:jc w:val="center"/>
              <w:rPr>
                <w:sz w:val="21"/>
                <w:szCs w:val="21"/>
              </w:rPr>
            </w:pPr>
            <w:r>
              <w:rPr>
                <w:sz w:val="21"/>
                <w:szCs w:val="21"/>
              </w:rPr>
              <w:t>暂存于一般固废暂存间，外售给物资回收部门、或回用于生产</w:t>
            </w:r>
          </w:p>
        </w:tc>
        <w:tc>
          <w:tcPr>
            <w:tcW w:w="675" w:type="dxa"/>
            <w:vMerge/>
            <w:vAlign w:val="center"/>
          </w:tcPr>
          <w:p w:rsidR="00733E24" w:rsidRDefault="00733E24">
            <w:pPr>
              <w:pStyle w:val="a6"/>
              <w:snapToGrid w:val="0"/>
              <w:spacing w:line="240" w:lineRule="atLeast"/>
              <w:jc w:val="center"/>
              <w:rPr>
                <w:sz w:val="21"/>
                <w:szCs w:val="21"/>
              </w:rPr>
            </w:pPr>
          </w:p>
        </w:tc>
        <w:tc>
          <w:tcPr>
            <w:tcW w:w="960" w:type="dxa"/>
            <w:vAlign w:val="center"/>
          </w:tcPr>
          <w:p w:rsidR="00733E24" w:rsidRDefault="00C35B4A">
            <w:pPr>
              <w:adjustRightInd w:val="0"/>
              <w:snapToGrid w:val="0"/>
              <w:spacing w:line="240" w:lineRule="atLeast"/>
              <w:jc w:val="center"/>
              <w:rPr>
                <w:sz w:val="21"/>
                <w:szCs w:val="21"/>
              </w:rPr>
            </w:pPr>
            <w:r>
              <w:rPr>
                <w:sz w:val="21"/>
                <w:szCs w:val="21"/>
              </w:rPr>
              <w:t>一般</w:t>
            </w:r>
          </w:p>
          <w:p w:rsidR="00733E24" w:rsidRDefault="00C35B4A">
            <w:pPr>
              <w:adjustRightInd w:val="0"/>
              <w:snapToGrid w:val="0"/>
              <w:spacing w:line="240" w:lineRule="atLeast"/>
              <w:jc w:val="center"/>
              <w:rPr>
                <w:sz w:val="21"/>
                <w:szCs w:val="21"/>
              </w:rPr>
            </w:pPr>
            <w:r>
              <w:rPr>
                <w:sz w:val="21"/>
                <w:szCs w:val="21"/>
              </w:rPr>
              <w:t>固废</w:t>
            </w:r>
          </w:p>
        </w:tc>
        <w:tc>
          <w:tcPr>
            <w:tcW w:w="2501" w:type="dxa"/>
            <w:gridSpan w:val="3"/>
            <w:vAlign w:val="center"/>
          </w:tcPr>
          <w:p w:rsidR="00733E24" w:rsidRDefault="00C35B4A">
            <w:pPr>
              <w:adjustRightInd w:val="0"/>
              <w:snapToGrid w:val="0"/>
              <w:spacing w:line="240" w:lineRule="atLeast"/>
              <w:jc w:val="center"/>
              <w:rPr>
                <w:sz w:val="21"/>
                <w:szCs w:val="21"/>
              </w:rPr>
            </w:pPr>
            <w:r>
              <w:rPr>
                <w:sz w:val="21"/>
                <w:szCs w:val="21"/>
              </w:rPr>
              <w:t>暂存于一般固废暂存间，外售给物资回收部门、或回用于生产</w:t>
            </w:r>
          </w:p>
        </w:tc>
        <w:tc>
          <w:tcPr>
            <w:tcW w:w="1106" w:type="dxa"/>
            <w:vAlign w:val="center"/>
          </w:tcPr>
          <w:p w:rsidR="00733E24" w:rsidRDefault="00C35B4A">
            <w:pPr>
              <w:snapToGrid w:val="0"/>
              <w:spacing w:line="240" w:lineRule="atLeast"/>
              <w:jc w:val="center"/>
              <w:rPr>
                <w:sz w:val="21"/>
                <w:szCs w:val="21"/>
              </w:rPr>
            </w:pPr>
            <w:r>
              <w:rPr>
                <w:sz w:val="21"/>
                <w:szCs w:val="21"/>
              </w:rPr>
              <w:t>与环评</w:t>
            </w:r>
          </w:p>
          <w:p w:rsidR="00733E24" w:rsidRDefault="00C35B4A">
            <w:pPr>
              <w:snapToGrid w:val="0"/>
              <w:spacing w:line="240" w:lineRule="atLeast"/>
              <w:jc w:val="center"/>
              <w:rPr>
                <w:sz w:val="21"/>
                <w:szCs w:val="21"/>
              </w:rPr>
            </w:pPr>
            <w:r>
              <w:rPr>
                <w:sz w:val="21"/>
                <w:szCs w:val="21"/>
              </w:rPr>
              <w:t>一致</w:t>
            </w:r>
          </w:p>
        </w:tc>
      </w:tr>
      <w:tr w:rsidR="00733E24">
        <w:trPr>
          <w:jc w:val="center"/>
        </w:trPr>
        <w:tc>
          <w:tcPr>
            <w:tcW w:w="656" w:type="dxa"/>
            <w:vMerge/>
            <w:vAlign w:val="center"/>
          </w:tcPr>
          <w:p w:rsidR="00733E24" w:rsidRDefault="00733E24">
            <w:pPr>
              <w:snapToGrid w:val="0"/>
              <w:spacing w:line="240" w:lineRule="atLeast"/>
              <w:jc w:val="center"/>
              <w:rPr>
                <w:sz w:val="21"/>
                <w:szCs w:val="21"/>
              </w:rPr>
            </w:pPr>
          </w:p>
        </w:tc>
        <w:tc>
          <w:tcPr>
            <w:tcW w:w="1035" w:type="dxa"/>
            <w:vAlign w:val="center"/>
          </w:tcPr>
          <w:p w:rsidR="00733E24" w:rsidRDefault="00C35B4A">
            <w:pPr>
              <w:adjustRightInd w:val="0"/>
              <w:snapToGrid w:val="0"/>
              <w:spacing w:line="240" w:lineRule="atLeast"/>
              <w:jc w:val="center"/>
              <w:rPr>
                <w:sz w:val="21"/>
                <w:szCs w:val="21"/>
              </w:rPr>
            </w:pPr>
            <w:r>
              <w:rPr>
                <w:sz w:val="21"/>
                <w:szCs w:val="21"/>
              </w:rPr>
              <w:t>危险</w:t>
            </w:r>
          </w:p>
          <w:p w:rsidR="00733E24" w:rsidRDefault="00C35B4A">
            <w:pPr>
              <w:adjustRightInd w:val="0"/>
              <w:snapToGrid w:val="0"/>
              <w:spacing w:line="240" w:lineRule="atLeast"/>
              <w:jc w:val="center"/>
              <w:rPr>
                <w:sz w:val="21"/>
                <w:szCs w:val="21"/>
              </w:rPr>
            </w:pPr>
            <w:r>
              <w:rPr>
                <w:sz w:val="21"/>
                <w:szCs w:val="21"/>
              </w:rPr>
              <w:t>废物</w:t>
            </w:r>
          </w:p>
        </w:tc>
        <w:tc>
          <w:tcPr>
            <w:tcW w:w="2445" w:type="dxa"/>
            <w:gridSpan w:val="3"/>
            <w:vAlign w:val="center"/>
          </w:tcPr>
          <w:p w:rsidR="00733E24" w:rsidRDefault="00C35B4A">
            <w:pPr>
              <w:adjustRightInd w:val="0"/>
              <w:snapToGrid w:val="0"/>
              <w:spacing w:line="240" w:lineRule="atLeast"/>
              <w:jc w:val="center"/>
              <w:rPr>
                <w:sz w:val="21"/>
                <w:szCs w:val="21"/>
              </w:rPr>
            </w:pPr>
            <w:proofErr w:type="gramStart"/>
            <w:r>
              <w:rPr>
                <w:sz w:val="21"/>
                <w:szCs w:val="21"/>
              </w:rPr>
              <w:t>暂存于危废暂存</w:t>
            </w:r>
            <w:proofErr w:type="gramEnd"/>
            <w:r>
              <w:rPr>
                <w:sz w:val="21"/>
                <w:szCs w:val="21"/>
              </w:rPr>
              <w:t>间，交有资质单位进行处置</w:t>
            </w:r>
          </w:p>
        </w:tc>
        <w:tc>
          <w:tcPr>
            <w:tcW w:w="675" w:type="dxa"/>
            <w:vMerge/>
            <w:vAlign w:val="center"/>
          </w:tcPr>
          <w:p w:rsidR="00733E24" w:rsidRDefault="00733E24">
            <w:pPr>
              <w:pStyle w:val="a6"/>
              <w:snapToGrid w:val="0"/>
              <w:spacing w:line="240" w:lineRule="atLeast"/>
              <w:jc w:val="center"/>
              <w:rPr>
                <w:sz w:val="21"/>
                <w:szCs w:val="21"/>
              </w:rPr>
            </w:pPr>
          </w:p>
        </w:tc>
        <w:tc>
          <w:tcPr>
            <w:tcW w:w="960" w:type="dxa"/>
            <w:vAlign w:val="center"/>
          </w:tcPr>
          <w:p w:rsidR="00733E24" w:rsidRDefault="00C35B4A">
            <w:pPr>
              <w:adjustRightInd w:val="0"/>
              <w:snapToGrid w:val="0"/>
              <w:spacing w:line="240" w:lineRule="atLeast"/>
              <w:jc w:val="center"/>
              <w:rPr>
                <w:sz w:val="21"/>
                <w:szCs w:val="21"/>
              </w:rPr>
            </w:pPr>
            <w:r>
              <w:rPr>
                <w:sz w:val="21"/>
                <w:szCs w:val="21"/>
              </w:rPr>
              <w:t>危险</w:t>
            </w:r>
          </w:p>
          <w:p w:rsidR="00733E24" w:rsidRDefault="00C35B4A">
            <w:pPr>
              <w:adjustRightInd w:val="0"/>
              <w:snapToGrid w:val="0"/>
              <w:spacing w:line="240" w:lineRule="atLeast"/>
              <w:jc w:val="center"/>
              <w:rPr>
                <w:sz w:val="21"/>
                <w:szCs w:val="21"/>
              </w:rPr>
            </w:pPr>
            <w:r>
              <w:rPr>
                <w:sz w:val="21"/>
                <w:szCs w:val="21"/>
              </w:rPr>
              <w:t>废物</w:t>
            </w:r>
          </w:p>
        </w:tc>
        <w:tc>
          <w:tcPr>
            <w:tcW w:w="2501" w:type="dxa"/>
            <w:gridSpan w:val="3"/>
            <w:vAlign w:val="center"/>
          </w:tcPr>
          <w:p w:rsidR="00733E24" w:rsidRDefault="00C35B4A">
            <w:pPr>
              <w:adjustRightInd w:val="0"/>
              <w:snapToGrid w:val="0"/>
              <w:spacing w:line="240" w:lineRule="atLeast"/>
              <w:jc w:val="center"/>
              <w:rPr>
                <w:sz w:val="21"/>
                <w:szCs w:val="21"/>
              </w:rPr>
            </w:pPr>
            <w:proofErr w:type="gramStart"/>
            <w:r>
              <w:rPr>
                <w:sz w:val="21"/>
                <w:szCs w:val="21"/>
              </w:rPr>
              <w:t>暂存于危废暂存</w:t>
            </w:r>
            <w:proofErr w:type="gramEnd"/>
            <w:r>
              <w:rPr>
                <w:sz w:val="21"/>
                <w:szCs w:val="21"/>
              </w:rPr>
              <w:t>间，交有资质单位进行处置</w:t>
            </w:r>
          </w:p>
        </w:tc>
        <w:tc>
          <w:tcPr>
            <w:tcW w:w="1106" w:type="dxa"/>
            <w:vAlign w:val="center"/>
          </w:tcPr>
          <w:p w:rsidR="00733E24" w:rsidRDefault="00C35B4A">
            <w:pPr>
              <w:snapToGrid w:val="0"/>
              <w:spacing w:line="240" w:lineRule="atLeast"/>
              <w:jc w:val="center"/>
              <w:rPr>
                <w:sz w:val="21"/>
                <w:szCs w:val="21"/>
              </w:rPr>
            </w:pPr>
            <w:r>
              <w:rPr>
                <w:sz w:val="21"/>
                <w:szCs w:val="21"/>
              </w:rPr>
              <w:t>与环评</w:t>
            </w:r>
          </w:p>
          <w:p w:rsidR="00733E24" w:rsidRDefault="00C35B4A">
            <w:pPr>
              <w:snapToGrid w:val="0"/>
              <w:spacing w:line="240" w:lineRule="atLeast"/>
              <w:jc w:val="center"/>
              <w:rPr>
                <w:sz w:val="21"/>
                <w:szCs w:val="21"/>
              </w:rPr>
            </w:pPr>
            <w:r>
              <w:rPr>
                <w:sz w:val="21"/>
                <w:szCs w:val="21"/>
              </w:rPr>
              <w:t>一致</w:t>
            </w:r>
          </w:p>
        </w:tc>
      </w:tr>
    </w:tbl>
    <w:p w:rsidR="00733E24" w:rsidRDefault="00C35B4A" w:rsidP="005C14D9">
      <w:pPr>
        <w:pStyle w:val="3"/>
        <w:spacing w:beforeLines="50" w:after="0" w:line="240" w:lineRule="auto"/>
        <w:rPr>
          <w:rFonts w:ascii="黑体" w:eastAsia="黑体" w:hAnsi="黑体"/>
          <w:b w:val="0"/>
          <w:sz w:val="28"/>
          <w:szCs w:val="28"/>
        </w:rPr>
      </w:pPr>
      <w:bookmarkStart w:id="103" w:name="_Toc18419751"/>
      <w:bookmarkStart w:id="104" w:name="_Toc18433184"/>
      <w:r>
        <w:rPr>
          <w:rFonts w:ascii="黑体" w:eastAsia="黑体" w:hAnsi="黑体"/>
          <w:b w:val="0"/>
          <w:sz w:val="28"/>
          <w:szCs w:val="28"/>
        </w:rPr>
        <w:t>3.2.3产品方案</w:t>
      </w:r>
      <w:bookmarkEnd w:id="103"/>
      <w:bookmarkEnd w:id="104"/>
    </w:p>
    <w:p w:rsidR="00733E24" w:rsidRDefault="00C35B4A">
      <w:pPr>
        <w:pStyle w:val="a9"/>
        <w:spacing w:line="520" w:lineRule="exact"/>
        <w:ind w:firstLineChars="200" w:firstLine="480"/>
        <w:rPr>
          <w:rFonts w:ascii="Times New Roman" w:hAnsi="Times New Roman"/>
          <w:kern w:val="2"/>
          <w:sz w:val="24"/>
          <w:szCs w:val="24"/>
        </w:rPr>
      </w:pPr>
      <w:r>
        <w:rPr>
          <w:rFonts w:ascii="Times New Roman" w:hAnsi="Times New Roman"/>
          <w:kern w:val="2"/>
          <w:sz w:val="24"/>
          <w:szCs w:val="24"/>
        </w:rPr>
        <w:t>本项目产品为钢制管件，产品方案见表</w:t>
      </w:r>
      <w:r>
        <w:rPr>
          <w:rFonts w:ascii="Times New Roman" w:hAnsi="Times New Roman"/>
          <w:kern w:val="2"/>
          <w:sz w:val="24"/>
          <w:szCs w:val="24"/>
        </w:rPr>
        <w:t>3-3</w:t>
      </w:r>
      <w:r>
        <w:rPr>
          <w:rFonts w:ascii="Times New Roman" w:hAnsi="Times New Roman"/>
          <w:kern w:val="2"/>
          <w:sz w:val="24"/>
          <w:szCs w:val="24"/>
        </w:rPr>
        <w:t>。</w:t>
      </w:r>
    </w:p>
    <w:p w:rsidR="00733E24" w:rsidRDefault="00C35B4A">
      <w:pPr>
        <w:tabs>
          <w:tab w:val="left" w:pos="4080"/>
          <w:tab w:val="left" w:pos="5040"/>
        </w:tabs>
        <w:snapToGrid w:val="0"/>
        <w:spacing w:line="520" w:lineRule="exact"/>
        <w:ind w:firstLineChars="200" w:firstLine="420"/>
        <w:jc w:val="left"/>
        <w:rPr>
          <w:rFonts w:eastAsia="黑体"/>
          <w:kern w:val="0"/>
          <w:sz w:val="21"/>
          <w:szCs w:val="21"/>
        </w:rPr>
      </w:pPr>
      <w:r>
        <w:rPr>
          <w:rFonts w:eastAsia="黑体"/>
          <w:sz w:val="21"/>
          <w:szCs w:val="21"/>
        </w:rPr>
        <w:t>表</w:t>
      </w:r>
      <w:r>
        <w:rPr>
          <w:rFonts w:eastAsia="黑体"/>
          <w:sz w:val="21"/>
          <w:szCs w:val="21"/>
        </w:rPr>
        <w:t xml:space="preserve">3-3                     </w:t>
      </w:r>
      <w:r>
        <w:rPr>
          <w:rFonts w:eastAsia="黑体"/>
          <w:sz w:val="21"/>
          <w:szCs w:val="21"/>
        </w:rPr>
        <w:t>项目产品实际建设</w:t>
      </w:r>
      <w:r>
        <w:rPr>
          <w:rFonts w:eastAsia="黑体"/>
          <w:kern w:val="0"/>
          <w:sz w:val="21"/>
          <w:szCs w:val="21"/>
        </w:rPr>
        <w:t>方案一览表</w:t>
      </w:r>
    </w:p>
    <w:tbl>
      <w:tblPr>
        <w:tblStyle w:val="af3"/>
        <w:tblW w:w="8823" w:type="dxa"/>
        <w:tblLayout w:type="fixed"/>
        <w:tblLook w:val="04A0"/>
      </w:tblPr>
      <w:tblGrid>
        <w:gridCol w:w="705"/>
        <w:gridCol w:w="2856"/>
        <w:gridCol w:w="1754"/>
        <w:gridCol w:w="1754"/>
        <w:gridCol w:w="1754"/>
      </w:tblGrid>
      <w:tr w:rsidR="00733E24">
        <w:tc>
          <w:tcPr>
            <w:tcW w:w="705" w:type="dxa"/>
            <w:vAlign w:val="center"/>
          </w:tcPr>
          <w:p w:rsidR="00733E24" w:rsidRDefault="00C35B4A">
            <w:pPr>
              <w:pStyle w:val="a9"/>
              <w:jc w:val="center"/>
              <w:rPr>
                <w:rFonts w:ascii="Times New Roman" w:hAnsi="Times New Roman"/>
                <w:bCs/>
                <w:szCs w:val="21"/>
              </w:rPr>
            </w:pPr>
            <w:r>
              <w:rPr>
                <w:rFonts w:ascii="Times New Roman" w:hAnsi="Times New Roman"/>
                <w:bCs/>
                <w:szCs w:val="21"/>
              </w:rPr>
              <w:t>序号</w:t>
            </w:r>
          </w:p>
        </w:tc>
        <w:tc>
          <w:tcPr>
            <w:tcW w:w="2856" w:type="dxa"/>
            <w:vAlign w:val="center"/>
          </w:tcPr>
          <w:p w:rsidR="00733E24" w:rsidRDefault="00C35B4A">
            <w:pPr>
              <w:pStyle w:val="a9"/>
              <w:jc w:val="center"/>
              <w:rPr>
                <w:rFonts w:ascii="Times New Roman" w:hAnsi="Times New Roman"/>
                <w:bCs/>
                <w:szCs w:val="21"/>
              </w:rPr>
            </w:pPr>
            <w:r>
              <w:rPr>
                <w:rFonts w:ascii="Times New Roman" w:hAnsi="Times New Roman"/>
                <w:bCs/>
                <w:szCs w:val="21"/>
              </w:rPr>
              <w:t>产品</w:t>
            </w:r>
          </w:p>
        </w:tc>
        <w:tc>
          <w:tcPr>
            <w:tcW w:w="1754" w:type="dxa"/>
            <w:vAlign w:val="center"/>
          </w:tcPr>
          <w:p w:rsidR="00733E24" w:rsidRDefault="00C35B4A">
            <w:pPr>
              <w:pStyle w:val="a9"/>
              <w:jc w:val="center"/>
              <w:rPr>
                <w:rFonts w:ascii="Times New Roman" w:hAnsi="Times New Roman"/>
                <w:bCs/>
                <w:szCs w:val="21"/>
              </w:rPr>
            </w:pPr>
            <w:r>
              <w:rPr>
                <w:rFonts w:ascii="Times New Roman" w:hAnsi="Times New Roman"/>
                <w:bCs/>
                <w:szCs w:val="21"/>
              </w:rPr>
              <w:t>环评中产量</w:t>
            </w:r>
          </w:p>
        </w:tc>
        <w:tc>
          <w:tcPr>
            <w:tcW w:w="1754" w:type="dxa"/>
            <w:vAlign w:val="center"/>
          </w:tcPr>
          <w:p w:rsidR="00733E24" w:rsidRDefault="00C35B4A">
            <w:pPr>
              <w:pStyle w:val="a9"/>
              <w:jc w:val="center"/>
              <w:rPr>
                <w:rFonts w:ascii="Times New Roman" w:hAnsi="Times New Roman"/>
                <w:bCs/>
                <w:szCs w:val="21"/>
              </w:rPr>
            </w:pPr>
            <w:r>
              <w:rPr>
                <w:rFonts w:ascii="Times New Roman" w:hAnsi="Times New Roman"/>
                <w:bCs/>
                <w:szCs w:val="21"/>
              </w:rPr>
              <w:t>实际生产能力</w:t>
            </w:r>
          </w:p>
        </w:tc>
        <w:tc>
          <w:tcPr>
            <w:tcW w:w="1754" w:type="dxa"/>
            <w:vAlign w:val="center"/>
          </w:tcPr>
          <w:p w:rsidR="00733E24" w:rsidRDefault="00C35B4A">
            <w:pPr>
              <w:pStyle w:val="a9"/>
              <w:jc w:val="center"/>
              <w:rPr>
                <w:rFonts w:ascii="Times New Roman" w:hAnsi="Times New Roman"/>
                <w:bCs/>
                <w:szCs w:val="21"/>
              </w:rPr>
            </w:pPr>
            <w:r>
              <w:rPr>
                <w:rFonts w:ascii="Times New Roman" w:hAnsi="Times New Roman" w:hint="eastAsia"/>
                <w:szCs w:val="21"/>
              </w:rPr>
              <w:t>与环评一致性</w:t>
            </w:r>
          </w:p>
        </w:tc>
      </w:tr>
      <w:tr w:rsidR="00733E24">
        <w:tc>
          <w:tcPr>
            <w:tcW w:w="705" w:type="dxa"/>
            <w:vAlign w:val="center"/>
          </w:tcPr>
          <w:p w:rsidR="00733E24" w:rsidRDefault="00C35B4A">
            <w:pPr>
              <w:pStyle w:val="a9"/>
              <w:jc w:val="center"/>
              <w:rPr>
                <w:rFonts w:ascii="Times New Roman" w:hAnsi="Times New Roman"/>
                <w:bCs/>
                <w:szCs w:val="21"/>
              </w:rPr>
            </w:pPr>
            <w:r>
              <w:rPr>
                <w:rFonts w:ascii="Times New Roman" w:hAnsi="Times New Roman"/>
                <w:bCs/>
                <w:szCs w:val="21"/>
              </w:rPr>
              <w:t>1</w:t>
            </w:r>
          </w:p>
        </w:tc>
        <w:tc>
          <w:tcPr>
            <w:tcW w:w="2856" w:type="dxa"/>
            <w:vAlign w:val="center"/>
          </w:tcPr>
          <w:p w:rsidR="00733E24" w:rsidRDefault="00C35B4A">
            <w:pPr>
              <w:pStyle w:val="a9"/>
              <w:jc w:val="center"/>
              <w:rPr>
                <w:rFonts w:ascii="Times New Roman" w:hAnsi="Times New Roman"/>
                <w:bCs/>
                <w:szCs w:val="21"/>
              </w:rPr>
            </w:pPr>
            <w:r>
              <w:rPr>
                <w:rFonts w:ascii="Times New Roman" w:hAnsi="Times New Roman" w:hint="eastAsia"/>
                <w:szCs w:val="21"/>
              </w:rPr>
              <w:t>大口径弯管</w:t>
            </w:r>
          </w:p>
        </w:tc>
        <w:tc>
          <w:tcPr>
            <w:tcW w:w="1754" w:type="dxa"/>
            <w:vAlign w:val="center"/>
          </w:tcPr>
          <w:p w:rsidR="00733E24" w:rsidRDefault="00C35B4A">
            <w:pPr>
              <w:pStyle w:val="a9"/>
              <w:jc w:val="center"/>
              <w:rPr>
                <w:rFonts w:ascii="Times New Roman" w:hAnsi="Times New Roman"/>
                <w:bCs/>
                <w:szCs w:val="21"/>
              </w:rPr>
            </w:pPr>
            <w:r>
              <w:rPr>
                <w:rFonts w:ascii="Times New Roman" w:hAnsi="Times New Roman"/>
                <w:szCs w:val="21"/>
              </w:rPr>
              <w:t>年产</w:t>
            </w:r>
            <w:r>
              <w:rPr>
                <w:rFonts w:ascii="Times New Roman" w:hAnsi="Times New Roman" w:hint="eastAsia"/>
                <w:szCs w:val="21"/>
              </w:rPr>
              <w:t>7200</w:t>
            </w:r>
            <w:r>
              <w:rPr>
                <w:rFonts w:ascii="Times New Roman" w:hAnsi="Times New Roman"/>
                <w:szCs w:val="21"/>
              </w:rPr>
              <w:t>吨</w:t>
            </w:r>
          </w:p>
        </w:tc>
        <w:tc>
          <w:tcPr>
            <w:tcW w:w="1754" w:type="dxa"/>
            <w:vAlign w:val="center"/>
          </w:tcPr>
          <w:p w:rsidR="00733E24" w:rsidRDefault="00C35B4A">
            <w:pPr>
              <w:pStyle w:val="a9"/>
              <w:jc w:val="center"/>
              <w:rPr>
                <w:rFonts w:ascii="Times New Roman" w:hAnsi="Times New Roman"/>
                <w:bCs/>
                <w:szCs w:val="21"/>
              </w:rPr>
            </w:pPr>
            <w:r>
              <w:rPr>
                <w:rFonts w:ascii="Times New Roman" w:hAnsi="Times New Roman"/>
                <w:szCs w:val="21"/>
              </w:rPr>
              <w:t>年产</w:t>
            </w:r>
            <w:r>
              <w:rPr>
                <w:rFonts w:ascii="Times New Roman" w:hAnsi="Times New Roman" w:hint="eastAsia"/>
                <w:szCs w:val="21"/>
              </w:rPr>
              <w:t>7200</w:t>
            </w:r>
            <w:r>
              <w:rPr>
                <w:rFonts w:ascii="Times New Roman" w:hAnsi="Times New Roman"/>
                <w:szCs w:val="21"/>
              </w:rPr>
              <w:t>吨</w:t>
            </w:r>
          </w:p>
        </w:tc>
        <w:tc>
          <w:tcPr>
            <w:tcW w:w="1754" w:type="dxa"/>
            <w:vAlign w:val="center"/>
          </w:tcPr>
          <w:p w:rsidR="00733E24" w:rsidRDefault="00C35B4A">
            <w:pPr>
              <w:pStyle w:val="a9"/>
              <w:jc w:val="center"/>
              <w:rPr>
                <w:rFonts w:ascii="Times New Roman" w:hAnsi="Times New Roman"/>
                <w:bCs/>
                <w:szCs w:val="21"/>
              </w:rPr>
            </w:pPr>
            <w:r>
              <w:rPr>
                <w:rFonts w:ascii="Times New Roman" w:hAnsi="Times New Roman"/>
                <w:bCs/>
                <w:szCs w:val="21"/>
              </w:rPr>
              <w:t>与环评一致</w:t>
            </w:r>
          </w:p>
        </w:tc>
      </w:tr>
    </w:tbl>
    <w:p w:rsidR="00733E24" w:rsidRDefault="00C35B4A" w:rsidP="005C14D9">
      <w:pPr>
        <w:pStyle w:val="3"/>
        <w:spacing w:beforeLines="50" w:after="0" w:line="240" w:lineRule="auto"/>
        <w:rPr>
          <w:rFonts w:ascii="黑体" w:eastAsia="黑体" w:hAnsi="黑体"/>
          <w:b w:val="0"/>
          <w:sz w:val="28"/>
          <w:szCs w:val="28"/>
        </w:rPr>
      </w:pPr>
      <w:bookmarkStart w:id="105" w:name="_Toc18419752"/>
      <w:bookmarkStart w:id="106" w:name="_Toc18433185"/>
      <w:r>
        <w:rPr>
          <w:rFonts w:ascii="黑体" w:eastAsia="黑体" w:hAnsi="黑体"/>
          <w:b w:val="0"/>
          <w:sz w:val="28"/>
          <w:szCs w:val="28"/>
        </w:rPr>
        <w:t>3.2.4 主要原辅材料</w:t>
      </w:r>
      <w:bookmarkEnd w:id="102"/>
      <w:bookmarkEnd w:id="105"/>
      <w:bookmarkEnd w:id="106"/>
    </w:p>
    <w:p w:rsidR="00733E24" w:rsidRDefault="00C35B4A">
      <w:pPr>
        <w:pStyle w:val="a9"/>
        <w:spacing w:line="520" w:lineRule="exact"/>
        <w:ind w:firstLineChars="200" w:firstLine="480"/>
        <w:rPr>
          <w:rFonts w:ascii="Times New Roman" w:hAnsi="Times New Roman"/>
          <w:kern w:val="2"/>
          <w:sz w:val="24"/>
          <w:szCs w:val="24"/>
        </w:rPr>
      </w:pPr>
      <w:bookmarkStart w:id="107" w:name="_Toc500792631"/>
      <w:r>
        <w:rPr>
          <w:rFonts w:ascii="Times New Roman" w:hAnsi="Times New Roman"/>
          <w:kern w:val="2"/>
          <w:sz w:val="24"/>
          <w:szCs w:val="24"/>
        </w:rPr>
        <w:t>项目原辅材料用量见表</w:t>
      </w:r>
      <w:r>
        <w:rPr>
          <w:rFonts w:ascii="Times New Roman" w:hAnsi="Times New Roman"/>
          <w:kern w:val="2"/>
          <w:sz w:val="24"/>
          <w:szCs w:val="24"/>
        </w:rPr>
        <w:t>3-4</w:t>
      </w:r>
      <w:r>
        <w:rPr>
          <w:rFonts w:ascii="Times New Roman" w:hAnsi="Times New Roman"/>
          <w:kern w:val="2"/>
          <w:sz w:val="24"/>
          <w:szCs w:val="24"/>
        </w:rPr>
        <w:t>。</w:t>
      </w:r>
      <w:bookmarkEnd w:id="107"/>
    </w:p>
    <w:p w:rsidR="00733E24" w:rsidRDefault="00C35B4A">
      <w:pPr>
        <w:tabs>
          <w:tab w:val="left" w:pos="4080"/>
          <w:tab w:val="left" w:pos="5040"/>
        </w:tabs>
        <w:snapToGrid w:val="0"/>
        <w:spacing w:line="520" w:lineRule="exact"/>
        <w:ind w:firstLineChars="200" w:firstLine="420"/>
        <w:rPr>
          <w:rFonts w:eastAsia="黑体"/>
          <w:sz w:val="21"/>
          <w:szCs w:val="21"/>
        </w:rPr>
      </w:pPr>
      <w:r>
        <w:rPr>
          <w:rFonts w:eastAsia="黑体"/>
          <w:sz w:val="21"/>
          <w:szCs w:val="21"/>
        </w:rPr>
        <w:t>表</w:t>
      </w:r>
      <w:r>
        <w:rPr>
          <w:rFonts w:eastAsia="黑体"/>
          <w:sz w:val="21"/>
          <w:szCs w:val="21"/>
        </w:rPr>
        <w:t xml:space="preserve">3-4                     </w:t>
      </w:r>
      <w:r w:rsidR="0008442C">
        <w:rPr>
          <w:rFonts w:eastAsia="黑体"/>
          <w:sz w:val="21"/>
          <w:szCs w:val="21"/>
        </w:rPr>
        <w:t>本项目</w:t>
      </w:r>
      <w:r>
        <w:rPr>
          <w:rFonts w:eastAsia="黑体"/>
          <w:sz w:val="21"/>
          <w:szCs w:val="21"/>
        </w:rPr>
        <w:t>原辅材料用量及能（资）消耗一览表</w:t>
      </w:r>
    </w:p>
    <w:tbl>
      <w:tblPr>
        <w:tblW w:w="901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910"/>
        <w:gridCol w:w="1421"/>
        <w:gridCol w:w="1530"/>
        <w:gridCol w:w="1744"/>
        <w:gridCol w:w="3409"/>
      </w:tblGrid>
      <w:tr w:rsidR="00733E24">
        <w:tc>
          <w:tcPr>
            <w:tcW w:w="910" w:type="dxa"/>
            <w:tcBorders>
              <w:top w:val="single" w:sz="12" w:space="0" w:color="auto"/>
              <w:left w:val="single" w:sz="12" w:space="0" w:color="auto"/>
              <w:bottom w:val="single" w:sz="4" w:space="0" w:color="auto"/>
              <w:right w:val="single" w:sz="4" w:space="0" w:color="auto"/>
            </w:tcBorders>
            <w:vAlign w:val="center"/>
          </w:tcPr>
          <w:p w:rsidR="00733E24" w:rsidRDefault="00C35B4A">
            <w:pPr>
              <w:spacing w:line="360" w:lineRule="exact"/>
              <w:jc w:val="center"/>
              <w:rPr>
                <w:snapToGrid w:val="0"/>
                <w:spacing w:val="10"/>
                <w:sz w:val="21"/>
                <w:szCs w:val="21"/>
              </w:rPr>
            </w:pPr>
            <w:bookmarkStart w:id="108" w:name="_Toc500792632"/>
            <w:r>
              <w:rPr>
                <w:snapToGrid w:val="0"/>
                <w:spacing w:val="10"/>
                <w:sz w:val="21"/>
                <w:szCs w:val="21"/>
              </w:rPr>
              <w:t>序号</w:t>
            </w:r>
          </w:p>
        </w:tc>
        <w:tc>
          <w:tcPr>
            <w:tcW w:w="1421" w:type="dxa"/>
            <w:tcBorders>
              <w:top w:val="single" w:sz="12" w:space="0" w:color="auto"/>
              <w:left w:val="single" w:sz="4" w:space="0" w:color="auto"/>
              <w:bottom w:val="single" w:sz="4" w:space="0" w:color="auto"/>
              <w:right w:val="single" w:sz="4" w:space="0" w:color="auto"/>
            </w:tcBorders>
            <w:vAlign w:val="center"/>
          </w:tcPr>
          <w:p w:rsidR="00733E24" w:rsidRDefault="00C35B4A">
            <w:pPr>
              <w:spacing w:line="360" w:lineRule="exact"/>
              <w:jc w:val="center"/>
              <w:rPr>
                <w:snapToGrid w:val="0"/>
                <w:spacing w:val="10"/>
                <w:sz w:val="21"/>
                <w:szCs w:val="21"/>
              </w:rPr>
            </w:pPr>
            <w:r>
              <w:rPr>
                <w:snapToGrid w:val="0"/>
                <w:spacing w:val="10"/>
                <w:sz w:val="21"/>
                <w:szCs w:val="21"/>
              </w:rPr>
              <w:t>生产工序</w:t>
            </w:r>
          </w:p>
        </w:tc>
        <w:tc>
          <w:tcPr>
            <w:tcW w:w="1530" w:type="dxa"/>
            <w:tcBorders>
              <w:top w:val="single" w:sz="12" w:space="0" w:color="auto"/>
              <w:left w:val="single" w:sz="4" w:space="0" w:color="auto"/>
              <w:bottom w:val="single" w:sz="4" w:space="0" w:color="auto"/>
              <w:right w:val="single" w:sz="4" w:space="0" w:color="auto"/>
            </w:tcBorders>
            <w:vAlign w:val="center"/>
          </w:tcPr>
          <w:p w:rsidR="00733E24" w:rsidRDefault="00C35B4A">
            <w:pPr>
              <w:spacing w:line="360" w:lineRule="exact"/>
              <w:jc w:val="center"/>
              <w:rPr>
                <w:snapToGrid w:val="0"/>
                <w:spacing w:val="10"/>
                <w:sz w:val="21"/>
                <w:szCs w:val="21"/>
              </w:rPr>
            </w:pPr>
            <w:r>
              <w:rPr>
                <w:snapToGrid w:val="0"/>
                <w:spacing w:val="10"/>
                <w:sz w:val="21"/>
                <w:szCs w:val="21"/>
              </w:rPr>
              <w:t>名称</w:t>
            </w:r>
          </w:p>
        </w:tc>
        <w:tc>
          <w:tcPr>
            <w:tcW w:w="1744" w:type="dxa"/>
            <w:tcBorders>
              <w:top w:val="single" w:sz="12" w:space="0" w:color="auto"/>
              <w:left w:val="single" w:sz="4" w:space="0" w:color="auto"/>
              <w:bottom w:val="single" w:sz="4" w:space="0" w:color="auto"/>
              <w:right w:val="single" w:sz="4" w:space="0" w:color="auto"/>
            </w:tcBorders>
            <w:vAlign w:val="center"/>
          </w:tcPr>
          <w:p w:rsidR="00733E24" w:rsidRDefault="00C35B4A">
            <w:pPr>
              <w:spacing w:line="360" w:lineRule="exact"/>
              <w:jc w:val="center"/>
              <w:rPr>
                <w:sz w:val="21"/>
                <w:szCs w:val="21"/>
              </w:rPr>
            </w:pPr>
            <w:r>
              <w:rPr>
                <w:snapToGrid w:val="0"/>
                <w:spacing w:val="10"/>
                <w:sz w:val="21"/>
                <w:szCs w:val="21"/>
              </w:rPr>
              <w:t>年耗用</w:t>
            </w:r>
          </w:p>
        </w:tc>
        <w:tc>
          <w:tcPr>
            <w:tcW w:w="3409" w:type="dxa"/>
            <w:tcBorders>
              <w:top w:val="single" w:sz="12" w:space="0" w:color="auto"/>
              <w:left w:val="single" w:sz="4" w:space="0" w:color="auto"/>
              <w:bottom w:val="single" w:sz="4" w:space="0" w:color="auto"/>
              <w:right w:val="single" w:sz="12" w:space="0" w:color="auto"/>
            </w:tcBorders>
            <w:vAlign w:val="center"/>
          </w:tcPr>
          <w:p w:rsidR="00733E24" w:rsidRDefault="00C35B4A">
            <w:pPr>
              <w:spacing w:line="360" w:lineRule="exact"/>
              <w:jc w:val="center"/>
              <w:rPr>
                <w:snapToGrid w:val="0"/>
                <w:spacing w:val="10"/>
                <w:sz w:val="21"/>
                <w:szCs w:val="21"/>
              </w:rPr>
            </w:pPr>
            <w:r>
              <w:rPr>
                <w:snapToGrid w:val="0"/>
                <w:spacing w:val="10"/>
                <w:sz w:val="21"/>
                <w:szCs w:val="21"/>
              </w:rPr>
              <w:t>备注</w:t>
            </w:r>
          </w:p>
        </w:tc>
      </w:tr>
      <w:tr w:rsidR="00733E24">
        <w:tc>
          <w:tcPr>
            <w:tcW w:w="910" w:type="dxa"/>
            <w:tcBorders>
              <w:top w:val="single" w:sz="4" w:space="0" w:color="auto"/>
              <w:left w:val="single" w:sz="12" w:space="0" w:color="auto"/>
              <w:bottom w:val="single" w:sz="4" w:space="0" w:color="auto"/>
              <w:right w:val="single" w:sz="4" w:space="0" w:color="auto"/>
            </w:tcBorders>
            <w:vAlign w:val="center"/>
          </w:tcPr>
          <w:p w:rsidR="00733E24" w:rsidRDefault="00C35B4A">
            <w:pPr>
              <w:spacing w:line="360" w:lineRule="exact"/>
              <w:jc w:val="center"/>
              <w:rPr>
                <w:snapToGrid w:val="0"/>
                <w:spacing w:val="10"/>
                <w:sz w:val="21"/>
                <w:szCs w:val="21"/>
              </w:rPr>
            </w:pPr>
            <w:r>
              <w:rPr>
                <w:snapToGrid w:val="0"/>
                <w:spacing w:val="10"/>
                <w:sz w:val="21"/>
                <w:szCs w:val="21"/>
              </w:rPr>
              <w:t>1</w:t>
            </w:r>
          </w:p>
        </w:tc>
        <w:tc>
          <w:tcPr>
            <w:tcW w:w="1421" w:type="dxa"/>
            <w:tcBorders>
              <w:top w:val="single" w:sz="4" w:space="0" w:color="auto"/>
              <w:left w:val="single" w:sz="4" w:space="0" w:color="auto"/>
              <w:bottom w:val="single" w:sz="4" w:space="0" w:color="auto"/>
              <w:right w:val="single" w:sz="4" w:space="0" w:color="auto"/>
            </w:tcBorders>
            <w:vAlign w:val="center"/>
          </w:tcPr>
          <w:p w:rsidR="00733E24" w:rsidRDefault="00C35B4A">
            <w:pPr>
              <w:jc w:val="center"/>
              <w:rPr>
                <w:snapToGrid w:val="0"/>
                <w:spacing w:val="10"/>
                <w:sz w:val="21"/>
                <w:szCs w:val="21"/>
              </w:rPr>
            </w:pPr>
            <w:r>
              <w:rPr>
                <w:snapToGrid w:val="0"/>
                <w:spacing w:val="10"/>
                <w:sz w:val="21"/>
                <w:szCs w:val="21"/>
              </w:rPr>
              <w:t>下料工序</w:t>
            </w:r>
          </w:p>
        </w:tc>
        <w:tc>
          <w:tcPr>
            <w:tcW w:w="1530" w:type="dxa"/>
            <w:tcBorders>
              <w:top w:val="single" w:sz="4" w:space="0" w:color="auto"/>
              <w:left w:val="single" w:sz="4" w:space="0" w:color="auto"/>
              <w:bottom w:val="single" w:sz="4" w:space="0" w:color="auto"/>
              <w:right w:val="single" w:sz="4" w:space="0" w:color="auto"/>
            </w:tcBorders>
            <w:vAlign w:val="center"/>
          </w:tcPr>
          <w:p w:rsidR="00733E24" w:rsidRDefault="00C35B4A">
            <w:pPr>
              <w:jc w:val="center"/>
              <w:rPr>
                <w:snapToGrid w:val="0"/>
                <w:spacing w:val="10"/>
                <w:sz w:val="21"/>
                <w:szCs w:val="21"/>
              </w:rPr>
            </w:pPr>
            <w:r>
              <w:rPr>
                <w:snapToGrid w:val="0"/>
                <w:spacing w:val="10"/>
                <w:sz w:val="21"/>
                <w:szCs w:val="21"/>
              </w:rPr>
              <w:t>大口径钢管</w:t>
            </w:r>
          </w:p>
        </w:tc>
        <w:tc>
          <w:tcPr>
            <w:tcW w:w="1744" w:type="dxa"/>
            <w:tcBorders>
              <w:top w:val="single" w:sz="4" w:space="0" w:color="auto"/>
              <w:left w:val="single" w:sz="4" w:space="0" w:color="auto"/>
              <w:bottom w:val="single" w:sz="4" w:space="0" w:color="auto"/>
              <w:right w:val="single" w:sz="4" w:space="0" w:color="auto"/>
            </w:tcBorders>
            <w:vAlign w:val="center"/>
          </w:tcPr>
          <w:p w:rsidR="00733E24" w:rsidRDefault="00C35B4A">
            <w:pPr>
              <w:jc w:val="center"/>
              <w:rPr>
                <w:sz w:val="21"/>
                <w:szCs w:val="21"/>
              </w:rPr>
            </w:pPr>
            <w:r>
              <w:rPr>
                <w:snapToGrid w:val="0"/>
                <w:spacing w:val="10"/>
                <w:sz w:val="21"/>
                <w:szCs w:val="21"/>
              </w:rPr>
              <w:t>8000t</w:t>
            </w:r>
          </w:p>
        </w:tc>
        <w:tc>
          <w:tcPr>
            <w:tcW w:w="3409" w:type="dxa"/>
            <w:tcBorders>
              <w:top w:val="single" w:sz="4" w:space="0" w:color="auto"/>
              <w:left w:val="single" w:sz="4" w:space="0" w:color="auto"/>
              <w:bottom w:val="single" w:sz="4" w:space="0" w:color="auto"/>
              <w:right w:val="single" w:sz="12" w:space="0" w:color="auto"/>
            </w:tcBorders>
            <w:vAlign w:val="center"/>
          </w:tcPr>
          <w:p w:rsidR="00733E24" w:rsidRDefault="00C35B4A">
            <w:pPr>
              <w:jc w:val="center"/>
              <w:rPr>
                <w:snapToGrid w:val="0"/>
                <w:spacing w:val="10"/>
                <w:sz w:val="21"/>
                <w:szCs w:val="21"/>
              </w:rPr>
            </w:pPr>
            <w:r>
              <w:rPr>
                <w:snapToGrid w:val="0"/>
                <w:spacing w:val="10"/>
                <w:sz w:val="21"/>
                <w:szCs w:val="21"/>
              </w:rPr>
              <w:t>外径</w:t>
            </w:r>
            <w:r>
              <w:rPr>
                <w:snapToGrid w:val="0"/>
                <w:spacing w:val="10"/>
                <w:sz w:val="21"/>
                <w:szCs w:val="21"/>
              </w:rPr>
              <w:t>φ1420mm—1620mm</w:t>
            </w:r>
            <w:r>
              <w:rPr>
                <w:snapToGrid w:val="0"/>
                <w:spacing w:val="10"/>
                <w:sz w:val="21"/>
                <w:szCs w:val="21"/>
              </w:rPr>
              <w:t>；壁厚</w:t>
            </w:r>
            <w:r>
              <w:rPr>
                <w:snapToGrid w:val="0"/>
                <w:spacing w:val="10"/>
                <w:sz w:val="21"/>
                <w:szCs w:val="21"/>
              </w:rPr>
              <w:t>15—40mm</w:t>
            </w:r>
            <w:r>
              <w:rPr>
                <w:snapToGrid w:val="0"/>
                <w:spacing w:val="10"/>
                <w:sz w:val="21"/>
                <w:szCs w:val="21"/>
              </w:rPr>
              <w:t>；长度</w:t>
            </w:r>
            <w:r>
              <w:rPr>
                <w:snapToGrid w:val="0"/>
                <w:spacing w:val="10"/>
                <w:sz w:val="21"/>
                <w:szCs w:val="21"/>
              </w:rPr>
              <w:t>12m</w:t>
            </w:r>
            <w:r>
              <w:rPr>
                <w:snapToGrid w:val="0"/>
                <w:spacing w:val="10"/>
                <w:sz w:val="21"/>
                <w:szCs w:val="21"/>
              </w:rPr>
              <w:t>，外购</w:t>
            </w:r>
          </w:p>
        </w:tc>
      </w:tr>
      <w:tr w:rsidR="00733E24">
        <w:tc>
          <w:tcPr>
            <w:tcW w:w="910" w:type="dxa"/>
            <w:tcBorders>
              <w:top w:val="single" w:sz="4" w:space="0" w:color="auto"/>
              <w:left w:val="single" w:sz="12" w:space="0" w:color="auto"/>
              <w:bottom w:val="single" w:sz="4" w:space="0" w:color="auto"/>
              <w:right w:val="single" w:sz="4" w:space="0" w:color="auto"/>
            </w:tcBorders>
            <w:vAlign w:val="center"/>
          </w:tcPr>
          <w:p w:rsidR="00733E24" w:rsidRDefault="00C35B4A">
            <w:pPr>
              <w:spacing w:line="360" w:lineRule="exact"/>
              <w:jc w:val="center"/>
              <w:rPr>
                <w:snapToGrid w:val="0"/>
                <w:spacing w:val="10"/>
                <w:sz w:val="21"/>
                <w:szCs w:val="21"/>
              </w:rPr>
            </w:pPr>
            <w:r>
              <w:rPr>
                <w:snapToGrid w:val="0"/>
                <w:spacing w:val="10"/>
                <w:sz w:val="21"/>
                <w:szCs w:val="21"/>
              </w:rPr>
              <w:t>2</w:t>
            </w:r>
          </w:p>
        </w:tc>
        <w:tc>
          <w:tcPr>
            <w:tcW w:w="1421" w:type="dxa"/>
            <w:tcBorders>
              <w:top w:val="single" w:sz="4" w:space="0" w:color="auto"/>
              <w:left w:val="single" w:sz="4" w:space="0" w:color="auto"/>
              <w:bottom w:val="single" w:sz="4" w:space="0" w:color="auto"/>
              <w:right w:val="single" w:sz="4" w:space="0" w:color="auto"/>
            </w:tcBorders>
            <w:vAlign w:val="center"/>
          </w:tcPr>
          <w:p w:rsidR="00733E24" w:rsidRDefault="00C35B4A">
            <w:pPr>
              <w:spacing w:line="360" w:lineRule="exact"/>
              <w:jc w:val="center"/>
              <w:rPr>
                <w:snapToGrid w:val="0"/>
                <w:spacing w:val="10"/>
                <w:sz w:val="21"/>
                <w:szCs w:val="21"/>
              </w:rPr>
            </w:pPr>
            <w:r>
              <w:rPr>
                <w:snapToGrid w:val="0"/>
                <w:spacing w:val="10"/>
                <w:sz w:val="21"/>
                <w:szCs w:val="21"/>
              </w:rPr>
              <w:t>喷砂工序</w:t>
            </w:r>
          </w:p>
        </w:tc>
        <w:tc>
          <w:tcPr>
            <w:tcW w:w="1530" w:type="dxa"/>
            <w:tcBorders>
              <w:top w:val="single" w:sz="4" w:space="0" w:color="auto"/>
              <w:left w:val="single" w:sz="4" w:space="0" w:color="auto"/>
              <w:bottom w:val="single" w:sz="4" w:space="0" w:color="auto"/>
              <w:right w:val="single" w:sz="4" w:space="0" w:color="auto"/>
            </w:tcBorders>
            <w:vAlign w:val="center"/>
          </w:tcPr>
          <w:p w:rsidR="00733E24" w:rsidRDefault="00C35B4A">
            <w:pPr>
              <w:spacing w:line="360" w:lineRule="exact"/>
              <w:jc w:val="center"/>
              <w:rPr>
                <w:snapToGrid w:val="0"/>
                <w:spacing w:val="10"/>
                <w:sz w:val="21"/>
                <w:szCs w:val="21"/>
              </w:rPr>
            </w:pPr>
            <w:r>
              <w:rPr>
                <w:snapToGrid w:val="0"/>
                <w:spacing w:val="10"/>
                <w:sz w:val="21"/>
                <w:szCs w:val="21"/>
              </w:rPr>
              <w:t>钢砂</w:t>
            </w:r>
          </w:p>
        </w:tc>
        <w:tc>
          <w:tcPr>
            <w:tcW w:w="1744" w:type="dxa"/>
            <w:tcBorders>
              <w:top w:val="single" w:sz="4" w:space="0" w:color="auto"/>
              <w:left w:val="single" w:sz="4" w:space="0" w:color="auto"/>
              <w:bottom w:val="single" w:sz="4" w:space="0" w:color="auto"/>
              <w:right w:val="single" w:sz="4" w:space="0" w:color="auto"/>
            </w:tcBorders>
            <w:vAlign w:val="center"/>
          </w:tcPr>
          <w:p w:rsidR="00733E24" w:rsidRDefault="00C35B4A">
            <w:pPr>
              <w:spacing w:line="360" w:lineRule="exact"/>
              <w:jc w:val="center"/>
              <w:rPr>
                <w:sz w:val="21"/>
                <w:szCs w:val="21"/>
              </w:rPr>
            </w:pPr>
            <w:r>
              <w:rPr>
                <w:sz w:val="21"/>
                <w:szCs w:val="21"/>
              </w:rPr>
              <w:t>30</w:t>
            </w:r>
            <w:r>
              <w:rPr>
                <w:snapToGrid w:val="0"/>
                <w:spacing w:val="10"/>
                <w:sz w:val="21"/>
                <w:szCs w:val="21"/>
              </w:rPr>
              <w:t>t</w:t>
            </w:r>
          </w:p>
        </w:tc>
        <w:tc>
          <w:tcPr>
            <w:tcW w:w="3409" w:type="dxa"/>
            <w:tcBorders>
              <w:top w:val="single" w:sz="4" w:space="0" w:color="auto"/>
              <w:left w:val="single" w:sz="4" w:space="0" w:color="auto"/>
              <w:bottom w:val="single" w:sz="4" w:space="0" w:color="auto"/>
              <w:right w:val="single" w:sz="12" w:space="0" w:color="auto"/>
            </w:tcBorders>
            <w:vAlign w:val="center"/>
          </w:tcPr>
          <w:p w:rsidR="00733E24" w:rsidRDefault="00C35B4A">
            <w:pPr>
              <w:spacing w:line="360" w:lineRule="exact"/>
              <w:jc w:val="center"/>
              <w:rPr>
                <w:snapToGrid w:val="0"/>
                <w:spacing w:val="10"/>
                <w:sz w:val="21"/>
                <w:szCs w:val="21"/>
              </w:rPr>
            </w:pPr>
            <w:r>
              <w:rPr>
                <w:snapToGrid w:val="0"/>
                <w:spacing w:val="10"/>
                <w:sz w:val="21"/>
                <w:szCs w:val="21"/>
              </w:rPr>
              <w:t>外购</w:t>
            </w:r>
          </w:p>
        </w:tc>
      </w:tr>
      <w:tr w:rsidR="00733E24">
        <w:tc>
          <w:tcPr>
            <w:tcW w:w="910" w:type="dxa"/>
            <w:tcBorders>
              <w:top w:val="single" w:sz="4" w:space="0" w:color="auto"/>
              <w:left w:val="single" w:sz="12" w:space="0" w:color="auto"/>
              <w:bottom w:val="single" w:sz="4" w:space="0" w:color="auto"/>
              <w:right w:val="single" w:sz="4" w:space="0" w:color="auto"/>
            </w:tcBorders>
            <w:vAlign w:val="center"/>
          </w:tcPr>
          <w:p w:rsidR="00733E24" w:rsidRDefault="00C35B4A">
            <w:pPr>
              <w:spacing w:line="360" w:lineRule="exact"/>
              <w:jc w:val="center"/>
              <w:rPr>
                <w:snapToGrid w:val="0"/>
                <w:spacing w:val="10"/>
                <w:sz w:val="21"/>
                <w:szCs w:val="21"/>
              </w:rPr>
            </w:pPr>
            <w:r>
              <w:rPr>
                <w:snapToGrid w:val="0"/>
                <w:spacing w:val="10"/>
                <w:sz w:val="21"/>
                <w:szCs w:val="21"/>
              </w:rPr>
              <w:t>3</w:t>
            </w:r>
          </w:p>
        </w:tc>
        <w:tc>
          <w:tcPr>
            <w:tcW w:w="1421" w:type="dxa"/>
            <w:vMerge w:val="restart"/>
            <w:tcBorders>
              <w:top w:val="single" w:sz="4" w:space="0" w:color="auto"/>
              <w:left w:val="single" w:sz="4" w:space="0" w:color="auto"/>
              <w:bottom w:val="single" w:sz="4" w:space="0" w:color="auto"/>
              <w:right w:val="single" w:sz="4" w:space="0" w:color="auto"/>
            </w:tcBorders>
            <w:vAlign w:val="center"/>
          </w:tcPr>
          <w:p w:rsidR="00733E24" w:rsidRDefault="00C35B4A">
            <w:pPr>
              <w:spacing w:line="360" w:lineRule="exact"/>
              <w:jc w:val="center"/>
              <w:rPr>
                <w:snapToGrid w:val="0"/>
                <w:spacing w:val="10"/>
                <w:sz w:val="21"/>
                <w:szCs w:val="21"/>
              </w:rPr>
            </w:pPr>
            <w:r>
              <w:rPr>
                <w:snapToGrid w:val="0"/>
                <w:spacing w:val="10"/>
                <w:sz w:val="21"/>
                <w:szCs w:val="21"/>
              </w:rPr>
              <w:t>弯管喷粉</w:t>
            </w:r>
          </w:p>
          <w:p w:rsidR="00733E24" w:rsidRDefault="00C35B4A">
            <w:pPr>
              <w:spacing w:line="360" w:lineRule="exact"/>
              <w:jc w:val="center"/>
              <w:rPr>
                <w:snapToGrid w:val="0"/>
                <w:spacing w:val="10"/>
                <w:sz w:val="21"/>
                <w:szCs w:val="21"/>
              </w:rPr>
            </w:pPr>
            <w:r>
              <w:rPr>
                <w:snapToGrid w:val="0"/>
                <w:spacing w:val="10"/>
                <w:sz w:val="21"/>
                <w:szCs w:val="21"/>
              </w:rPr>
              <w:t>防腐</w:t>
            </w:r>
          </w:p>
        </w:tc>
        <w:tc>
          <w:tcPr>
            <w:tcW w:w="1530" w:type="dxa"/>
            <w:tcBorders>
              <w:top w:val="single" w:sz="4" w:space="0" w:color="auto"/>
              <w:left w:val="single" w:sz="4" w:space="0" w:color="auto"/>
              <w:bottom w:val="single" w:sz="4" w:space="0" w:color="auto"/>
              <w:right w:val="single" w:sz="4" w:space="0" w:color="auto"/>
            </w:tcBorders>
            <w:vAlign w:val="center"/>
          </w:tcPr>
          <w:p w:rsidR="00733E24" w:rsidRDefault="00C35B4A">
            <w:pPr>
              <w:spacing w:line="360" w:lineRule="exact"/>
              <w:jc w:val="center"/>
              <w:rPr>
                <w:snapToGrid w:val="0"/>
                <w:spacing w:val="10"/>
                <w:sz w:val="21"/>
                <w:szCs w:val="21"/>
              </w:rPr>
            </w:pPr>
            <w:r>
              <w:rPr>
                <w:snapToGrid w:val="0"/>
                <w:spacing w:val="10"/>
                <w:sz w:val="21"/>
                <w:szCs w:val="21"/>
              </w:rPr>
              <w:t>环氧粉末</w:t>
            </w:r>
          </w:p>
        </w:tc>
        <w:tc>
          <w:tcPr>
            <w:tcW w:w="1744" w:type="dxa"/>
            <w:tcBorders>
              <w:top w:val="single" w:sz="4" w:space="0" w:color="auto"/>
              <w:left w:val="single" w:sz="4" w:space="0" w:color="auto"/>
              <w:bottom w:val="single" w:sz="4" w:space="0" w:color="auto"/>
              <w:right w:val="single" w:sz="4" w:space="0" w:color="auto"/>
            </w:tcBorders>
            <w:vAlign w:val="center"/>
          </w:tcPr>
          <w:p w:rsidR="00733E24" w:rsidRDefault="00C35B4A">
            <w:pPr>
              <w:spacing w:line="360" w:lineRule="exact"/>
              <w:jc w:val="center"/>
              <w:rPr>
                <w:sz w:val="21"/>
                <w:szCs w:val="21"/>
              </w:rPr>
            </w:pPr>
            <w:r>
              <w:rPr>
                <w:snapToGrid w:val="0"/>
                <w:spacing w:val="10"/>
                <w:sz w:val="21"/>
                <w:szCs w:val="21"/>
              </w:rPr>
              <w:t>462t</w:t>
            </w:r>
          </w:p>
        </w:tc>
        <w:tc>
          <w:tcPr>
            <w:tcW w:w="3409" w:type="dxa"/>
            <w:tcBorders>
              <w:top w:val="single" w:sz="4" w:space="0" w:color="auto"/>
              <w:left w:val="single" w:sz="4" w:space="0" w:color="auto"/>
              <w:bottom w:val="single" w:sz="4" w:space="0" w:color="auto"/>
              <w:right w:val="single" w:sz="12" w:space="0" w:color="auto"/>
            </w:tcBorders>
            <w:vAlign w:val="center"/>
          </w:tcPr>
          <w:p w:rsidR="00733E24" w:rsidRDefault="00C35B4A">
            <w:pPr>
              <w:spacing w:line="360" w:lineRule="exact"/>
              <w:jc w:val="center"/>
              <w:rPr>
                <w:snapToGrid w:val="0"/>
                <w:spacing w:val="10"/>
                <w:sz w:val="21"/>
                <w:szCs w:val="21"/>
              </w:rPr>
            </w:pPr>
            <w:r>
              <w:rPr>
                <w:snapToGrid w:val="0"/>
                <w:spacing w:val="10"/>
                <w:sz w:val="21"/>
                <w:szCs w:val="21"/>
              </w:rPr>
              <w:t>外购</w:t>
            </w:r>
          </w:p>
        </w:tc>
      </w:tr>
      <w:tr w:rsidR="00733E24">
        <w:trPr>
          <w:trHeight w:val="300"/>
        </w:trPr>
        <w:tc>
          <w:tcPr>
            <w:tcW w:w="910" w:type="dxa"/>
            <w:tcBorders>
              <w:top w:val="single" w:sz="4" w:space="0" w:color="auto"/>
              <w:left w:val="single" w:sz="12" w:space="0" w:color="auto"/>
              <w:bottom w:val="single" w:sz="4" w:space="0" w:color="auto"/>
              <w:right w:val="single" w:sz="4" w:space="0" w:color="auto"/>
            </w:tcBorders>
            <w:vAlign w:val="center"/>
          </w:tcPr>
          <w:p w:rsidR="00733E24" w:rsidRDefault="00C35B4A">
            <w:pPr>
              <w:spacing w:line="360" w:lineRule="exact"/>
              <w:jc w:val="center"/>
              <w:rPr>
                <w:snapToGrid w:val="0"/>
                <w:spacing w:val="10"/>
                <w:sz w:val="21"/>
                <w:szCs w:val="21"/>
              </w:rPr>
            </w:pPr>
            <w:r>
              <w:rPr>
                <w:snapToGrid w:val="0"/>
                <w:spacing w:val="10"/>
                <w:sz w:val="21"/>
                <w:szCs w:val="21"/>
              </w:rPr>
              <w:t>4</w:t>
            </w:r>
          </w:p>
        </w:tc>
        <w:tc>
          <w:tcPr>
            <w:tcW w:w="1421" w:type="dxa"/>
            <w:vMerge/>
            <w:tcBorders>
              <w:top w:val="single" w:sz="4" w:space="0" w:color="auto"/>
              <w:left w:val="single" w:sz="4" w:space="0" w:color="auto"/>
              <w:bottom w:val="single" w:sz="4" w:space="0" w:color="auto"/>
              <w:right w:val="single" w:sz="4" w:space="0" w:color="auto"/>
            </w:tcBorders>
            <w:vAlign w:val="center"/>
          </w:tcPr>
          <w:p w:rsidR="00733E24" w:rsidRDefault="00733E24">
            <w:pPr>
              <w:spacing w:line="360" w:lineRule="exact"/>
              <w:jc w:val="center"/>
              <w:rPr>
                <w:snapToGrid w:val="0"/>
                <w:spacing w:val="10"/>
                <w:sz w:val="21"/>
                <w:szCs w:val="21"/>
              </w:rPr>
            </w:pPr>
          </w:p>
        </w:tc>
        <w:tc>
          <w:tcPr>
            <w:tcW w:w="1530" w:type="dxa"/>
            <w:tcBorders>
              <w:top w:val="single" w:sz="4" w:space="0" w:color="auto"/>
              <w:left w:val="single" w:sz="4" w:space="0" w:color="auto"/>
              <w:right w:val="single" w:sz="4" w:space="0" w:color="auto"/>
            </w:tcBorders>
            <w:vAlign w:val="center"/>
          </w:tcPr>
          <w:p w:rsidR="00733E24" w:rsidRDefault="00C35B4A">
            <w:pPr>
              <w:spacing w:line="360" w:lineRule="exact"/>
              <w:jc w:val="center"/>
              <w:rPr>
                <w:snapToGrid w:val="0"/>
                <w:spacing w:val="10"/>
                <w:sz w:val="21"/>
                <w:szCs w:val="21"/>
              </w:rPr>
            </w:pPr>
            <w:r>
              <w:rPr>
                <w:snapToGrid w:val="0"/>
                <w:spacing w:val="10"/>
                <w:sz w:val="21"/>
                <w:szCs w:val="21"/>
              </w:rPr>
              <w:t>缠带</w:t>
            </w:r>
          </w:p>
        </w:tc>
        <w:tc>
          <w:tcPr>
            <w:tcW w:w="1744" w:type="dxa"/>
            <w:tcBorders>
              <w:top w:val="single" w:sz="4" w:space="0" w:color="auto"/>
              <w:left w:val="single" w:sz="4" w:space="0" w:color="auto"/>
              <w:right w:val="single" w:sz="4" w:space="0" w:color="auto"/>
            </w:tcBorders>
            <w:vAlign w:val="center"/>
          </w:tcPr>
          <w:p w:rsidR="00733E24" w:rsidRDefault="00C35B4A">
            <w:pPr>
              <w:spacing w:line="360" w:lineRule="exact"/>
              <w:jc w:val="center"/>
              <w:rPr>
                <w:snapToGrid w:val="0"/>
                <w:spacing w:val="10"/>
                <w:sz w:val="21"/>
                <w:szCs w:val="21"/>
              </w:rPr>
            </w:pPr>
            <w:r>
              <w:rPr>
                <w:snapToGrid w:val="0"/>
                <w:spacing w:val="10"/>
                <w:sz w:val="21"/>
                <w:szCs w:val="21"/>
              </w:rPr>
              <w:t>9t</w:t>
            </w:r>
          </w:p>
        </w:tc>
        <w:tc>
          <w:tcPr>
            <w:tcW w:w="3409" w:type="dxa"/>
            <w:tcBorders>
              <w:top w:val="single" w:sz="4" w:space="0" w:color="auto"/>
              <w:left w:val="single" w:sz="4" w:space="0" w:color="auto"/>
              <w:right w:val="single" w:sz="12" w:space="0" w:color="auto"/>
            </w:tcBorders>
            <w:vAlign w:val="center"/>
          </w:tcPr>
          <w:p w:rsidR="00733E24" w:rsidRDefault="00C35B4A">
            <w:pPr>
              <w:spacing w:line="360" w:lineRule="exact"/>
              <w:jc w:val="center"/>
              <w:rPr>
                <w:snapToGrid w:val="0"/>
                <w:spacing w:val="10"/>
                <w:sz w:val="21"/>
                <w:szCs w:val="21"/>
              </w:rPr>
            </w:pPr>
            <w:r>
              <w:rPr>
                <w:snapToGrid w:val="0"/>
                <w:spacing w:val="10"/>
                <w:sz w:val="21"/>
                <w:szCs w:val="21"/>
              </w:rPr>
              <w:t>外购，为热缠绕带</w:t>
            </w:r>
          </w:p>
        </w:tc>
      </w:tr>
      <w:tr w:rsidR="00733E24">
        <w:tc>
          <w:tcPr>
            <w:tcW w:w="910" w:type="dxa"/>
            <w:tcBorders>
              <w:top w:val="single" w:sz="4" w:space="0" w:color="auto"/>
              <w:left w:val="single" w:sz="12" w:space="0" w:color="auto"/>
              <w:bottom w:val="single" w:sz="4" w:space="0" w:color="auto"/>
              <w:right w:val="single" w:sz="4" w:space="0" w:color="auto"/>
            </w:tcBorders>
            <w:vAlign w:val="center"/>
          </w:tcPr>
          <w:p w:rsidR="00733E24" w:rsidRDefault="00C35B4A">
            <w:pPr>
              <w:spacing w:line="360" w:lineRule="exact"/>
              <w:jc w:val="center"/>
              <w:rPr>
                <w:snapToGrid w:val="0"/>
                <w:spacing w:val="10"/>
                <w:sz w:val="21"/>
                <w:szCs w:val="21"/>
              </w:rPr>
            </w:pPr>
            <w:r>
              <w:rPr>
                <w:snapToGrid w:val="0"/>
                <w:spacing w:val="10"/>
                <w:sz w:val="21"/>
                <w:szCs w:val="21"/>
              </w:rPr>
              <w:lastRenderedPageBreak/>
              <w:t>5</w:t>
            </w:r>
          </w:p>
        </w:tc>
        <w:tc>
          <w:tcPr>
            <w:tcW w:w="1421" w:type="dxa"/>
            <w:tcBorders>
              <w:top w:val="single" w:sz="4" w:space="0" w:color="auto"/>
              <w:left w:val="single" w:sz="4" w:space="0" w:color="auto"/>
              <w:bottom w:val="single" w:sz="4" w:space="0" w:color="auto"/>
              <w:right w:val="single" w:sz="4" w:space="0" w:color="auto"/>
            </w:tcBorders>
            <w:vAlign w:val="center"/>
          </w:tcPr>
          <w:p w:rsidR="00733E24" w:rsidRDefault="00C35B4A">
            <w:pPr>
              <w:jc w:val="center"/>
              <w:rPr>
                <w:snapToGrid w:val="0"/>
                <w:spacing w:val="10"/>
                <w:sz w:val="21"/>
                <w:szCs w:val="21"/>
              </w:rPr>
            </w:pPr>
            <w:r>
              <w:rPr>
                <w:snapToGrid w:val="0"/>
                <w:spacing w:val="10"/>
                <w:sz w:val="21"/>
                <w:szCs w:val="21"/>
              </w:rPr>
              <w:t>弯管喷涂</w:t>
            </w:r>
          </w:p>
          <w:p w:rsidR="00733E24" w:rsidRDefault="00C35B4A">
            <w:pPr>
              <w:jc w:val="center"/>
              <w:rPr>
                <w:snapToGrid w:val="0"/>
                <w:spacing w:val="10"/>
                <w:sz w:val="21"/>
                <w:szCs w:val="21"/>
              </w:rPr>
            </w:pPr>
            <w:r>
              <w:rPr>
                <w:snapToGrid w:val="0"/>
                <w:spacing w:val="10"/>
                <w:sz w:val="21"/>
                <w:szCs w:val="21"/>
              </w:rPr>
              <w:t>防腐</w:t>
            </w:r>
          </w:p>
        </w:tc>
        <w:tc>
          <w:tcPr>
            <w:tcW w:w="1530" w:type="dxa"/>
            <w:tcBorders>
              <w:top w:val="single" w:sz="4" w:space="0" w:color="auto"/>
              <w:left w:val="single" w:sz="4" w:space="0" w:color="auto"/>
              <w:bottom w:val="single" w:sz="4" w:space="0" w:color="auto"/>
              <w:right w:val="single" w:sz="4" w:space="0" w:color="auto"/>
            </w:tcBorders>
            <w:vAlign w:val="center"/>
          </w:tcPr>
          <w:p w:rsidR="00733E24" w:rsidRDefault="00C35B4A">
            <w:pPr>
              <w:jc w:val="center"/>
              <w:rPr>
                <w:snapToGrid w:val="0"/>
                <w:spacing w:val="10"/>
                <w:sz w:val="21"/>
                <w:szCs w:val="21"/>
              </w:rPr>
            </w:pPr>
            <w:r>
              <w:rPr>
                <w:snapToGrid w:val="0"/>
                <w:spacing w:val="10"/>
                <w:sz w:val="21"/>
                <w:szCs w:val="21"/>
              </w:rPr>
              <w:t>双组分涂料</w:t>
            </w:r>
          </w:p>
        </w:tc>
        <w:tc>
          <w:tcPr>
            <w:tcW w:w="1744" w:type="dxa"/>
            <w:tcBorders>
              <w:top w:val="single" w:sz="4" w:space="0" w:color="auto"/>
              <w:left w:val="single" w:sz="4" w:space="0" w:color="auto"/>
              <w:bottom w:val="single" w:sz="4" w:space="0" w:color="auto"/>
              <w:right w:val="single" w:sz="4" w:space="0" w:color="auto"/>
            </w:tcBorders>
            <w:vAlign w:val="center"/>
          </w:tcPr>
          <w:p w:rsidR="00733E24" w:rsidRDefault="00C35B4A">
            <w:pPr>
              <w:jc w:val="center"/>
              <w:rPr>
                <w:sz w:val="21"/>
                <w:szCs w:val="21"/>
              </w:rPr>
            </w:pPr>
            <w:r>
              <w:rPr>
                <w:sz w:val="21"/>
                <w:szCs w:val="21"/>
              </w:rPr>
              <w:t>9.4t</w:t>
            </w:r>
          </w:p>
        </w:tc>
        <w:tc>
          <w:tcPr>
            <w:tcW w:w="3409" w:type="dxa"/>
            <w:tcBorders>
              <w:top w:val="single" w:sz="4" w:space="0" w:color="auto"/>
              <w:left w:val="single" w:sz="4" w:space="0" w:color="auto"/>
              <w:bottom w:val="single" w:sz="4" w:space="0" w:color="auto"/>
              <w:right w:val="single" w:sz="12" w:space="0" w:color="auto"/>
            </w:tcBorders>
            <w:vAlign w:val="center"/>
          </w:tcPr>
          <w:p w:rsidR="00733E24" w:rsidRDefault="00C35B4A">
            <w:pPr>
              <w:jc w:val="center"/>
              <w:rPr>
                <w:snapToGrid w:val="0"/>
                <w:spacing w:val="10"/>
                <w:sz w:val="21"/>
                <w:szCs w:val="21"/>
              </w:rPr>
            </w:pPr>
            <w:r>
              <w:rPr>
                <w:snapToGrid w:val="0"/>
                <w:spacing w:val="10"/>
                <w:sz w:val="21"/>
                <w:szCs w:val="21"/>
              </w:rPr>
              <w:t>外购，形态为液态</w:t>
            </w:r>
          </w:p>
        </w:tc>
      </w:tr>
      <w:tr w:rsidR="00733E24">
        <w:tc>
          <w:tcPr>
            <w:tcW w:w="910" w:type="dxa"/>
            <w:tcBorders>
              <w:top w:val="single" w:sz="4" w:space="0" w:color="auto"/>
              <w:left w:val="single" w:sz="12" w:space="0" w:color="auto"/>
              <w:bottom w:val="single" w:sz="4" w:space="0" w:color="auto"/>
              <w:right w:val="single" w:sz="4" w:space="0" w:color="auto"/>
            </w:tcBorders>
            <w:vAlign w:val="center"/>
          </w:tcPr>
          <w:p w:rsidR="00733E24" w:rsidRDefault="00C35B4A">
            <w:pPr>
              <w:spacing w:line="360" w:lineRule="exact"/>
              <w:jc w:val="center"/>
              <w:rPr>
                <w:snapToGrid w:val="0"/>
                <w:spacing w:val="10"/>
                <w:sz w:val="21"/>
                <w:szCs w:val="21"/>
              </w:rPr>
            </w:pPr>
            <w:r>
              <w:rPr>
                <w:snapToGrid w:val="0"/>
                <w:spacing w:val="10"/>
                <w:sz w:val="21"/>
                <w:szCs w:val="21"/>
              </w:rPr>
              <w:t>6</w:t>
            </w:r>
          </w:p>
        </w:tc>
        <w:tc>
          <w:tcPr>
            <w:tcW w:w="1421" w:type="dxa"/>
            <w:tcBorders>
              <w:top w:val="single" w:sz="4" w:space="0" w:color="auto"/>
              <w:left w:val="single" w:sz="4" w:space="0" w:color="auto"/>
              <w:bottom w:val="single" w:sz="4" w:space="0" w:color="auto"/>
              <w:right w:val="single" w:sz="4" w:space="0" w:color="auto"/>
            </w:tcBorders>
            <w:vAlign w:val="center"/>
          </w:tcPr>
          <w:p w:rsidR="00733E24" w:rsidRDefault="00C35B4A">
            <w:pPr>
              <w:rPr>
                <w:snapToGrid w:val="0"/>
                <w:spacing w:val="10"/>
                <w:sz w:val="21"/>
                <w:szCs w:val="21"/>
              </w:rPr>
            </w:pPr>
            <w:r>
              <w:rPr>
                <w:snapToGrid w:val="0"/>
                <w:spacing w:val="10"/>
                <w:sz w:val="21"/>
                <w:szCs w:val="21"/>
              </w:rPr>
              <w:t>刷漆防腐</w:t>
            </w:r>
          </w:p>
        </w:tc>
        <w:tc>
          <w:tcPr>
            <w:tcW w:w="1530" w:type="dxa"/>
            <w:tcBorders>
              <w:top w:val="single" w:sz="4" w:space="0" w:color="auto"/>
              <w:left w:val="single" w:sz="4" w:space="0" w:color="auto"/>
              <w:bottom w:val="single" w:sz="4" w:space="0" w:color="auto"/>
              <w:right w:val="single" w:sz="4" w:space="0" w:color="auto"/>
            </w:tcBorders>
            <w:vAlign w:val="center"/>
          </w:tcPr>
          <w:p w:rsidR="00733E24" w:rsidRDefault="00C35B4A">
            <w:pPr>
              <w:jc w:val="center"/>
              <w:rPr>
                <w:snapToGrid w:val="0"/>
                <w:spacing w:val="10"/>
                <w:sz w:val="21"/>
                <w:szCs w:val="21"/>
              </w:rPr>
            </w:pPr>
            <w:r>
              <w:rPr>
                <w:snapToGrid w:val="0"/>
                <w:spacing w:val="10"/>
                <w:sz w:val="21"/>
                <w:szCs w:val="21"/>
              </w:rPr>
              <w:t>水性醇酸磁漆</w:t>
            </w:r>
          </w:p>
        </w:tc>
        <w:tc>
          <w:tcPr>
            <w:tcW w:w="1744" w:type="dxa"/>
            <w:tcBorders>
              <w:top w:val="single" w:sz="4" w:space="0" w:color="auto"/>
              <w:left w:val="single" w:sz="4" w:space="0" w:color="auto"/>
              <w:bottom w:val="single" w:sz="4" w:space="0" w:color="auto"/>
              <w:right w:val="single" w:sz="4" w:space="0" w:color="auto"/>
            </w:tcBorders>
            <w:vAlign w:val="center"/>
          </w:tcPr>
          <w:p w:rsidR="00733E24" w:rsidRDefault="00C35B4A">
            <w:pPr>
              <w:jc w:val="center"/>
              <w:rPr>
                <w:sz w:val="21"/>
                <w:szCs w:val="21"/>
              </w:rPr>
            </w:pPr>
            <w:r>
              <w:rPr>
                <w:sz w:val="21"/>
                <w:szCs w:val="21"/>
              </w:rPr>
              <w:t>4t</w:t>
            </w:r>
          </w:p>
        </w:tc>
        <w:tc>
          <w:tcPr>
            <w:tcW w:w="3409" w:type="dxa"/>
            <w:tcBorders>
              <w:top w:val="single" w:sz="4" w:space="0" w:color="auto"/>
              <w:left w:val="single" w:sz="4" w:space="0" w:color="auto"/>
              <w:bottom w:val="single" w:sz="4" w:space="0" w:color="auto"/>
              <w:right w:val="single" w:sz="12" w:space="0" w:color="auto"/>
            </w:tcBorders>
            <w:vAlign w:val="center"/>
          </w:tcPr>
          <w:p w:rsidR="00733E24" w:rsidRDefault="00C35B4A">
            <w:pPr>
              <w:spacing w:line="360" w:lineRule="exact"/>
              <w:jc w:val="center"/>
              <w:rPr>
                <w:snapToGrid w:val="0"/>
                <w:spacing w:val="10"/>
                <w:sz w:val="21"/>
                <w:szCs w:val="21"/>
              </w:rPr>
            </w:pPr>
            <w:r>
              <w:rPr>
                <w:snapToGrid w:val="0"/>
                <w:spacing w:val="10"/>
                <w:sz w:val="21"/>
                <w:szCs w:val="21"/>
              </w:rPr>
              <w:t>外购</w:t>
            </w:r>
          </w:p>
        </w:tc>
      </w:tr>
      <w:tr w:rsidR="00733E24">
        <w:tc>
          <w:tcPr>
            <w:tcW w:w="910" w:type="dxa"/>
            <w:tcBorders>
              <w:top w:val="single" w:sz="4" w:space="0" w:color="auto"/>
              <w:left w:val="single" w:sz="12" w:space="0" w:color="auto"/>
              <w:bottom w:val="single" w:sz="4" w:space="0" w:color="auto"/>
              <w:right w:val="single" w:sz="4" w:space="0" w:color="auto"/>
            </w:tcBorders>
            <w:vAlign w:val="center"/>
          </w:tcPr>
          <w:p w:rsidR="00733E24" w:rsidRDefault="00C35B4A">
            <w:pPr>
              <w:spacing w:line="360" w:lineRule="exact"/>
              <w:jc w:val="center"/>
              <w:rPr>
                <w:snapToGrid w:val="0"/>
                <w:spacing w:val="10"/>
                <w:sz w:val="21"/>
                <w:szCs w:val="21"/>
              </w:rPr>
            </w:pPr>
            <w:r>
              <w:rPr>
                <w:snapToGrid w:val="0"/>
                <w:spacing w:val="10"/>
                <w:sz w:val="21"/>
                <w:szCs w:val="21"/>
              </w:rPr>
              <w:t>7</w:t>
            </w:r>
          </w:p>
        </w:tc>
        <w:tc>
          <w:tcPr>
            <w:tcW w:w="1421" w:type="dxa"/>
            <w:tcBorders>
              <w:top w:val="single" w:sz="4" w:space="0" w:color="auto"/>
              <w:left w:val="single" w:sz="4" w:space="0" w:color="auto"/>
              <w:bottom w:val="single" w:sz="4" w:space="0" w:color="auto"/>
              <w:right w:val="single" w:sz="4" w:space="0" w:color="auto"/>
            </w:tcBorders>
            <w:vAlign w:val="center"/>
          </w:tcPr>
          <w:p w:rsidR="00733E24" w:rsidRDefault="00C35B4A">
            <w:pPr>
              <w:jc w:val="center"/>
              <w:rPr>
                <w:snapToGrid w:val="0"/>
                <w:spacing w:val="10"/>
                <w:sz w:val="21"/>
                <w:szCs w:val="21"/>
              </w:rPr>
            </w:pPr>
            <w:r>
              <w:rPr>
                <w:snapToGrid w:val="0"/>
                <w:spacing w:val="10"/>
                <w:sz w:val="21"/>
                <w:szCs w:val="21"/>
              </w:rPr>
              <w:t>机械设备</w:t>
            </w:r>
          </w:p>
        </w:tc>
        <w:tc>
          <w:tcPr>
            <w:tcW w:w="1530" w:type="dxa"/>
            <w:tcBorders>
              <w:top w:val="single" w:sz="4" w:space="0" w:color="auto"/>
              <w:left w:val="single" w:sz="4" w:space="0" w:color="auto"/>
              <w:bottom w:val="single" w:sz="4" w:space="0" w:color="auto"/>
              <w:right w:val="single" w:sz="4" w:space="0" w:color="auto"/>
            </w:tcBorders>
            <w:vAlign w:val="center"/>
          </w:tcPr>
          <w:p w:rsidR="00733E24" w:rsidRDefault="00C35B4A">
            <w:pPr>
              <w:jc w:val="center"/>
              <w:rPr>
                <w:snapToGrid w:val="0"/>
                <w:spacing w:val="10"/>
                <w:sz w:val="21"/>
                <w:szCs w:val="21"/>
              </w:rPr>
            </w:pPr>
            <w:r>
              <w:rPr>
                <w:sz w:val="21"/>
                <w:szCs w:val="21"/>
              </w:rPr>
              <w:t>机油</w:t>
            </w:r>
          </w:p>
        </w:tc>
        <w:tc>
          <w:tcPr>
            <w:tcW w:w="1744" w:type="dxa"/>
            <w:tcBorders>
              <w:top w:val="single" w:sz="4" w:space="0" w:color="auto"/>
              <w:left w:val="single" w:sz="4" w:space="0" w:color="auto"/>
              <w:bottom w:val="single" w:sz="4" w:space="0" w:color="auto"/>
              <w:right w:val="single" w:sz="4" w:space="0" w:color="auto"/>
            </w:tcBorders>
            <w:vAlign w:val="center"/>
          </w:tcPr>
          <w:p w:rsidR="00733E24" w:rsidRDefault="00C35B4A">
            <w:pPr>
              <w:jc w:val="center"/>
              <w:rPr>
                <w:sz w:val="21"/>
                <w:szCs w:val="21"/>
              </w:rPr>
            </w:pPr>
            <w:r>
              <w:rPr>
                <w:sz w:val="21"/>
                <w:szCs w:val="21"/>
              </w:rPr>
              <w:t>0.05t</w:t>
            </w:r>
          </w:p>
        </w:tc>
        <w:tc>
          <w:tcPr>
            <w:tcW w:w="3409" w:type="dxa"/>
            <w:tcBorders>
              <w:top w:val="single" w:sz="4" w:space="0" w:color="auto"/>
              <w:left w:val="single" w:sz="4" w:space="0" w:color="auto"/>
              <w:bottom w:val="single" w:sz="4" w:space="0" w:color="auto"/>
              <w:right w:val="single" w:sz="12" w:space="0" w:color="auto"/>
            </w:tcBorders>
            <w:vAlign w:val="center"/>
          </w:tcPr>
          <w:p w:rsidR="00733E24" w:rsidRDefault="00C35B4A">
            <w:pPr>
              <w:spacing w:line="360" w:lineRule="exact"/>
              <w:jc w:val="center"/>
              <w:rPr>
                <w:snapToGrid w:val="0"/>
                <w:spacing w:val="10"/>
                <w:sz w:val="21"/>
                <w:szCs w:val="21"/>
              </w:rPr>
            </w:pPr>
            <w:r>
              <w:rPr>
                <w:snapToGrid w:val="0"/>
                <w:spacing w:val="10"/>
                <w:sz w:val="21"/>
                <w:szCs w:val="21"/>
              </w:rPr>
              <w:t>外购</w:t>
            </w:r>
          </w:p>
        </w:tc>
      </w:tr>
      <w:tr w:rsidR="00733E24">
        <w:tc>
          <w:tcPr>
            <w:tcW w:w="910" w:type="dxa"/>
            <w:tcBorders>
              <w:top w:val="single" w:sz="4" w:space="0" w:color="auto"/>
              <w:left w:val="single" w:sz="12" w:space="0" w:color="auto"/>
              <w:bottom w:val="single" w:sz="4" w:space="0" w:color="auto"/>
              <w:right w:val="single" w:sz="4" w:space="0" w:color="auto"/>
            </w:tcBorders>
            <w:vAlign w:val="center"/>
          </w:tcPr>
          <w:p w:rsidR="00733E24" w:rsidRDefault="00C35B4A">
            <w:pPr>
              <w:spacing w:line="360" w:lineRule="exact"/>
              <w:jc w:val="center"/>
              <w:rPr>
                <w:snapToGrid w:val="0"/>
                <w:spacing w:val="10"/>
                <w:sz w:val="21"/>
                <w:szCs w:val="21"/>
              </w:rPr>
            </w:pPr>
            <w:r>
              <w:rPr>
                <w:snapToGrid w:val="0"/>
                <w:spacing w:val="10"/>
                <w:sz w:val="21"/>
                <w:szCs w:val="21"/>
              </w:rPr>
              <w:t>8</w:t>
            </w:r>
          </w:p>
        </w:tc>
        <w:tc>
          <w:tcPr>
            <w:tcW w:w="1421" w:type="dxa"/>
            <w:tcBorders>
              <w:top w:val="single" w:sz="4" w:space="0" w:color="auto"/>
              <w:left w:val="single" w:sz="4" w:space="0" w:color="auto"/>
              <w:bottom w:val="single" w:sz="4" w:space="0" w:color="auto"/>
              <w:right w:val="single" w:sz="4" w:space="0" w:color="auto"/>
            </w:tcBorders>
            <w:vAlign w:val="center"/>
          </w:tcPr>
          <w:p w:rsidR="00733E24" w:rsidRDefault="00C35B4A">
            <w:pPr>
              <w:jc w:val="center"/>
              <w:rPr>
                <w:snapToGrid w:val="0"/>
                <w:spacing w:val="10"/>
                <w:sz w:val="21"/>
                <w:szCs w:val="21"/>
              </w:rPr>
            </w:pPr>
            <w:r>
              <w:rPr>
                <w:snapToGrid w:val="0"/>
                <w:spacing w:val="10"/>
                <w:sz w:val="21"/>
                <w:szCs w:val="21"/>
              </w:rPr>
              <w:t>机械设备</w:t>
            </w:r>
          </w:p>
        </w:tc>
        <w:tc>
          <w:tcPr>
            <w:tcW w:w="1530" w:type="dxa"/>
            <w:tcBorders>
              <w:top w:val="single" w:sz="4" w:space="0" w:color="auto"/>
              <w:left w:val="single" w:sz="4" w:space="0" w:color="auto"/>
              <w:bottom w:val="single" w:sz="4" w:space="0" w:color="auto"/>
              <w:right w:val="single" w:sz="4" w:space="0" w:color="auto"/>
            </w:tcBorders>
            <w:vAlign w:val="center"/>
          </w:tcPr>
          <w:p w:rsidR="00733E24" w:rsidRDefault="00C35B4A">
            <w:pPr>
              <w:jc w:val="center"/>
              <w:rPr>
                <w:sz w:val="21"/>
                <w:szCs w:val="21"/>
              </w:rPr>
            </w:pPr>
            <w:r>
              <w:rPr>
                <w:sz w:val="21"/>
                <w:szCs w:val="21"/>
              </w:rPr>
              <w:t>液压油</w:t>
            </w:r>
          </w:p>
        </w:tc>
        <w:tc>
          <w:tcPr>
            <w:tcW w:w="1744" w:type="dxa"/>
            <w:tcBorders>
              <w:top w:val="single" w:sz="4" w:space="0" w:color="auto"/>
              <w:left w:val="single" w:sz="4" w:space="0" w:color="auto"/>
              <w:bottom w:val="single" w:sz="4" w:space="0" w:color="auto"/>
              <w:right w:val="single" w:sz="4" w:space="0" w:color="auto"/>
            </w:tcBorders>
            <w:vAlign w:val="center"/>
          </w:tcPr>
          <w:p w:rsidR="00733E24" w:rsidRDefault="00C35B4A">
            <w:pPr>
              <w:jc w:val="center"/>
              <w:rPr>
                <w:sz w:val="21"/>
                <w:szCs w:val="21"/>
              </w:rPr>
            </w:pPr>
            <w:r>
              <w:rPr>
                <w:sz w:val="21"/>
                <w:szCs w:val="21"/>
              </w:rPr>
              <w:t>0.45t</w:t>
            </w:r>
          </w:p>
        </w:tc>
        <w:tc>
          <w:tcPr>
            <w:tcW w:w="3409" w:type="dxa"/>
            <w:tcBorders>
              <w:top w:val="single" w:sz="4" w:space="0" w:color="auto"/>
              <w:left w:val="single" w:sz="4" w:space="0" w:color="auto"/>
              <w:bottom w:val="single" w:sz="4" w:space="0" w:color="auto"/>
              <w:right w:val="single" w:sz="12" w:space="0" w:color="auto"/>
            </w:tcBorders>
            <w:vAlign w:val="center"/>
          </w:tcPr>
          <w:p w:rsidR="00733E24" w:rsidRDefault="00C35B4A">
            <w:pPr>
              <w:spacing w:line="360" w:lineRule="exact"/>
              <w:jc w:val="center"/>
              <w:rPr>
                <w:snapToGrid w:val="0"/>
                <w:spacing w:val="10"/>
                <w:sz w:val="21"/>
                <w:szCs w:val="21"/>
              </w:rPr>
            </w:pPr>
            <w:r>
              <w:rPr>
                <w:snapToGrid w:val="0"/>
                <w:spacing w:val="10"/>
                <w:sz w:val="21"/>
                <w:szCs w:val="21"/>
              </w:rPr>
              <w:t>外购</w:t>
            </w:r>
          </w:p>
        </w:tc>
      </w:tr>
      <w:tr w:rsidR="00733E24">
        <w:tc>
          <w:tcPr>
            <w:tcW w:w="910" w:type="dxa"/>
            <w:tcBorders>
              <w:top w:val="single" w:sz="4" w:space="0" w:color="auto"/>
              <w:left w:val="single" w:sz="12" w:space="0" w:color="auto"/>
              <w:bottom w:val="single" w:sz="4" w:space="0" w:color="auto"/>
              <w:right w:val="single" w:sz="4" w:space="0" w:color="auto"/>
            </w:tcBorders>
            <w:vAlign w:val="center"/>
          </w:tcPr>
          <w:p w:rsidR="00733E24" w:rsidRDefault="00C35B4A">
            <w:pPr>
              <w:spacing w:line="360" w:lineRule="exact"/>
              <w:jc w:val="center"/>
              <w:rPr>
                <w:snapToGrid w:val="0"/>
                <w:spacing w:val="10"/>
                <w:sz w:val="21"/>
                <w:szCs w:val="21"/>
              </w:rPr>
            </w:pPr>
            <w:r>
              <w:rPr>
                <w:snapToGrid w:val="0"/>
                <w:spacing w:val="10"/>
                <w:sz w:val="21"/>
                <w:szCs w:val="21"/>
              </w:rPr>
              <w:t>9</w:t>
            </w:r>
          </w:p>
        </w:tc>
        <w:tc>
          <w:tcPr>
            <w:tcW w:w="2951" w:type="dxa"/>
            <w:gridSpan w:val="2"/>
            <w:tcBorders>
              <w:top w:val="single" w:sz="4" w:space="0" w:color="auto"/>
              <w:left w:val="single" w:sz="4" w:space="0" w:color="auto"/>
              <w:bottom w:val="single" w:sz="4" w:space="0" w:color="auto"/>
              <w:right w:val="single" w:sz="4" w:space="0" w:color="auto"/>
            </w:tcBorders>
            <w:vAlign w:val="center"/>
          </w:tcPr>
          <w:p w:rsidR="00733E24" w:rsidRDefault="00C35B4A">
            <w:pPr>
              <w:spacing w:line="360" w:lineRule="exact"/>
              <w:jc w:val="center"/>
              <w:rPr>
                <w:snapToGrid w:val="0"/>
                <w:spacing w:val="10"/>
                <w:sz w:val="21"/>
                <w:szCs w:val="21"/>
              </w:rPr>
            </w:pPr>
            <w:r>
              <w:rPr>
                <w:snapToGrid w:val="0"/>
                <w:spacing w:val="10"/>
                <w:sz w:val="21"/>
                <w:szCs w:val="21"/>
              </w:rPr>
              <w:t>水</w:t>
            </w:r>
          </w:p>
        </w:tc>
        <w:tc>
          <w:tcPr>
            <w:tcW w:w="1744" w:type="dxa"/>
            <w:tcBorders>
              <w:top w:val="single" w:sz="4" w:space="0" w:color="auto"/>
              <w:left w:val="single" w:sz="4" w:space="0" w:color="auto"/>
              <w:bottom w:val="single" w:sz="4" w:space="0" w:color="auto"/>
              <w:right w:val="single" w:sz="4" w:space="0" w:color="auto"/>
            </w:tcBorders>
            <w:vAlign w:val="center"/>
          </w:tcPr>
          <w:p w:rsidR="00733E24" w:rsidRDefault="00C35B4A">
            <w:pPr>
              <w:spacing w:line="360" w:lineRule="exact"/>
              <w:jc w:val="center"/>
              <w:rPr>
                <w:snapToGrid w:val="0"/>
                <w:spacing w:val="10"/>
                <w:sz w:val="21"/>
                <w:szCs w:val="21"/>
              </w:rPr>
            </w:pPr>
            <w:r>
              <w:rPr>
                <w:snapToGrid w:val="0"/>
                <w:spacing w:val="10"/>
                <w:sz w:val="21"/>
                <w:szCs w:val="21"/>
              </w:rPr>
              <w:t>2010m</w:t>
            </w:r>
            <w:r>
              <w:rPr>
                <w:snapToGrid w:val="0"/>
                <w:spacing w:val="10"/>
                <w:sz w:val="21"/>
                <w:szCs w:val="21"/>
                <w:vertAlign w:val="superscript"/>
              </w:rPr>
              <w:t>3</w:t>
            </w:r>
            <w:r>
              <w:rPr>
                <w:snapToGrid w:val="0"/>
                <w:spacing w:val="10"/>
                <w:sz w:val="21"/>
                <w:szCs w:val="21"/>
              </w:rPr>
              <w:t>/a</w:t>
            </w:r>
          </w:p>
        </w:tc>
        <w:tc>
          <w:tcPr>
            <w:tcW w:w="3409" w:type="dxa"/>
            <w:tcBorders>
              <w:top w:val="single" w:sz="4" w:space="0" w:color="auto"/>
              <w:left w:val="single" w:sz="4" w:space="0" w:color="auto"/>
              <w:bottom w:val="single" w:sz="4" w:space="0" w:color="auto"/>
              <w:right w:val="single" w:sz="12" w:space="0" w:color="auto"/>
            </w:tcBorders>
            <w:vAlign w:val="center"/>
          </w:tcPr>
          <w:p w:rsidR="00733E24" w:rsidRDefault="00C35B4A">
            <w:pPr>
              <w:spacing w:line="360" w:lineRule="exact"/>
              <w:jc w:val="center"/>
              <w:rPr>
                <w:snapToGrid w:val="0"/>
                <w:spacing w:val="10"/>
                <w:sz w:val="21"/>
                <w:szCs w:val="21"/>
              </w:rPr>
            </w:pPr>
            <w:r>
              <w:rPr>
                <w:snapToGrid w:val="0"/>
                <w:spacing w:val="10"/>
                <w:sz w:val="21"/>
                <w:szCs w:val="21"/>
              </w:rPr>
              <w:t>由市政管网提供，其中</w:t>
            </w:r>
            <w:r>
              <w:rPr>
                <w:snapToGrid w:val="0"/>
                <w:spacing w:val="10"/>
                <w:sz w:val="21"/>
                <w:szCs w:val="21"/>
              </w:rPr>
              <w:t>200m</w:t>
            </w:r>
            <w:r>
              <w:rPr>
                <w:snapToGrid w:val="0"/>
                <w:spacing w:val="10"/>
                <w:sz w:val="21"/>
                <w:szCs w:val="21"/>
                <w:vertAlign w:val="superscript"/>
              </w:rPr>
              <w:t>3</w:t>
            </w:r>
            <w:r>
              <w:rPr>
                <w:snapToGrid w:val="0"/>
                <w:spacing w:val="10"/>
                <w:sz w:val="21"/>
                <w:szCs w:val="21"/>
              </w:rPr>
              <w:t>/a</w:t>
            </w:r>
            <w:r>
              <w:rPr>
                <w:snapToGrid w:val="0"/>
                <w:spacing w:val="10"/>
                <w:sz w:val="21"/>
                <w:szCs w:val="21"/>
              </w:rPr>
              <w:t>冷却水</w:t>
            </w:r>
          </w:p>
        </w:tc>
      </w:tr>
      <w:tr w:rsidR="00733E24">
        <w:tc>
          <w:tcPr>
            <w:tcW w:w="910" w:type="dxa"/>
            <w:tcBorders>
              <w:top w:val="single" w:sz="4" w:space="0" w:color="auto"/>
              <w:left w:val="single" w:sz="12" w:space="0" w:color="auto"/>
              <w:bottom w:val="single" w:sz="4" w:space="0" w:color="auto"/>
              <w:right w:val="single" w:sz="4" w:space="0" w:color="auto"/>
            </w:tcBorders>
            <w:vAlign w:val="center"/>
          </w:tcPr>
          <w:p w:rsidR="00733E24" w:rsidRDefault="00C35B4A">
            <w:pPr>
              <w:spacing w:line="360" w:lineRule="exact"/>
              <w:jc w:val="center"/>
              <w:rPr>
                <w:snapToGrid w:val="0"/>
                <w:spacing w:val="10"/>
                <w:sz w:val="21"/>
                <w:szCs w:val="21"/>
              </w:rPr>
            </w:pPr>
            <w:r>
              <w:rPr>
                <w:snapToGrid w:val="0"/>
                <w:spacing w:val="10"/>
                <w:sz w:val="21"/>
                <w:szCs w:val="21"/>
              </w:rPr>
              <w:t>10</w:t>
            </w:r>
          </w:p>
        </w:tc>
        <w:tc>
          <w:tcPr>
            <w:tcW w:w="2951" w:type="dxa"/>
            <w:gridSpan w:val="2"/>
            <w:tcBorders>
              <w:top w:val="single" w:sz="4" w:space="0" w:color="auto"/>
              <w:left w:val="single" w:sz="4" w:space="0" w:color="auto"/>
              <w:bottom w:val="single" w:sz="4" w:space="0" w:color="auto"/>
              <w:right w:val="single" w:sz="4" w:space="0" w:color="auto"/>
            </w:tcBorders>
            <w:vAlign w:val="center"/>
          </w:tcPr>
          <w:p w:rsidR="00733E24" w:rsidRDefault="00C35B4A">
            <w:pPr>
              <w:spacing w:line="360" w:lineRule="exact"/>
              <w:jc w:val="center"/>
              <w:rPr>
                <w:snapToGrid w:val="0"/>
                <w:spacing w:val="10"/>
                <w:sz w:val="21"/>
                <w:szCs w:val="21"/>
              </w:rPr>
            </w:pPr>
            <w:r>
              <w:rPr>
                <w:snapToGrid w:val="0"/>
                <w:spacing w:val="10"/>
                <w:sz w:val="21"/>
                <w:szCs w:val="21"/>
              </w:rPr>
              <w:t>电</w:t>
            </w:r>
          </w:p>
        </w:tc>
        <w:tc>
          <w:tcPr>
            <w:tcW w:w="1744" w:type="dxa"/>
            <w:tcBorders>
              <w:top w:val="single" w:sz="4" w:space="0" w:color="auto"/>
              <w:left w:val="single" w:sz="4" w:space="0" w:color="auto"/>
              <w:bottom w:val="single" w:sz="4" w:space="0" w:color="auto"/>
              <w:right w:val="single" w:sz="4" w:space="0" w:color="auto"/>
            </w:tcBorders>
            <w:vAlign w:val="center"/>
          </w:tcPr>
          <w:p w:rsidR="00733E24" w:rsidRDefault="00C35B4A">
            <w:pPr>
              <w:spacing w:line="360" w:lineRule="exact"/>
              <w:jc w:val="center"/>
              <w:rPr>
                <w:sz w:val="21"/>
                <w:szCs w:val="21"/>
              </w:rPr>
            </w:pPr>
            <w:r>
              <w:rPr>
                <w:snapToGrid w:val="0"/>
                <w:spacing w:val="10"/>
                <w:sz w:val="21"/>
                <w:szCs w:val="21"/>
              </w:rPr>
              <w:t>1012×10</w:t>
            </w:r>
            <w:r>
              <w:rPr>
                <w:snapToGrid w:val="0"/>
                <w:spacing w:val="10"/>
                <w:sz w:val="21"/>
                <w:szCs w:val="21"/>
                <w:vertAlign w:val="superscript"/>
              </w:rPr>
              <w:t>4</w:t>
            </w:r>
            <w:r>
              <w:rPr>
                <w:snapToGrid w:val="0"/>
                <w:spacing w:val="10"/>
                <w:sz w:val="21"/>
                <w:szCs w:val="21"/>
              </w:rPr>
              <w:t>Kwh</w:t>
            </w:r>
          </w:p>
        </w:tc>
        <w:tc>
          <w:tcPr>
            <w:tcW w:w="3409" w:type="dxa"/>
            <w:tcBorders>
              <w:top w:val="single" w:sz="4" w:space="0" w:color="auto"/>
              <w:left w:val="single" w:sz="4" w:space="0" w:color="auto"/>
              <w:bottom w:val="single" w:sz="4" w:space="0" w:color="auto"/>
              <w:right w:val="single" w:sz="12" w:space="0" w:color="auto"/>
            </w:tcBorders>
            <w:vAlign w:val="center"/>
          </w:tcPr>
          <w:p w:rsidR="00733E24" w:rsidRDefault="00C35B4A">
            <w:pPr>
              <w:spacing w:line="360" w:lineRule="exact"/>
              <w:jc w:val="center"/>
              <w:rPr>
                <w:snapToGrid w:val="0"/>
                <w:spacing w:val="10"/>
                <w:sz w:val="21"/>
                <w:szCs w:val="21"/>
              </w:rPr>
            </w:pPr>
            <w:r>
              <w:rPr>
                <w:snapToGrid w:val="0"/>
                <w:spacing w:val="10"/>
                <w:sz w:val="21"/>
                <w:szCs w:val="21"/>
              </w:rPr>
              <w:t>/</w:t>
            </w:r>
          </w:p>
        </w:tc>
      </w:tr>
    </w:tbl>
    <w:p w:rsidR="00733E24" w:rsidRDefault="00C35B4A" w:rsidP="005C14D9">
      <w:pPr>
        <w:pStyle w:val="3"/>
        <w:spacing w:beforeLines="50" w:after="0" w:line="240" w:lineRule="auto"/>
        <w:rPr>
          <w:rFonts w:ascii="黑体" w:eastAsia="黑体" w:hAnsi="黑体"/>
          <w:b w:val="0"/>
          <w:sz w:val="28"/>
          <w:szCs w:val="28"/>
        </w:rPr>
      </w:pPr>
      <w:bookmarkStart w:id="109" w:name="_Toc18419753"/>
      <w:bookmarkStart w:id="110" w:name="_Toc18433186"/>
      <w:r>
        <w:rPr>
          <w:rFonts w:ascii="黑体" w:eastAsia="黑体" w:hAnsi="黑体"/>
          <w:b w:val="0"/>
          <w:sz w:val="28"/>
          <w:szCs w:val="28"/>
        </w:rPr>
        <w:t>3.2.5设备名称与数量</w:t>
      </w:r>
      <w:bookmarkEnd w:id="109"/>
      <w:bookmarkEnd w:id="110"/>
    </w:p>
    <w:p w:rsidR="00733E24" w:rsidRDefault="00C35B4A">
      <w:pPr>
        <w:pStyle w:val="a9"/>
        <w:spacing w:line="520" w:lineRule="exact"/>
        <w:ind w:firstLineChars="200" w:firstLine="480"/>
        <w:jc w:val="left"/>
        <w:rPr>
          <w:rFonts w:ascii="Times New Roman" w:hAnsi="Times New Roman"/>
          <w:kern w:val="2"/>
          <w:sz w:val="24"/>
          <w:szCs w:val="24"/>
        </w:rPr>
      </w:pPr>
      <w:r>
        <w:rPr>
          <w:rFonts w:ascii="Times New Roman" w:hAnsi="Times New Roman"/>
          <w:kern w:val="2"/>
          <w:sz w:val="24"/>
          <w:szCs w:val="24"/>
        </w:rPr>
        <w:t>项目设备名称、数量见表</w:t>
      </w:r>
      <w:r>
        <w:rPr>
          <w:rFonts w:ascii="Times New Roman" w:hAnsi="Times New Roman"/>
          <w:kern w:val="2"/>
          <w:sz w:val="24"/>
          <w:szCs w:val="24"/>
        </w:rPr>
        <w:t>3-5</w:t>
      </w:r>
      <w:r>
        <w:rPr>
          <w:rFonts w:ascii="Times New Roman" w:hAnsi="Times New Roman"/>
          <w:kern w:val="2"/>
          <w:sz w:val="24"/>
          <w:szCs w:val="24"/>
        </w:rPr>
        <w:t>。</w:t>
      </w:r>
    </w:p>
    <w:p w:rsidR="00733E24" w:rsidRDefault="00C35B4A">
      <w:pPr>
        <w:tabs>
          <w:tab w:val="left" w:pos="4080"/>
          <w:tab w:val="left" w:pos="5040"/>
        </w:tabs>
        <w:snapToGrid w:val="0"/>
        <w:spacing w:line="520" w:lineRule="exact"/>
        <w:ind w:firstLineChars="200" w:firstLine="420"/>
        <w:rPr>
          <w:rFonts w:eastAsia="黑体"/>
          <w:sz w:val="21"/>
          <w:szCs w:val="21"/>
        </w:rPr>
      </w:pPr>
      <w:r>
        <w:rPr>
          <w:rFonts w:eastAsia="黑体"/>
          <w:sz w:val="21"/>
          <w:szCs w:val="21"/>
        </w:rPr>
        <w:t>表</w:t>
      </w:r>
      <w:r>
        <w:rPr>
          <w:rFonts w:eastAsia="黑体"/>
          <w:sz w:val="21"/>
          <w:szCs w:val="21"/>
        </w:rPr>
        <w:t xml:space="preserve">3-5                    </w:t>
      </w:r>
      <w:r w:rsidR="0008442C">
        <w:rPr>
          <w:rFonts w:eastAsia="黑体"/>
          <w:sz w:val="21"/>
          <w:szCs w:val="21"/>
        </w:rPr>
        <w:t>本项目</w:t>
      </w:r>
      <w:r>
        <w:rPr>
          <w:rFonts w:eastAsia="黑体"/>
          <w:sz w:val="21"/>
          <w:szCs w:val="21"/>
        </w:rPr>
        <w:t>实际生产设备与原环评中所列设备对比一览表</w:t>
      </w:r>
    </w:p>
    <w:tbl>
      <w:tblPr>
        <w:tblW w:w="882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779"/>
        <w:gridCol w:w="1445"/>
        <w:gridCol w:w="696"/>
        <w:gridCol w:w="1077"/>
        <w:gridCol w:w="1432"/>
        <w:gridCol w:w="709"/>
        <w:gridCol w:w="1077"/>
        <w:gridCol w:w="1608"/>
      </w:tblGrid>
      <w:tr w:rsidR="00733E24">
        <w:trPr>
          <w:trHeight w:val="405"/>
        </w:trPr>
        <w:tc>
          <w:tcPr>
            <w:tcW w:w="779" w:type="dxa"/>
            <w:tcBorders>
              <w:right w:val="single" w:sz="4" w:space="0" w:color="auto"/>
            </w:tcBorders>
            <w:vAlign w:val="center"/>
          </w:tcPr>
          <w:p w:rsidR="00733E24" w:rsidRDefault="00733E24">
            <w:pPr>
              <w:widowControl/>
              <w:spacing w:line="240" w:lineRule="exact"/>
              <w:jc w:val="center"/>
              <w:rPr>
                <w:color w:val="000000" w:themeColor="text1"/>
                <w:kern w:val="0"/>
                <w:sz w:val="21"/>
                <w:szCs w:val="21"/>
              </w:rPr>
            </w:pPr>
          </w:p>
        </w:tc>
        <w:tc>
          <w:tcPr>
            <w:tcW w:w="3218" w:type="dxa"/>
            <w:gridSpan w:val="3"/>
            <w:tcBorders>
              <w:left w:val="single" w:sz="4" w:space="0" w:color="auto"/>
              <w:right w:val="single" w:sz="4" w:space="0" w:color="auto"/>
            </w:tcBorders>
            <w:vAlign w:val="center"/>
          </w:tcPr>
          <w:p w:rsidR="00733E24" w:rsidRDefault="00C35B4A">
            <w:pPr>
              <w:widowControl/>
              <w:spacing w:line="240" w:lineRule="exact"/>
              <w:jc w:val="center"/>
              <w:rPr>
                <w:color w:val="000000" w:themeColor="text1"/>
                <w:kern w:val="0"/>
                <w:sz w:val="21"/>
                <w:szCs w:val="21"/>
              </w:rPr>
            </w:pPr>
            <w:r>
              <w:rPr>
                <w:color w:val="000000" w:themeColor="text1"/>
                <w:kern w:val="0"/>
                <w:sz w:val="21"/>
                <w:szCs w:val="21"/>
              </w:rPr>
              <w:t>环</w:t>
            </w:r>
            <w:proofErr w:type="gramStart"/>
            <w:r>
              <w:rPr>
                <w:color w:val="000000" w:themeColor="text1"/>
                <w:kern w:val="0"/>
                <w:sz w:val="21"/>
                <w:szCs w:val="21"/>
              </w:rPr>
              <w:t>评设备</w:t>
            </w:r>
            <w:proofErr w:type="gramEnd"/>
            <w:r>
              <w:rPr>
                <w:color w:val="000000" w:themeColor="text1"/>
                <w:kern w:val="0"/>
                <w:sz w:val="21"/>
                <w:szCs w:val="21"/>
              </w:rPr>
              <w:t>情况</w:t>
            </w:r>
          </w:p>
        </w:tc>
        <w:tc>
          <w:tcPr>
            <w:tcW w:w="3218" w:type="dxa"/>
            <w:gridSpan w:val="3"/>
            <w:tcBorders>
              <w:left w:val="single" w:sz="4" w:space="0" w:color="auto"/>
              <w:right w:val="single" w:sz="4" w:space="0" w:color="auto"/>
            </w:tcBorders>
            <w:vAlign w:val="center"/>
          </w:tcPr>
          <w:p w:rsidR="00733E24" w:rsidRDefault="00C35B4A">
            <w:pPr>
              <w:widowControl/>
              <w:spacing w:line="240" w:lineRule="exact"/>
              <w:jc w:val="center"/>
              <w:rPr>
                <w:color w:val="000000" w:themeColor="text1"/>
                <w:kern w:val="0"/>
                <w:sz w:val="21"/>
                <w:szCs w:val="21"/>
              </w:rPr>
            </w:pPr>
            <w:r>
              <w:rPr>
                <w:color w:val="000000" w:themeColor="text1"/>
                <w:kern w:val="0"/>
                <w:sz w:val="21"/>
                <w:szCs w:val="21"/>
              </w:rPr>
              <w:t>实际设备情况</w:t>
            </w:r>
          </w:p>
        </w:tc>
        <w:tc>
          <w:tcPr>
            <w:tcW w:w="1608" w:type="dxa"/>
            <w:vMerge w:val="restart"/>
            <w:tcBorders>
              <w:left w:val="single" w:sz="4" w:space="0" w:color="auto"/>
            </w:tcBorders>
            <w:vAlign w:val="center"/>
          </w:tcPr>
          <w:p w:rsidR="00733E24" w:rsidRDefault="00C35B4A">
            <w:pPr>
              <w:widowControl/>
              <w:spacing w:line="240" w:lineRule="exact"/>
              <w:jc w:val="center"/>
              <w:rPr>
                <w:color w:val="000000" w:themeColor="text1"/>
                <w:kern w:val="0"/>
                <w:sz w:val="21"/>
                <w:szCs w:val="21"/>
              </w:rPr>
            </w:pPr>
            <w:r>
              <w:rPr>
                <w:rFonts w:hint="eastAsia"/>
                <w:color w:val="000000" w:themeColor="text1"/>
                <w:kern w:val="0"/>
                <w:sz w:val="21"/>
                <w:szCs w:val="21"/>
              </w:rPr>
              <w:t>与环评一致性</w:t>
            </w:r>
          </w:p>
        </w:tc>
      </w:tr>
      <w:tr w:rsidR="00733E24">
        <w:trPr>
          <w:trHeight w:val="405"/>
        </w:trPr>
        <w:tc>
          <w:tcPr>
            <w:tcW w:w="779" w:type="dxa"/>
            <w:tcBorders>
              <w:right w:val="single" w:sz="4" w:space="0" w:color="auto"/>
            </w:tcBorders>
            <w:vAlign w:val="center"/>
          </w:tcPr>
          <w:p w:rsidR="00733E24" w:rsidRDefault="00C35B4A">
            <w:pPr>
              <w:widowControl/>
              <w:spacing w:line="240" w:lineRule="exact"/>
              <w:jc w:val="center"/>
              <w:rPr>
                <w:color w:val="000000" w:themeColor="text1"/>
                <w:kern w:val="0"/>
                <w:sz w:val="21"/>
                <w:szCs w:val="21"/>
              </w:rPr>
            </w:pPr>
            <w:r>
              <w:rPr>
                <w:color w:val="000000" w:themeColor="text1"/>
                <w:kern w:val="0"/>
                <w:sz w:val="21"/>
                <w:szCs w:val="21"/>
              </w:rPr>
              <w:t>序号</w:t>
            </w:r>
          </w:p>
        </w:tc>
        <w:tc>
          <w:tcPr>
            <w:tcW w:w="1445" w:type="dxa"/>
            <w:tcBorders>
              <w:left w:val="single" w:sz="4" w:space="0" w:color="auto"/>
            </w:tcBorders>
            <w:vAlign w:val="center"/>
          </w:tcPr>
          <w:p w:rsidR="00733E24" w:rsidRDefault="00C35B4A">
            <w:pPr>
              <w:widowControl/>
              <w:spacing w:line="240" w:lineRule="exact"/>
              <w:jc w:val="center"/>
              <w:rPr>
                <w:color w:val="000000" w:themeColor="text1"/>
                <w:kern w:val="0"/>
                <w:sz w:val="21"/>
                <w:szCs w:val="21"/>
              </w:rPr>
            </w:pPr>
            <w:r>
              <w:rPr>
                <w:color w:val="000000" w:themeColor="text1"/>
                <w:kern w:val="0"/>
                <w:sz w:val="21"/>
                <w:szCs w:val="21"/>
              </w:rPr>
              <w:t>设备名称</w:t>
            </w:r>
          </w:p>
        </w:tc>
        <w:tc>
          <w:tcPr>
            <w:tcW w:w="696" w:type="dxa"/>
            <w:vAlign w:val="center"/>
          </w:tcPr>
          <w:p w:rsidR="00733E24" w:rsidRDefault="00C35B4A">
            <w:pPr>
              <w:widowControl/>
              <w:spacing w:line="240" w:lineRule="exact"/>
              <w:jc w:val="center"/>
              <w:rPr>
                <w:color w:val="000000" w:themeColor="text1"/>
                <w:kern w:val="0"/>
                <w:sz w:val="21"/>
                <w:szCs w:val="21"/>
              </w:rPr>
            </w:pPr>
            <w:r>
              <w:rPr>
                <w:color w:val="000000" w:themeColor="text1"/>
                <w:kern w:val="0"/>
                <w:sz w:val="21"/>
                <w:szCs w:val="21"/>
              </w:rPr>
              <w:t>数量</w:t>
            </w:r>
          </w:p>
        </w:tc>
        <w:tc>
          <w:tcPr>
            <w:tcW w:w="1077" w:type="dxa"/>
            <w:tcBorders>
              <w:right w:val="single" w:sz="4" w:space="0" w:color="auto"/>
            </w:tcBorders>
            <w:vAlign w:val="center"/>
          </w:tcPr>
          <w:p w:rsidR="00733E24" w:rsidRDefault="00C35B4A">
            <w:pPr>
              <w:widowControl/>
              <w:spacing w:line="240" w:lineRule="exact"/>
              <w:jc w:val="center"/>
              <w:rPr>
                <w:color w:val="000000" w:themeColor="text1"/>
                <w:kern w:val="0"/>
                <w:sz w:val="21"/>
                <w:szCs w:val="21"/>
              </w:rPr>
            </w:pPr>
            <w:r>
              <w:rPr>
                <w:color w:val="000000" w:themeColor="text1"/>
                <w:kern w:val="0"/>
                <w:sz w:val="21"/>
                <w:szCs w:val="21"/>
              </w:rPr>
              <w:t>功能</w:t>
            </w:r>
          </w:p>
        </w:tc>
        <w:tc>
          <w:tcPr>
            <w:tcW w:w="1432" w:type="dxa"/>
            <w:tcBorders>
              <w:left w:val="single" w:sz="4" w:space="0" w:color="auto"/>
            </w:tcBorders>
            <w:shd w:val="clear" w:color="auto" w:fill="auto"/>
            <w:vAlign w:val="center"/>
          </w:tcPr>
          <w:p w:rsidR="00733E24" w:rsidRDefault="00C35B4A">
            <w:pPr>
              <w:widowControl/>
              <w:spacing w:line="240" w:lineRule="exact"/>
              <w:jc w:val="center"/>
              <w:rPr>
                <w:color w:val="000000" w:themeColor="text1"/>
                <w:kern w:val="0"/>
                <w:sz w:val="21"/>
                <w:szCs w:val="21"/>
              </w:rPr>
            </w:pPr>
            <w:r>
              <w:rPr>
                <w:color w:val="000000" w:themeColor="text1"/>
                <w:kern w:val="0"/>
                <w:sz w:val="21"/>
                <w:szCs w:val="21"/>
              </w:rPr>
              <w:t>设备名称</w:t>
            </w:r>
          </w:p>
        </w:tc>
        <w:tc>
          <w:tcPr>
            <w:tcW w:w="709" w:type="dxa"/>
            <w:shd w:val="clear" w:color="auto" w:fill="auto"/>
            <w:vAlign w:val="center"/>
          </w:tcPr>
          <w:p w:rsidR="00733E24" w:rsidRDefault="00C35B4A">
            <w:pPr>
              <w:widowControl/>
              <w:spacing w:line="240" w:lineRule="exact"/>
              <w:jc w:val="center"/>
              <w:rPr>
                <w:color w:val="000000" w:themeColor="text1"/>
                <w:kern w:val="0"/>
                <w:sz w:val="21"/>
                <w:szCs w:val="21"/>
              </w:rPr>
            </w:pPr>
            <w:r>
              <w:rPr>
                <w:color w:val="000000" w:themeColor="text1"/>
                <w:kern w:val="0"/>
                <w:sz w:val="21"/>
                <w:szCs w:val="21"/>
              </w:rPr>
              <w:t>数量</w:t>
            </w:r>
          </w:p>
        </w:tc>
        <w:tc>
          <w:tcPr>
            <w:tcW w:w="1077" w:type="dxa"/>
            <w:tcBorders>
              <w:right w:val="single" w:sz="4" w:space="0" w:color="auto"/>
            </w:tcBorders>
            <w:shd w:val="clear" w:color="auto" w:fill="auto"/>
            <w:vAlign w:val="center"/>
          </w:tcPr>
          <w:p w:rsidR="00733E24" w:rsidRDefault="00C35B4A">
            <w:pPr>
              <w:widowControl/>
              <w:spacing w:line="240" w:lineRule="exact"/>
              <w:jc w:val="center"/>
              <w:rPr>
                <w:color w:val="000000" w:themeColor="text1"/>
                <w:kern w:val="0"/>
                <w:sz w:val="21"/>
                <w:szCs w:val="21"/>
              </w:rPr>
            </w:pPr>
            <w:r>
              <w:rPr>
                <w:color w:val="000000" w:themeColor="text1"/>
                <w:kern w:val="0"/>
                <w:sz w:val="21"/>
                <w:szCs w:val="21"/>
              </w:rPr>
              <w:t>功能</w:t>
            </w:r>
          </w:p>
        </w:tc>
        <w:tc>
          <w:tcPr>
            <w:tcW w:w="1608" w:type="dxa"/>
            <w:vMerge/>
            <w:tcBorders>
              <w:left w:val="single" w:sz="4" w:space="0" w:color="auto"/>
            </w:tcBorders>
            <w:vAlign w:val="center"/>
          </w:tcPr>
          <w:p w:rsidR="00733E24" w:rsidRDefault="00733E24">
            <w:pPr>
              <w:widowControl/>
              <w:spacing w:line="240" w:lineRule="exact"/>
              <w:jc w:val="center"/>
              <w:rPr>
                <w:color w:val="000000" w:themeColor="text1"/>
                <w:kern w:val="0"/>
                <w:sz w:val="21"/>
                <w:szCs w:val="21"/>
              </w:rPr>
            </w:pPr>
          </w:p>
        </w:tc>
      </w:tr>
      <w:tr w:rsidR="00733E24">
        <w:trPr>
          <w:trHeight w:val="395"/>
        </w:trPr>
        <w:tc>
          <w:tcPr>
            <w:tcW w:w="779" w:type="dxa"/>
            <w:tcBorders>
              <w:right w:val="single" w:sz="4" w:space="0" w:color="auto"/>
            </w:tcBorders>
            <w:vAlign w:val="center"/>
          </w:tcPr>
          <w:p w:rsidR="00733E24" w:rsidRDefault="00C35B4A">
            <w:pPr>
              <w:spacing w:line="320" w:lineRule="exact"/>
              <w:jc w:val="center"/>
              <w:rPr>
                <w:sz w:val="21"/>
                <w:szCs w:val="21"/>
              </w:rPr>
            </w:pPr>
            <w:r>
              <w:rPr>
                <w:sz w:val="21"/>
                <w:szCs w:val="21"/>
              </w:rPr>
              <w:t>1</w:t>
            </w:r>
          </w:p>
        </w:tc>
        <w:tc>
          <w:tcPr>
            <w:tcW w:w="1445" w:type="dxa"/>
            <w:tcBorders>
              <w:left w:val="single" w:sz="4" w:space="0" w:color="auto"/>
            </w:tcBorders>
            <w:vAlign w:val="center"/>
          </w:tcPr>
          <w:p w:rsidR="00733E24" w:rsidRDefault="00C35B4A">
            <w:pPr>
              <w:spacing w:line="320" w:lineRule="exact"/>
              <w:jc w:val="center"/>
              <w:rPr>
                <w:sz w:val="21"/>
                <w:szCs w:val="21"/>
              </w:rPr>
            </w:pPr>
            <w:r>
              <w:rPr>
                <w:sz w:val="21"/>
                <w:szCs w:val="21"/>
              </w:rPr>
              <w:t>1620</w:t>
            </w:r>
            <w:r>
              <w:rPr>
                <w:sz w:val="21"/>
                <w:szCs w:val="21"/>
              </w:rPr>
              <w:t>弯管机组</w:t>
            </w:r>
          </w:p>
        </w:tc>
        <w:tc>
          <w:tcPr>
            <w:tcW w:w="696" w:type="dxa"/>
            <w:vAlign w:val="center"/>
          </w:tcPr>
          <w:p w:rsidR="00733E24" w:rsidRDefault="00C35B4A">
            <w:pPr>
              <w:spacing w:line="320" w:lineRule="exact"/>
              <w:jc w:val="center"/>
              <w:rPr>
                <w:sz w:val="21"/>
                <w:szCs w:val="21"/>
              </w:rPr>
            </w:pPr>
            <w:r>
              <w:rPr>
                <w:sz w:val="21"/>
                <w:szCs w:val="21"/>
              </w:rPr>
              <w:t>1</w:t>
            </w:r>
          </w:p>
        </w:tc>
        <w:tc>
          <w:tcPr>
            <w:tcW w:w="1077" w:type="dxa"/>
            <w:vAlign w:val="center"/>
          </w:tcPr>
          <w:p w:rsidR="00733E24" w:rsidRDefault="00C35B4A">
            <w:pPr>
              <w:spacing w:line="320" w:lineRule="exact"/>
              <w:jc w:val="center"/>
              <w:rPr>
                <w:sz w:val="21"/>
                <w:szCs w:val="21"/>
              </w:rPr>
            </w:pPr>
            <w:r>
              <w:rPr>
                <w:sz w:val="21"/>
                <w:szCs w:val="21"/>
              </w:rPr>
              <w:t>弯管成型</w:t>
            </w:r>
          </w:p>
        </w:tc>
        <w:tc>
          <w:tcPr>
            <w:tcW w:w="1432" w:type="dxa"/>
            <w:shd w:val="clear" w:color="auto" w:fill="auto"/>
            <w:vAlign w:val="center"/>
          </w:tcPr>
          <w:p w:rsidR="00733E24" w:rsidRDefault="00C35B4A">
            <w:pPr>
              <w:spacing w:line="320" w:lineRule="exact"/>
              <w:jc w:val="center"/>
              <w:rPr>
                <w:sz w:val="21"/>
                <w:szCs w:val="21"/>
              </w:rPr>
            </w:pPr>
            <w:r>
              <w:rPr>
                <w:sz w:val="21"/>
                <w:szCs w:val="21"/>
              </w:rPr>
              <w:t>1620</w:t>
            </w:r>
            <w:r>
              <w:rPr>
                <w:sz w:val="21"/>
                <w:szCs w:val="21"/>
              </w:rPr>
              <w:t>弯管机组</w:t>
            </w:r>
          </w:p>
        </w:tc>
        <w:tc>
          <w:tcPr>
            <w:tcW w:w="709" w:type="dxa"/>
            <w:shd w:val="clear" w:color="auto" w:fill="auto"/>
            <w:vAlign w:val="center"/>
          </w:tcPr>
          <w:p w:rsidR="00733E24" w:rsidRDefault="00C35B4A">
            <w:pPr>
              <w:spacing w:line="320" w:lineRule="exact"/>
              <w:jc w:val="center"/>
              <w:rPr>
                <w:sz w:val="21"/>
                <w:szCs w:val="21"/>
              </w:rPr>
            </w:pPr>
            <w:r>
              <w:rPr>
                <w:sz w:val="21"/>
                <w:szCs w:val="21"/>
              </w:rPr>
              <w:t>1</w:t>
            </w:r>
          </w:p>
        </w:tc>
        <w:tc>
          <w:tcPr>
            <w:tcW w:w="1077" w:type="dxa"/>
            <w:shd w:val="clear" w:color="auto" w:fill="auto"/>
            <w:vAlign w:val="center"/>
          </w:tcPr>
          <w:p w:rsidR="00733E24" w:rsidRDefault="00C35B4A">
            <w:pPr>
              <w:spacing w:line="320" w:lineRule="exact"/>
              <w:jc w:val="center"/>
              <w:rPr>
                <w:sz w:val="21"/>
                <w:szCs w:val="21"/>
              </w:rPr>
            </w:pPr>
            <w:r>
              <w:rPr>
                <w:sz w:val="21"/>
                <w:szCs w:val="21"/>
              </w:rPr>
              <w:t>弯管成型</w:t>
            </w:r>
          </w:p>
        </w:tc>
        <w:tc>
          <w:tcPr>
            <w:tcW w:w="1608" w:type="dxa"/>
            <w:vAlign w:val="center"/>
          </w:tcPr>
          <w:p w:rsidR="00733E24" w:rsidRDefault="00C35B4A">
            <w:pPr>
              <w:widowControl/>
              <w:spacing w:line="240" w:lineRule="exact"/>
              <w:jc w:val="center"/>
              <w:rPr>
                <w:color w:val="000000" w:themeColor="text1"/>
                <w:kern w:val="0"/>
                <w:sz w:val="21"/>
                <w:szCs w:val="21"/>
              </w:rPr>
            </w:pPr>
            <w:r>
              <w:rPr>
                <w:rFonts w:hint="eastAsia"/>
                <w:color w:val="000000" w:themeColor="text1"/>
                <w:kern w:val="0"/>
                <w:sz w:val="21"/>
                <w:szCs w:val="21"/>
              </w:rPr>
              <w:t>与环评一致</w:t>
            </w:r>
          </w:p>
        </w:tc>
      </w:tr>
      <w:tr w:rsidR="00733E24">
        <w:trPr>
          <w:trHeight w:val="375"/>
        </w:trPr>
        <w:tc>
          <w:tcPr>
            <w:tcW w:w="779" w:type="dxa"/>
            <w:tcBorders>
              <w:bottom w:val="single" w:sz="6" w:space="0" w:color="auto"/>
              <w:right w:val="single" w:sz="4" w:space="0" w:color="auto"/>
            </w:tcBorders>
            <w:vAlign w:val="center"/>
          </w:tcPr>
          <w:p w:rsidR="00733E24" w:rsidRDefault="00C35B4A">
            <w:pPr>
              <w:spacing w:line="320" w:lineRule="exact"/>
              <w:jc w:val="center"/>
              <w:rPr>
                <w:sz w:val="21"/>
                <w:szCs w:val="21"/>
              </w:rPr>
            </w:pPr>
            <w:r>
              <w:rPr>
                <w:sz w:val="21"/>
                <w:szCs w:val="21"/>
              </w:rPr>
              <w:t>2</w:t>
            </w:r>
          </w:p>
        </w:tc>
        <w:tc>
          <w:tcPr>
            <w:tcW w:w="1445" w:type="dxa"/>
            <w:tcBorders>
              <w:left w:val="single" w:sz="4" w:space="0" w:color="auto"/>
              <w:bottom w:val="single" w:sz="6" w:space="0" w:color="auto"/>
            </w:tcBorders>
            <w:vAlign w:val="center"/>
          </w:tcPr>
          <w:p w:rsidR="00733E24" w:rsidRDefault="00C35B4A">
            <w:pPr>
              <w:spacing w:line="320" w:lineRule="exact"/>
              <w:jc w:val="center"/>
              <w:rPr>
                <w:sz w:val="21"/>
                <w:szCs w:val="21"/>
              </w:rPr>
            </w:pPr>
            <w:r>
              <w:rPr>
                <w:sz w:val="21"/>
                <w:szCs w:val="21"/>
              </w:rPr>
              <w:t>1620</w:t>
            </w:r>
            <w:r>
              <w:rPr>
                <w:sz w:val="21"/>
                <w:szCs w:val="21"/>
              </w:rPr>
              <w:t>环氧设备</w:t>
            </w:r>
          </w:p>
        </w:tc>
        <w:tc>
          <w:tcPr>
            <w:tcW w:w="696" w:type="dxa"/>
            <w:tcBorders>
              <w:bottom w:val="single" w:sz="6" w:space="0" w:color="auto"/>
            </w:tcBorders>
            <w:vAlign w:val="center"/>
          </w:tcPr>
          <w:p w:rsidR="00733E24" w:rsidRDefault="00C35B4A">
            <w:pPr>
              <w:spacing w:line="320" w:lineRule="exact"/>
              <w:jc w:val="center"/>
              <w:rPr>
                <w:sz w:val="21"/>
                <w:szCs w:val="21"/>
              </w:rPr>
            </w:pPr>
            <w:r>
              <w:rPr>
                <w:sz w:val="21"/>
                <w:szCs w:val="21"/>
              </w:rPr>
              <w:t>1</w:t>
            </w:r>
          </w:p>
        </w:tc>
        <w:tc>
          <w:tcPr>
            <w:tcW w:w="1077" w:type="dxa"/>
            <w:tcBorders>
              <w:bottom w:val="single" w:sz="6" w:space="0" w:color="auto"/>
            </w:tcBorders>
            <w:vAlign w:val="center"/>
          </w:tcPr>
          <w:p w:rsidR="00733E24" w:rsidRDefault="00C35B4A">
            <w:pPr>
              <w:spacing w:line="320" w:lineRule="exact"/>
              <w:jc w:val="center"/>
              <w:rPr>
                <w:sz w:val="21"/>
                <w:szCs w:val="21"/>
              </w:rPr>
            </w:pPr>
            <w:r>
              <w:rPr>
                <w:sz w:val="21"/>
                <w:szCs w:val="21"/>
              </w:rPr>
              <w:t>弯管防腐</w:t>
            </w:r>
          </w:p>
        </w:tc>
        <w:tc>
          <w:tcPr>
            <w:tcW w:w="1432" w:type="dxa"/>
            <w:tcBorders>
              <w:bottom w:val="single" w:sz="6" w:space="0" w:color="auto"/>
            </w:tcBorders>
            <w:shd w:val="clear" w:color="auto" w:fill="auto"/>
            <w:vAlign w:val="center"/>
          </w:tcPr>
          <w:p w:rsidR="00733E24" w:rsidRDefault="00C35B4A">
            <w:pPr>
              <w:spacing w:line="320" w:lineRule="exact"/>
              <w:jc w:val="center"/>
              <w:rPr>
                <w:sz w:val="21"/>
                <w:szCs w:val="21"/>
              </w:rPr>
            </w:pPr>
            <w:r>
              <w:rPr>
                <w:sz w:val="21"/>
                <w:szCs w:val="21"/>
              </w:rPr>
              <w:t>1620</w:t>
            </w:r>
            <w:r>
              <w:rPr>
                <w:sz w:val="21"/>
                <w:szCs w:val="21"/>
              </w:rPr>
              <w:t>环氧设备</w:t>
            </w:r>
          </w:p>
        </w:tc>
        <w:tc>
          <w:tcPr>
            <w:tcW w:w="709" w:type="dxa"/>
            <w:shd w:val="clear" w:color="auto" w:fill="auto"/>
            <w:vAlign w:val="center"/>
          </w:tcPr>
          <w:p w:rsidR="00733E24" w:rsidRDefault="00C35B4A">
            <w:pPr>
              <w:spacing w:line="320" w:lineRule="exact"/>
              <w:jc w:val="center"/>
              <w:rPr>
                <w:sz w:val="21"/>
                <w:szCs w:val="21"/>
              </w:rPr>
            </w:pPr>
            <w:r>
              <w:rPr>
                <w:sz w:val="21"/>
                <w:szCs w:val="21"/>
              </w:rPr>
              <w:t>1</w:t>
            </w:r>
          </w:p>
        </w:tc>
        <w:tc>
          <w:tcPr>
            <w:tcW w:w="1077" w:type="dxa"/>
            <w:tcBorders>
              <w:bottom w:val="single" w:sz="6" w:space="0" w:color="auto"/>
            </w:tcBorders>
            <w:shd w:val="clear" w:color="auto" w:fill="auto"/>
            <w:vAlign w:val="center"/>
          </w:tcPr>
          <w:p w:rsidR="00733E24" w:rsidRDefault="00C35B4A">
            <w:pPr>
              <w:spacing w:line="320" w:lineRule="exact"/>
              <w:jc w:val="center"/>
              <w:rPr>
                <w:sz w:val="21"/>
                <w:szCs w:val="21"/>
              </w:rPr>
            </w:pPr>
            <w:r>
              <w:rPr>
                <w:sz w:val="21"/>
                <w:szCs w:val="21"/>
              </w:rPr>
              <w:t>弯管防腐</w:t>
            </w:r>
          </w:p>
        </w:tc>
        <w:tc>
          <w:tcPr>
            <w:tcW w:w="1608" w:type="dxa"/>
            <w:tcBorders>
              <w:bottom w:val="single" w:sz="6" w:space="0" w:color="auto"/>
            </w:tcBorders>
            <w:vAlign w:val="center"/>
          </w:tcPr>
          <w:p w:rsidR="00733E24" w:rsidRDefault="00C35B4A">
            <w:pPr>
              <w:widowControl/>
              <w:spacing w:line="240" w:lineRule="exact"/>
              <w:jc w:val="center"/>
              <w:rPr>
                <w:color w:val="000000" w:themeColor="text1"/>
                <w:kern w:val="0"/>
                <w:sz w:val="21"/>
                <w:szCs w:val="21"/>
              </w:rPr>
            </w:pPr>
            <w:r>
              <w:rPr>
                <w:rFonts w:hint="eastAsia"/>
                <w:color w:val="000000" w:themeColor="text1"/>
                <w:kern w:val="0"/>
                <w:sz w:val="21"/>
                <w:szCs w:val="21"/>
              </w:rPr>
              <w:t>与环评一致</w:t>
            </w:r>
          </w:p>
        </w:tc>
      </w:tr>
      <w:tr w:rsidR="00733E24">
        <w:trPr>
          <w:trHeight w:val="405"/>
        </w:trPr>
        <w:tc>
          <w:tcPr>
            <w:tcW w:w="779" w:type="dxa"/>
            <w:tcBorders>
              <w:right w:val="single" w:sz="4" w:space="0" w:color="auto"/>
            </w:tcBorders>
            <w:vAlign w:val="center"/>
          </w:tcPr>
          <w:p w:rsidR="00733E24" w:rsidRDefault="00C35B4A">
            <w:pPr>
              <w:spacing w:line="320" w:lineRule="exact"/>
              <w:jc w:val="center"/>
              <w:rPr>
                <w:sz w:val="21"/>
                <w:szCs w:val="21"/>
              </w:rPr>
            </w:pPr>
            <w:r>
              <w:rPr>
                <w:sz w:val="21"/>
                <w:szCs w:val="21"/>
              </w:rPr>
              <w:t>3</w:t>
            </w:r>
          </w:p>
        </w:tc>
        <w:tc>
          <w:tcPr>
            <w:tcW w:w="1445" w:type="dxa"/>
            <w:tcBorders>
              <w:left w:val="single" w:sz="4" w:space="0" w:color="auto"/>
            </w:tcBorders>
            <w:vAlign w:val="center"/>
          </w:tcPr>
          <w:p w:rsidR="00733E24" w:rsidRDefault="00C35B4A">
            <w:pPr>
              <w:spacing w:line="320" w:lineRule="exact"/>
              <w:jc w:val="center"/>
              <w:rPr>
                <w:sz w:val="21"/>
                <w:szCs w:val="21"/>
              </w:rPr>
            </w:pPr>
            <w:r>
              <w:rPr>
                <w:sz w:val="21"/>
                <w:szCs w:val="21"/>
              </w:rPr>
              <w:t>环氧喷涂设备</w:t>
            </w:r>
          </w:p>
        </w:tc>
        <w:tc>
          <w:tcPr>
            <w:tcW w:w="696" w:type="dxa"/>
            <w:vAlign w:val="center"/>
          </w:tcPr>
          <w:p w:rsidR="00733E24" w:rsidRDefault="00C35B4A">
            <w:pPr>
              <w:spacing w:line="320" w:lineRule="exact"/>
              <w:jc w:val="center"/>
              <w:rPr>
                <w:sz w:val="21"/>
                <w:szCs w:val="21"/>
              </w:rPr>
            </w:pPr>
            <w:r>
              <w:rPr>
                <w:sz w:val="21"/>
                <w:szCs w:val="21"/>
              </w:rPr>
              <w:t>3</w:t>
            </w:r>
          </w:p>
        </w:tc>
        <w:tc>
          <w:tcPr>
            <w:tcW w:w="1077" w:type="dxa"/>
            <w:tcBorders>
              <w:bottom w:val="single" w:sz="4" w:space="0" w:color="auto"/>
            </w:tcBorders>
            <w:vAlign w:val="center"/>
          </w:tcPr>
          <w:p w:rsidR="00733E24" w:rsidRDefault="00C35B4A">
            <w:pPr>
              <w:spacing w:line="320" w:lineRule="exact"/>
              <w:jc w:val="center"/>
              <w:rPr>
                <w:sz w:val="21"/>
                <w:szCs w:val="21"/>
              </w:rPr>
            </w:pPr>
            <w:r>
              <w:rPr>
                <w:sz w:val="21"/>
                <w:szCs w:val="21"/>
              </w:rPr>
              <w:t>弯管防腐</w:t>
            </w:r>
          </w:p>
        </w:tc>
        <w:tc>
          <w:tcPr>
            <w:tcW w:w="1432" w:type="dxa"/>
            <w:tcBorders>
              <w:bottom w:val="single" w:sz="4" w:space="0" w:color="auto"/>
            </w:tcBorders>
            <w:vAlign w:val="center"/>
          </w:tcPr>
          <w:p w:rsidR="00733E24" w:rsidRDefault="00C35B4A">
            <w:pPr>
              <w:spacing w:line="320" w:lineRule="exact"/>
              <w:jc w:val="center"/>
              <w:rPr>
                <w:sz w:val="21"/>
                <w:szCs w:val="21"/>
              </w:rPr>
            </w:pPr>
            <w:r>
              <w:rPr>
                <w:sz w:val="21"/>
                <w:szCs w:val="21"/>
              </w:rPr>
              <w:t>环氧喷涂设备</w:t>
            </w:r>
          </w:p>
        </w:tc>
        <w:tc>
          <w:tcPr>
            <w:tcW w:w="709" w:type="dxa"/>
            <w:tcBorders>
              <w:bottom w:val="single" w:sz="4" w:space="0" w:color="auto"/>
            </w:tcBorders>
            <w:vAlign w:val="center"/>
          </w:tcPr>
          <w:p w:rsidR="00733E24" w:rsidRDefault="00C35B4A">
            <w:pPr>
              <w:spacing w:line="320" w:lineRule="exact"/>
              <w:jc w:val="center"/>
              <w:rPr>
                <w:sz w:val="21"/>
                <w:szCs w:val="21"/>
              </w:rPr>
            </w:pPr>
            <w:r>
              <w:rPr>
                <w:sz w:val="21"/>
                <w:szCs w:val="21"/>
              </w:rPr>
              <w:t>3</w:t>
            </w:r>
          </w:p>
        </w:tc>
        <w:tc>
          <w:tcPr>
            <w:tcW w:w="1077" w:type="dxa"/>
            <w:tcBorders>
              <w:bottom w:val="single" w:sz="4" w:space="0" w:color="auto"/>
            </w:tcBorders>
            <w:vAlign w:val="center"/>
          </w:tcPr>
          <w:p w:rsidR="00733E24" w:rsidRDefault="00C35B4A">
            <w:pPr>
              <w:spacing w:line="320" w:lineRule="exact"/>
              <w:jc w:val="center"/>
              <w:rPr>
                <w:sz w:val="21"/>
                <w:szCs w:val="21"/>
              </w:rPr>
            </w:pPr>
            <w:r>
              <w:rPr>
                <w:sz w:val="21"/>
                <w:szCs w:val="21"/>
              </w:rPr>
              <w:t>弯管防腐</w:t>
            </w:r>
          </w:p>
        </w:tc>
        <w:tc>
          <w:tcPr>
            <w:tcW w:w="1608" w:type="dxa"/>
            <w:tcBorders>
              <w:bottom w:val="single" w:sz="4" w:space="0" w:color="auto"/>
            </w:tcBorders>
            <w:vAlign w:val="center"/>
          </w:tcPr>
          <w:p w:rsidR="00733E24" w:rsidRDefault="00C35B4A">
            <w:pPr>
              <w:widowControl/>
              <w:spacing w:line="240" w:lineRule="exact"/>
              <w:jc w:val="center"/>
              <w:rPr>
                <w:color w:val="000000" w:themeColor="text1"/>
                <w:kern w:val="0"/>
                <w:sz w:val="21"/>
                <w:szCs w:val="21"/>
              </w:rPr>
            </w:pPr>
            <w:r>
              <w:rPr>
                <w:rFonts w:hint="eastAsia"/>
                <w:color w:val="000000" w:themeColor="text1"/>
                <w:kern w:val="0"/>
                <w:sz w:val="21"/>
                <w:szCs w:val="21"/>
              </w:rPr>
              <w:t>与环评一致</w:t>
            </w:r>
          </w:p>
        </w:tc>
      </w:tr>
      <w:tr w:rsidR="00733E24">
        <w:trPr>
          <w:trHeight w:val="405"/>
        </w:trPr>
        <w:tc>
          <w:tcPr>
            <w:tcW w:w="779" w:type="dxa"/>
            <w:tcBorders>
              <w:right w:val="single" w:sz="4" w:space="0" w:color="auto"/>
            </w:tcBorders>
            <w:vAlign w:val="center"/>
          </w:tcPr>
          <w:p w:rsidR="00733E24" w:rsidRDefault="00C35B4A">
            <w:pPr>
              <w:spacing w:line="320" w:lineRule="exact"/>
              <w:jc w:val="center"/>
              <w:rPr>
                <w:sz w:val="21"/>
                <w:szCs w:val="21"/>
              </w:rPr>
            </w:pPr>
            <w:r>
              <w:rPr>
                <w:sz w:val="21"/>
                <w:szCs w:val="21"/>
              </w:rPr>
              <w:t>4</w:t>
            </w:r>
          </w:p>
        </w:tc>
        <w:tc>
          <w:tcPr>
            <w:tcW w:w="1445" w:type="dxa"/>
            <w:tcBorders>
              <w:left w:val="single" w:sz="4" w:space="0" w:color="auto"/>
            </w:tcBorders>
            <w:vAlign w:val="center"/>
          </w:tcPr>
          <w:p w:rsidR="00733E24" w:rsidRDefault="00C35B4A">
            <w:pPr>
              <w:spacing w:line="320" w:lineRule="exact"/>
              <w:jc w:val="center"/>
              <w:rPr>
                <w:sz w:val="21"/>
                <w:szCs w:val="21"/>
              </w:rPr>
            </w:pPr>
            <w:r>
              <w:rPr>
                <w:sz w:val="21"/>
                <w:szCs w:val="21"/>
              </w:rPr>
              <w:t>弯管自动缠带设备</w:t>
            </w:r>
          </w:p>
        </w:tc>
        <w:tc>
          <w:tcPr>
            <w:tcW w:w="696" w:type="dxa"/>
            <w:vAlign w:val="center"/>
          </w:tcPr>
          <w:p w:rsidR="00733E24" w:rsidRDefault="00C35B4A">
            <w:pPr>
              <w:spacing w:line="320" w:lineRule="exact"/>
              <w:jc w:val="center"/>
              <w:rPr>
                <w:sz w:val="21"/>
                <w:szCs w:val="21"/>
              </w:rPr>
            </w:pPr>
            <w:r>
              <w:rPr>
                <w:sz w:val="21"/>
                <w:szCs w:val="21"/>
              </w:rPr>
              <w:t>1</w:t>
            </w:r>
          </w:p>
        </w:tc>
        <w:tc>
          <w:tcPr>
            <w:tcW w:w="1077" w:type="dxa"/>
            <w:tcBorders>
              <w:top w:val="single" w:sz="4" w:space="0" w:color="auto"/>
            </w:tcBorders>
            <w:vAlign w:val="center"/>
          </w:tcPr>
          <w:p w:rsidR="00733E24" w:rsidRDefault="00C35B4A">
            <w:pPr>
              <w:spacing w:line="320" w:lineRule="exact"/>
              <w:jc w:val="center"/>
              <w:rPr>
                <w:sz w:val="21"/>
                <w:szCs w:val="21"/>
              </w:rPr>
            </w:pPr>
            <w:r>
              <w:rPr>
                <w:sz w:val="21"/>
                <w:szCs w:val="21"/>
              </w:rPr>
              <w:t>弯管防腐</w:t>
            </w:r>
          </w:p>
        </w:tc>
        <w:tc>
          <w:tcPr>
            <w:tcW w:w="1432" w:type="dxa"/>
            <w:tcBorders>
              <w:top w:val="single" w:sz="4" w:space="0" w:color="auto"/>
            </w:tcBorders>
            <w:vAlign w:val="center"/>
          </w:tcPr>
          <w:p w:rsidR="00733E24" w:rsidRDefault="00C35B4A">
            <w:pPr>
              <w:spacing w:line="320" w:lineRule="exact"/>
              <w:jc w:val="center"/>
              <w:rPr>
                <w:sz w:val="21"/>
                <w:szCs w:val="21"/>
              </w:rPr>
            </w:pPr>
            <w:r>
              <w:rPr>
                <w:sz w:val="21"/>
                <w:szCs w:val="21"/>
              </w:rPr>
              <w:t>弯管自动缠带设备</w:t>
            </w:r>
          </w:p>
        </w:tc>
        <w:tc>
          <w:tcPr>
            <w:tcW w:w="709" w:type="dxa"/>
            <w:tcBorders>
              <w:top w:val="single" w:sz="4" w:space="0" w:color="auto"/>
            </w:tcBorders>
            <w:shd w:val="clear" w:color="auto" w:fill="auto"/>
            <w:vAlign w:val="center"/>
          </w:tcPr>
          <w:p w:rsidR="00733E24" w:rsidRDefault="00C35B4A">
            <w:pPr>
              <w:spacing w:line="320" w:lineRule="exact"/>
              <w:jc w:val="center"/>
              <w:rPr>
                <w:sz w:val="21"/>
                <w:szCs w:val="21"/>
              </w:rPr>
            </w:pPr>
            <w:r>
              <w:rPr>
                <w:sz w:val="21"/>
                <w:szCs w:val="21"/>
              </w:rPr>
              <w:t>1</w:t>
            </w:r>
          </w:p>
        </w:tc>
        <w:tc>
          <w:tcPr>
            <w:tcW w:w="1077" w:type="dxa"/>
            <w:tcBorders>
              <w:top w:val="single" w:sz="4" w:space="0" w:color="auto"/>
            </w:tcBorders>
            <w:vAlign w:val="center"/>
          </w:tcPr>
          <w:p w:rsidR="00733E24" w:rsidRDefault="00C35B4A">
            <w:pPr>
              <w:spacing w:line="320" w:lineRule="exact"/>
              <w:jc w:val="center"/>
              <w:rPr>
                <w:sz w:val="21"/>
                <w:szCs w:val="21"/>
              </w:rPr>
            </w:pPr>
            <w:r>
              <w:rPr>
                <w:sz w:val="21"/>
                <w:szCs w:val="21"/>
              </w:rPr>
              <w:t>弯管防腐</w:t>
            </w:r>
          </w:p>
        </w:tc>
        <w:tc>
          <w:tcPr>
            <w:tcW w:w="1608" w:type="dxa"/>
            <w:tcBorders>
              <w:top w:val="single" w:sz="4" w:space="0" w:color="auto"/>
            </w:tcBorders>
            <w:vAlign w:val="center"/>
          </w:tcPr>
          <w:p w:rsidR="00733E24" w:rsidRDefault="00C35B4A">
            <w:pPr>
              <w:spacing w:line="240" w:lineRule="exact"/>
              <w:jc w:val="center"/>
              <w:rPr>
                <w:color w:val="000000" w:themeColor="text1"/>
                <w:kern w:val="0"/>
                <w:sz w:val="21"/>
                <w:szCs w:val="21"/>
              </w:rPr>
            </w:pPr>
            <w:r>
              <w:rPr>
                <w:rFonts w:hint="eastAsia"/>
                <w:color w:val="000000" w:themeColor="text1"/>
                <w:kern w:val="0"/>
                <w:sz w:val="21"/>
                <w:szCs w:val="21"/>
              </w:rPr>
              <w:t>与环评一致</w:t>
            </w:r>
          </w:p>
        </w:tc>
      </w:tr>
      <w:tr w:rsidR="00733E24">
        <w:trPr>
          <w:trHeight w:val="407"/>
        </w:trPr>
        <w:tc>
          <w:tcPr>
            <w:tcW w:w="779" w:type="dxa"/>
            <w:tcBorders>
              <w:right w:val="single" w:sz="4" w:space="0" w:color="auto"/>
            </w:tcBorders>
            <w:vAlign w:val="center"/>
          </w:tcPr>
          <w:p w:rsidR="00733E24" w:rsidRDefault="00C35B4A">
            <w:pPr>
              <w:spacing w:line="320" w:lineRule="exact"/>
              <w:jc w:val="center"/>
              <w:rPr>
                <w:sz w:val="21"/>
                <w:szCs w:val="21"/>
              </w:rPr>
            </w:pPr>
            <w:r>
              <w:rPr>
                <w:sz w:val="21"/>
                <w:szCs w:val="21"/>
              </w:rPr>
              <w:t>5</w:t>
            </w:r>
          </w:p>
        </w:tc>
        <w:tc>
          <w:tcPr>
            <w:tcW w:w="1445" w:type="dxa"/>
            <w:tcBorders>
              <w:left w:val="single" w:sz="4" w:space="0" w:color="auto"/>
            </w:tcBorders>
            <w:vAlign w:val="center"/>
          </w:tcPr>
          <w:p w:rsidR="00733E24" w:rsidRDefault="00C35B4A">
            <w:pPr>
              <w:spacing w:line="320" w:lineRule="exact"/>
              <w:jc w:val="center"/>
              <w:rPr>
                <w:sz w:val="21"/>
                <w:szCs w:val="21"/>
              </w:rPr>
            </w:pPr>
            <w:r>
              <w:rPr>
                <w:rFonts w:hint="eastAsia"/>
                <w:sz w:val="21"/>
                <w:szCs w:val="21"/>
              </w:rPr>
              <w:t>余热回收锅炉</w:t>
            </w:r>
          </w:p>
        </w:tc>
        <w:tc>
          <w:tcPr>
            <w:tcW w:w="696" w:type="dxa"/>
            <w:vAlign w:val="center"/>
          </w:tcPr>
          <w:p w:rsidR="00733E24" w:rsidRDefault="00C35B4A">
            <w:pPr>
              <w:spacing w:line="320" w:lineRule="exact"/>
              <w:jc w:val="center"/>
              <w:rPr>
                <w:sz w:val="21"/>
                <w:szCs w:val="21"/>
              </w:rPr>
            </w:pPr>
            <w:r>
              <w:rPr>
                <w:sz w:val="21"/>
                <w:szCs w:val="21"/>
              </w:rPr>
              <w:t>2</w:t>
            </w:r>
          </w:p>
        </w:tc>
        <w:tc>
          <w:tcPr>
            <w:tcW w:w="1077" w:type="dxa"/>
            <w:tcBorders>
              <w:top w:val="single" w:sz="4" w:space="0" w:color="auto"/>
            </w:tcBorders>
            <w:vAlign w:val="center"/>
          </w:tcPr>
          <w:p w:rsidR="00733E24" w:rsidRDefault="00C35B4A">
            <w:pPr>
              <w:spacing w:line="320" w:lineRule="exact"/>
              <w:jc w:val="center"/>
              <w:rPr>
                <w:sz w:val="21"/>
                <w:szCs w:val="21"/>
              </w:rPr>
            </w:pPr>
            <w:r>
              <w:rPr>
                <w:sz w:val="21"/>
                <w:szCs w:val="21"/>
              </w:rPr>
              <w:t>热处理工序余热回收</w:t>
            </w:r>
            <w:r>
              <w:rPr>
                <w:rFonts w:hint="eastAsia"/>
                <w:sz w:val="21"/>
                <w:szCs w:val="21"/>
              </w:rPr>
              <w:t>加热热水，热水用于员工生活</w:t>
            </w:r>
          </w:p>
        </w:tc>
        <w:tc>
          <w:tcPr>
            <w:tcW w:w="1432" w:type="dxa"/>
            <w:tcBorders>
              <w:top w:val="single" w:sz="4" w:space="0" w:color="auto"/>
            </w:tcBorders>
            <w:vAlign w:val="center"/>
          </w:tcPr>
          <w:p w:rsidR="00733E24" w:rsidRDefault="00C35B4A">
            <w:pPr>
              <w:spacing w:line="320" w:lineRule="exact"/>
              <w:jc w:val="center"/>
              <w:rPr>
                <w:sz w:val="21"/>
                <w:szCs w:val="21"/>
              </w:rPr>
            </w:pPr>
            <w:r>
              <w:rPr>
                <w:rFonts w:hint="eastAsia"/>
                <w:sz w:val="21"/>
                <w:szCs w:val="21"/>
              </w:rPr>
              <w:t>余热回收锅炉</w:t>
            </w:r>
          </w:p>
        </w:tc>
        <w:tc>
          <w:tcPr>
            <w:tcW w:w="709" w:type="dxa"/>
            <w:tcBorders>
              <w:top w:val="single" w:sz="4" w:space="0" w:color="auto"/>
            </w:tcBorders>
            <w:shd w:val="clear" w:color="auto" w:fill="auto"/>
            <w:vAlign w:val="center"/>
          </w:tcPr>
          <w:p w:rsidR="00733E24" w:rsidRDefault="00C35B4A">
            <w:pPr>
              <w:spacing w:line="320" w:lineRule="exact"/>
              <w:jc w:val="center"/>
              <w:rPr>
                <w:sz w:val="21"/>
                <w:szCs w:val="21"/>
              </w:rPr>
            </w:pPr>
            <w:r>
              <w:rPr>
                <w:rFonts w:hint="eastAsia"/>
                <w:sz w:val="21"/>
                <w:szCs w:val="21"/>
              </w:rPr>
              <w:t>1</w:t>
            </w:r>
          </w:p>
        </w:tc>
        <w:tc>
          <w:tcPr>
            <w:tcW w:w="1077" w:type="dxa"/>
            <w:tcBorders>
              <w:top w:val="single" w:sz="4" w:space="0" w:color="auto"/>
            </w:tcBorders>
            <w:vAlign w:val="center"/>
          </w:tcPr>
          <w:p w:rsidR="00733E24" w:rsidRDefault="00C35B4A">
            <w:pPr>
              <w:spacing w:line="320" w:lineRule="exact"/>
              <w:jc w:val="center"/>
              <w:rPr>
                <w:sz w:val="21"/>
                <w:szCs w:val="21"/>
              </w:rPr>
            </w:pPr>
            <w:r>
              <w:rPr>
                <w:sz w:val="21"/>
                <w:szCs w:val="21"/>
              </w:rPr>
              <w:t>热处理工序余热回收</w:t>
            </w:r>
            <w:r>
              <w:rPr>
                <w:rFonts w:hint="eastAsia"/>
                <w:sz w:val="21"/>
                <w:szCs w:val="21"/>
              </w:rPr>
              <w:t>加热热水，热水用于员工生活</w:t>
            </w:r>
          </w:p>
        </w:tc>
        <w:tc>
          <w:tcPr>
            <w:tcW w:w="1608" w:type="dxa"/>
            <w:tcBorders>
              <w:top w:val="single" w:sz="4" w:space="0" w:color="auto"/>
            </w:tcBorders>
            <w:vAlign w:val="center"/>
          </w:tcPr>
          <w:p w:rsidR="00733E24" w:rsidRDefault="00C35B4A">
            <w:pPr>
              <w:spacing w:line="240" w:lineRule="exact"/>
              <w:jc w:val="center"/>
              <w:rPr>
                <w:color w:val="000000" w:themeColor="text1"/>
                <w:kern w:val="0"/>
                <w:sz w:val="21"/>
                <w:szCs w:val="21"/>
              </w:rPr>
            </w:pPr>
            <w:r>
              <w:rPr>
                <w:rFonts w:hint="eastAsia"/>
                <w:color w:val="000000" w:themeColor="text1"/>
                <w:kern w:val="0"/>
                <w:sz w:val="21"/>
                <w:szCs w:val="21"/>
              </w:rPr>
              <w:t>与环评相比，减少一个</w:t>
            </w:r>
          </w:p>
        </w:tc>
      </w:tr>
      <w:tr w:rsidR="00733E24">
        <w:trPr>
          <w:trHeight w:val="412"/>
        </w:trPr>
        <w:tc>
          <w:tcPr>
            <w:tcW w:w="779" w:type="dxa"/>
            <w:tcBorders>
              <w:right w:val="single" w:sz="4" w:space="0" w:color="auto"/>
            </w:tcBorders>
            <w:vAlign w:val="center"/>
          </w:tcPr>
          <w:p w:rsidR="00733E24" w:rsidRDefault="00C35B4A">
            <w:pPr>
              <w:spacing w:line="320" w:lineRule="exact"/>
              <w:jc w:val="center"/>
              <w:rPr>
                <w:sz w:val="21"/>
                <w:szCs w:val="21"/>
              </w:rPr>
            </w:pPr>
            <w:r>
              <w:rPr>
                <w:sz w:val="21"/>
                <w:szCs w:val="21"/>
              </w:rPr>
              <w:t>6</w:t>
            </w:r>
          </w:p>
        </w:tc>
        <w:tc>
          <w:tcPr>
            <w:tcW w:w="1445" w:type="dxa"/>
            <w:tcBorders>
              <w:left w:val="single" w:sz="4" w:space="0" w:color="auto"/>
            </w:tcBorders>
            <w:vAlign w:val="center"/>
          </w:tcPr>
          <w:p w:rsidR="00733E24" w:rsidRDefault="00C35B4A">
            <w:pPr>
              <w:spacing w:line="320" w:lineRule="exact"/>
              <w:jc w:val="center"/>
              <w:rPr>
                <w:sz w:val="21"/>
                <w:szCs w:val="21"/>
              </w:rPr>
            </w:pPr>
            <w:r>
              <w:rPr>
                <w:sz w:val="21"/>
                <w:szCs w:val="21"/>
              </w:rPr>
              <w:t>喷砂房</w:t>
            </w:r>
            <w:r>
              <w:rPr>
                <w:rFonts w:hint="eastAsia"/>
                <w:sz w:val="21"/>
                <w:szCs w:val="21"/>
              </w:rPr>
              <w:t>（手持喷枪）</w:t>
            </w:r>
          </w:p>
        </w:tc>
        <w:tc>
          <w:tcPr>
            <w:tcW w:w="696" w:type="dxa"/>
            <w:vAlign w:val="center"/>
          </w:tcPr>
          <w:p w:rsidR="00733E24" w:rsidRDefault="00C35B4A">
            <w:pPr>
              <w:spacing w:line="320" w:lineRule="exact"/>
              <w:jc w:val="center"/>
              <w:rPr>
                <w:sz w:val="21"/>
                <w:szCs w:val="21"/>
              </w:rPr>
            </w:pPr>
            <w:r>
              <w:rPr>
                <w:sz w:val="21"/>
                <w:szCs w:val="21"/>
              </w:rPr>
              <w:t>2</w:t>
            </w:r>
          </w:p>
        </w:tc>
        <w:tc>
          <w:tcPr>
            <w:tcW w:w="1077" w:type="dxa"/>
            <w:tcBorders>
              <w:top w:val="single" w:sz="4" w:space="0" w:color="auto"/>
            </w:tcBorders>
            <w:vAlign w:val="center"/>
          </w:tcPr>
          <w:p w:rsidR="00733E24" w:rsidRDefault="00C35B4A">
            <w:pPr>
              <w:spacing w:line="320" w:lineRule="exact"/>
              <w:jc w:val="center"/>
              <w:rPr>
                <w:sz w:val="21"/>
                <w:szCs w:val="21"/>
              </w:rPr>
            </w:pPr>
            <w:r>
              <w:rPr>
                <w:sz w:val="21"/>
                <w:szCs w:val="21"/>
              </w:rPr>
              <w:t>喷砂工序</w:t>
            </w:r>
          </w:p>
        </w:tc>
        <w:tc>
          <w:tcPr>
            <w:tcW w:w="1432" w:type="dxa"/>
            <w:tcBorders>
              <w:top w:val="single" w:sz="4" w:space="0" w:color="auto"/>
            </w:tcBorders>
            <w:vAlign w:val="center"/>
          </w:tcPr>
          <w:p w:rsidR="00733E24" w:rsidRDefault="00C35B4A">
            <w:pPr>
              <w:spacing w:line="320" w:lineRule="exact"/>
              <w:jc w:val="center"/>
              <w:rPr>
                <w:sz w:val="21"/>
                <w:szCs w:val="21"/>
              </w:rPr>
            </w:pPr>
            <w:r>
              <w:rPr>
                <w:sz w:val="21"/>
                <w:szCs w:val="21"/>
              </w:rPr>
              <w:t>喷砂房</w:t>
            </w:r>
            <w:r>
              <w:rPr>
                <w:rFonts w:hint="eastAsia"/>
                <w:sz w:val="21"/>
                <w:szCs w:val="21"/>
              </w:rPr>
              <w:t>（手持喷枪）</w:t>
            </w:r>
          </w:p>
        </w:tc>
        <w:tc>
          <w:tcPr>
            <w:tcW w:w="709" w:type="dxa"/>
            <w:tcBorders>
              <w:top w:val="single" w:sz="4" w:space="0" w:color="auto"/>
            </w:tcBorders>
            <w:shd w:val="clear" w:color="auto" w:fill="auto"/>
            <w:vAlign w:val="center"/>
          </w:tcPr>
          <w:p w:rsidR="00733E24" w:rsidRDefault="00C35B4A">
            <w:pPr>
              <w:spacing w:line="320" w:lineRule="exact"/>
              <w:jc w:val="center"/>
              <w:rPr>
                <w:sz w:val="21"/>
                <w:szCs w:val="21"/>
              </w:rPr>
            </w:pPr>
            <w:r>
              <w:rPr>
                <w:sz w:val="21"/>
                <w:szCs w:val="21"/>
              </w:rPr>
              <w:t>2</w:t>
            </w:r>
          </w:p>
        </w:tc>
        <w:tc>
          <w:tcPr>
            <w:tcW w:w="1077" w:type="dxa"/>
            <w:tcBorders>
              <w:top w:val="single" w:sz="4" w:space="0" w:color="auto"/>
            </w:tcBorders>
            <w:vAlign w:val="center"/>
          </w:tcPr>
          <w:p w:rsidR="00733E24" w:rsidRDefault="00C35B4A">
            <w:pPr>
              <w:spacing w:line="320" w:lineRule="exact"/>
              <w:jc w:val="center"/>
              <w:rPr>
                <w:sz w:val="21"/>
                <w:szCs w:val="21"/>
              </w:rPr>
            </w:pPr>
            <w:r>
              <w:rPr>
                <w:sz w:val="21"/>
                <w:szCs w:val="21"/>
              </w:rPr>
              <w:t>喷砂工序</w:t>
            </w:r>
          </w:p>
        </w:tc>
        <w:tc>
          <w:tcPr>
            <w:tcW w:w="1608" w:type="dxa"/>
            <w:tcBorders>
              <w:top w:val="single" w:sz="4" w:space="0" w:color="auto"/>
            </w:tcBorders>
            <w:vAlign w:val="center"/>
          </w:tcPr>
          <w:p w:rsidR="00733E24" w:rsidRDefault="00C35B4A">
            <w:pPr>
              <w:spacing w:line="240" w:lineRule="exact"/>
              <w:jc w:val="center"/>
              <w:rPr>
                <w:color w:val="000000" w:themeColor="text1"/>
                <w:kern w:val="0"/>
                <w:sz w:val="21"/>
                <w:szCs w:val="21"/>
              </w:rPr>
            </w:pPr>
            <w:r>
              <w:rPr>
                <w:rFonts w:hint="eastAsia"/>
                <w:color w:val="000000" w:themeColor="text1"/>
                <w:kern w:val="0"/>
                <w:sz w:val="21"/>
                <w:szCs w:val="21"/>
              </w:rPr>
              <w:t>与环评一致</w:t>
            </w:r>
          </w:p>
        </w:tc>
      </w:tr>
      <w:tr w:rsidR="00733E24">
        <w:trPr>
          <w:trHeight w:val="418"/>
        </w:trPr>
        <w:tc>
          <w:tcPr>
            <w:tcW w:w="779" w:type="dxa"/>
            <w:tcBorders>
              <w:right w:val="single" w:sz="4" w:space="0" w:color="auto"/>
            </w:tcBorders>
            <w:vAlign w:val="center"/>
          </w:tcPr>
          <w:p w:rsidR="00733E24" w:rsidRDefault="00C35B4A">
            <w:pPr>
              <w:spacing w:line="320" w:lineRule="exact"/>
              <w:jc w:val="center"/>
              <w:rPr>
                <w:sz w:val="21"/>
                <w:szCs w:val="21"/>
              </w:rPr>
            </w:pPr>
            <w:r>
              <w:rPr>
                <w:sz w:val="21"/>
                <w:szCs w:val="21"/>
              </w:rPr>
              <w:t>7</w:t>
            </w:r>
          </w:p>
        </w:tc>
        <w:tc>
          <w:tcPr>
            <w:tcW w:w="1445" w:type="dxa"/>
            <w:tcBorders>
              <w:left w:val="single" w:sz="4" w:space="0" w:color="auto"/>
            </w:tcBorders>
            <w:vAlign w:val="center"/>
          </w:tcPr>
          <w:p w:rsidR="00733E24" w:rsidRDefault="00C35B4A">
            <w:pPr>
              <w:spacing w:line="320" w:lineRule="exact"/>
              <w:jc w:val="center"/>
              <w:rPr>
                <w:sz w:val="21"/>
                <w:szCs w:val="21"/>
              </w:rPr>
            </w:pPr>
            <w:r>
              <w:rPr>
                <w:sz w:val="21"/>
                <w:szCs w:val="21"/>
              </w:rPr>
              <w:t>智能冷成型弯管机组</w:t>
            </w:r>
          </w:p>
        </w:tc>
        <w:tc>
          <w:tcPr>
            <w:tcW w:w="696" w:type="dxa"/>
            <w:vAlign w:val="center"/>
          </w:tcPr>
          <w:p w:rsidR="00733E24" w:rsidRDefault="00C35B4A">
            <w:pPr>
              <w:spacing w:line="320" w:lineRule="exact"/>
              <w:jc w:val="center"/>
              <w:rPr>
                <w:sz w:val="21"/>
                <w:szCs w:val="21"/>
              </w:rPr>
            </w:pPr>
            <w:r>
              <w:rPr>
                <w:sz w:val="21"/>
                <w:szCs w:val="21"/>
              </w:rPr>
              <w:t>4</w:t>
            </w:r>
          </w:p>
        </w:tc>
        <w:tc>
          <w:tcPr>
            <w:tcW w:w="1077" w:type="dxa"/>
            <w:tcBorders>
              <w:top w:val="single" w:sz="4" w:space="0" w:color="auto"/>
            </w:tcBorders>
            <w:vAlign w:val="center"/>
          </w:tcPr>
          <w:p w:rsidR="00733E24" w:rsidRDefault="00C35B4A">
            <w:pPr>
              <w:spacing w:line="320" w:lineRule="exact"/>
              <w:jc w:val="center"/>
              <w:rPr>
                <w:sz w:val="21"/>
                <w:szCs w:val="21"/>
              </w:rPr>
            </w:pPr>
            <w:r>
              <w:rPr>
                <w:sz w:val="21"/>
                <w:szCs w:val="21"/>
              </w:rPr>
              <w:t>小口径弯管成型</w:t>
            </w:r>
          </w:p>
        </w:tc>
        <w:tc>
          <w:tcPr>
            <w:tcW w:w="1432" w:type="dxa"/>
            <w:tcBorders>
              <w:top w:val="single" w:sz="4" w:space="0" w:color="auto"/>
            </w:tcBorders>
            <w:vAlign w:val="center"/>
          </w:tcPr>
          <w:p w:rsidR="00733E24" w:rsidRDefault="00C35B4A">
            <w:pPr>
              <w:spacing w:line="320" w:lineRule="exact"/>
              <w:jc w:val="center"/>
              <w:rPr>
                <w:sz w:val="21"/>
                <w:szCs w:val="21"/>
              </w:rPr>
            </w:pPr>
            <w:r>
              <w:rPr>
                <w:sz w:val="21"/>
                <w:szCs w:val="21"/>
              </w:rPr>
              <w:t>智能冷成型弯管机组</w:t>
            </w:r>
          </w:p>
        </w:tc>
        <w:tc>
          <w:tcPr>
            <w:tcW w:w="709" w:type="dxa"/>
            <w:tcBorders>
              <w:top w:val="single" w:sz="4" w:space="0" w:color="auto"/>
            </w:tcBorders>
            <w:shd w:val="clear" w:color="auto" w:fill="auto"/>
            <w:vAlign w:val="center"/>
          </w:tcPr>
          <w:p w:rsidR="00733E24" w:rsidRDefault="00C35B4A">
            <w:pPr>
              <w:spacing w:line="320" w:lineRule="exact"/>
              <w:jc w:val="center"/>
              <w:rPr>
                <w:sz w:val="21"/>
                <w:szCs w:val="21"/>
              </w:rPr>
            </w:pPr>
            <w:r>
              <w:rPr>
                <w:sz w:val="21"/>
                <w:szCs w:val="21"/>
              </w:rPr>
              <w:t>4</w:t>
            </w:r>
          </w:p>
        </w:tc>
        <w:tc>
          <w:tcPr>
            <w:tcW w:w="1077" w:type="dxa"/>
            <w:tcBorders>
              <w:top w:val="single" w:sz="4" w:space="0" w:color="auto"/>
            </w:tcBorders>
            <w:vAlign w:val="center"/>
          </w:tcPr>
          <w:p w:rsidR="00733E24" w:rsidRDefault="00C35B4A">
            <w:pPr>
              <w:spacing w:line="320" w:lineRule="exact"/>
              <w:jc w:val="center"/>
              <w:rPr>
                <w:sz w:val="21"/>
                <w:szCs w:val="21"/>
              </w:rPr>
            </w:pPr>
            <w:r>
              <w:rPr>
                <w:sz w:val="21"/>
                <w:szCs w:val="21"/>
              </w:rPr>
              <w:t>小口径弯管成型</w:t>
            </w:r>
          </w:p>
        </w:tc>
        <w:tc>
          <w:tcPr>
            <w:tcW w:w="1608" w:type="dxa"/>
            <w:tcBorders>
              <w:top w:val="single" w:sz="4" w:space="0" w:color="auto"/>
            </w:tcBorders>
            <w:vAlign w:val="center"/>
          </w:tcPr>
          <w:p w:rsidR="00733E24" w:rsidRDefault="00C35B4A">
            <w:pPr>
              <w:spacing w:line="240" w:lineRule="exact"/>
              <w:jc w:val="center"/>
              <w:rPr>
                <w:color w:val="000000" w:themeColor="text1"/>
                <w:kern w:val="0"/>
                <w:sz w:val="21"/>
                <w:szCs w:val="21"/>
              </w:rPr>
            </w:pPr>
            <w:r>
              <w:rPr>
                <w:rFonts w:hint="eastAsia"/>
                <w:color w:val="000000" w:themeColor="text1"/>
                <w:kern w:val="0"/>
                <w:sz w:val="21"/>
                <w:szCs w:val="21"/>
              </w:rPr>
              <w:t>与环评一致</w:t>
            </w:r>
          </w:p>
        </w:tc>
      </w:tr>
      <w:tr w:rsidR="00733E24">
        <w:trPr>
          <w:trHeight w:val="422"/>
        </w:trPr>
        <w:tc>
          <w:tcPr>
            <w:tcW w:w="779" w:type="dxa"/>
            <w:tcBorders>
              <w:right w:val="single" w:sz="4" w:space="0" w:color="auto"/>
            </w:tcBorders>
            <w:vAlign w:val="center"/>
          </w:tcPr>
          <w:p w:rsidR="00733E24" w:rsidRDefault="00C35B4A">
            <w:pPr>
              <w:spacing w:line="320" w:lineRule="exact"/>
              <w:jc w:val="center"/>
              <w:rPr>
                <w:sz w:val="21"/>
                <w:szCs w:val="21"/>
              </w:rPr>
            </w:pPr>
            <w:r>
              <w:rPr>
                <w:sz w:val="21"/>
                <w:szCs w:val="21"/>
              </w:rPr>
              <w:t>8</w:t>
            </w:r>
          </w:p>
        </w:tc>
        <w:tc>
          <w:tcPr>
            <w:tcW w:w="1445" w:type="dxa"/>
            <w:tcBorders>
              <w:left w:val="single" w:sz="4" w:space="0" w:color="auto"/>
            </w:tcBorders>
            <w:vAlign w:val="center"/>
          </w:tcPr>
          <w:p w:rsidR="00733E24" w:rsidRDefault="00C35B4A">
            <w:pPr>
              <w:spacing w:line="320" w:lineRule="exact"/>
              <w:jc w:val="center"/>
              <w:rPr>
                <w:sz w:val="21"/>
                <w:szCs w:val="21"/>
              </w:rPr>
            </w:pPr>
            <w:r>
              <w:rPr>
                <w:sz w:val="21"/>
                <w:szCs w:val="21"/>
              </w:rPr>
              <w:t>坡口机</w:t>
            </w:r>
          </w:p>
        </w:tc>
        <w:tc>
          <w:tcPr>
            <w:tcW w:w="696" w:type="dxa"/>
            <w:vAlign w:val="center"/>
          </w:tcPr>
          <w:p w:rsidR="00733E24" w:rsidRDefault="00C35B4A">
            <w:pPr>
              <w:spacing w:line="320" w:lineRule="exact"/>
              <w:jc w:val="center"/>
              <w:rPr>
                <w:sz w:val="21"/>
                <w:szCs w:val="21"/>
              </w:rPr>
            </w:pPr>
            <w:r>
              <w:rPr>
                <w:sz w:val="21"/>
                <w:szCs w:val="21"/>
              </w:rPr>
              <w:t>6</w:t>
            </w:r>
          </w:p>
        </w:tc>
        <w:tc>
          <w:tcPr>
            <w:tcW w:w="1077" w:type="dxa"/>
            <w:tcBorders>
              <w:top w:val="single" w:sz="4" w:space="0" w:color="auto"/>
              <w:bottom w:val="single" w:sz="4" w:space="0" w:color="auto"/>
            </w:tcBorders>
            <w:vAlign w:val="center"/>
          </w:tcPr>
          <w:p w:rsidR="00733E24" w:rsidRDefault="00C35B4A">
            <w:pPr>
              <w:spacing w:line="320" w:lineRule="exact"/>
              <w:jc w:val="center"/>
              <w:rPr>
                <w:sz w:val="21"/>
                <w:szCs w:val="21"/>
              </w:rPr>
            </w:pPr>
            <w:r>
              <w:rPr>
                <w:sz w:val="21"/>
                <w:szCs w:val="21"/>
              </w:rPr>
              <w:t>弯管坡口工序</w:t>
            </w:r>
          </w:p>
        </w:tc>
        <w:tc>
          <w:tcPr>
            <w:tcW w:w="1432" w:type="dxa"/>
            <w:tcBorders>
              <w:top w:val="single" w:sz="4" w:space="0" w:color="auto"/>
              <w:bottom w:val="single" w:sz="4" w:space="0" w:color="auto"/>
            </w:tcBorders>
            <w:vAlign w:val="center"/>
          </w:tcPr>
          <w:p w:rsidR="00733E24" w:rsidRDefault="00C35B4A">
            <w:pPr>
              <w:spacing w:line="320" w:lineRule="exact"/>
              <w:jc w:val="center"/>
              <w:rPr>
                <w:sz w:val="21"/>
                <w:szCs w:val="21"/>
              </w:rPr>
            </w:pPr>
            <w:r>
              <w:rPr>
                <w:sz w:val="21"/>
                <w:szCs w:val="21"/>
              </w:rPr>
              <w:t>坡口机</w:t>
            </w:r>
          </w:p>
        </w:tc>
        <w:tc>
          <w:tcPr>
            <w:tcW w:w="709" w:type="dxa"/>
            <w:tcBorders>
              <w:top w:val="single" w:sz="4" w:space="0" w:color="auto"/>
              <w:bottom w:val="single" w:sz="4" w:space="0" w:color="auto"/>
            </w:tcBorders>
            <w:shd w:val="clear" w:color="auto" w:fill="auto"/>
            <w:vAlign w:val="center"/>
          </w:tcPr>
          <w:p w:rsidR="00733E24" w:rsidRDefault="00C35B4A">
            <w:pPr>
              <w:spacing w:line="320" w:lineRule="exact"/>
              <w:jc w:val="center"/>
              <w:rPr>
                <w:sz w:val="21"/>
                <w:szCs w:val="21"/>
              </w:rPr>
            </w:pPr>
            <w:r>
              <w:rPr>
                <w:sz w:val="21"/>
                <w:szCs w:val="21"/>
              </w:rPr>
              <w:t>6</w:t>
            </w:r>
          </w:p>
        </w:tc>
        <w:tc>
          <w:tcPr>
            <w:tcW w:w="1077" w:type="dxa"/>
            <w:tcBorders>
              <w:top w:val="single" w:sz="4" w:space="0" w:color="auto"/>
              <w:bottom w:val="single" w:sz="4" w:space="0" w:color="auto"/>
            </w:tcBorders>
            <w:vAlign w:val="center"/>
          </w:tcPr>
          <w:p w:rsidR="00733E24" w:rsidRDefault="00C35B4A">
            <w:pPr>
              <w:spacing w:line="320" w:lineRule="exact"/>
              <w:jc w:val="center"/>
              <w:rPr>
                <w:sz w:val="21"/>
                <w:szCs w:val="21"/>
              </w:rPr>
            </w:pPr>
            <w:r>
              <w:rPr>
                <w:sz w:val="21"/>
                <w:szCs w:val="21"/>
              </w:rPr>
              <w:t>弯管坡口工序</w:t>
            </w:r>
          </w:p>
        </w:tc>
        <w:tc>
          <w:tcPr>
            <w:tcW w:w="1608" w:type="dxa"/>
            <w:tcBorders>
              <w:top w:val="single" w:sz="4" w:space="0" w:color="auto"/>
              <w:bottom w:val="single" w:sz="4" w:space="0" w:color="auto"/>
            </w:tcBorders>
            <w:vAlign w:val="center"/>
          </w:tcPr>
          <w:p w:rsidR="00733E24" w:rsidRDefault="00C35B4A">
            <w:pPr>
              <w:pStyle w:val="a6"/>
              <w:spacing w:line="240" w:lineRule="exact"/>
              <w:jc w:val="center"/>
              <w:rPr>
                <w:color w:val="000000" w:themeColor="text1"/>
                <w:kern w:val="0"/>
                <w:sz w:val="21"/>
                <w:szCs w:val="21"/>
              </w:rPr>
            </w:pPr>
            <w:r>
              <w:rPr>
                <w:rFonts w:hint="eastAsia"/>
                <w:color w:val="000000" w:themeColor="text1"/>
                <w:kern w:val="0"/>
                <w:sz w:val="21"/>
                <w:szCs w:val="21"/>
              </w:rPr>
              <w:t>与环评一致</w:t>
            </w:r>
          </w:p>
        </w:tc>
      </w:tr>
      <w:tr w:rsidR="00733E24">
        <w:trPr>
          <w:trHeight w:val="422"/>
        </w:trPr>
        <w:tc>
          <w:tcPr>
            <w:tcW w:w="779" w:type="dxa"/>
            <w:tcBorders>
              <w:right w:val="single" w:sz="4" w:space="0" w:color="auto"/>
            </w:tcBorders>
            <w:vAlign w:val="center"/>
          </w:tcPr>
          <w:p w:rsidR="00733E24" w:rsidRDefault="00C35B4A">
            <w:pPr>
              <w:spacing w:line="320" w:lineRule="exact"/>
              <w:jc w:val="center"/>
              <w:rPr>
                <w:sz w:val="21"/>
                <w:szCs w:val="21"/>
              </w:rPr>
            </w:pPr>
            <w:r>
              <w:rPr>
                <w:sz w:val="21"/>
                <w:szCs w:val="21"/>
              </w:rPr>
              <w:t>9</w:t>
            </w:r>
          </w:p>
        </w:tc>
        <w:tc>
          <w:tcPr>
            <w:tcW w:w="1445" w:type="dxa"/>
            <w:tcBorders>
              <w:left w:val="single" w:sz="4" w:space="0" w:color="auto"/>
            </w:tcBorders>
            <w:vAlign w:val="center"/>
          </w:tcPr>
          <w:p w:rsidR="00733E24" w:rsidRDefault="00C35B4A">
            <w:pPr>
              <w:spacing w:line="320" w:lineRule="exact"/>
              <w:jc w:val="center"/>
              <w:rPr>
                <w:sz w:val="21"/>
                <w:szCs w:val="21"/>
              </w:rPr>
            </w:pPr>
            <w:r>
              <w:rPr>
                <w:sz w:val="21"/>
                <w:szCs w:val="21"/>
              </w:rPr>
              <w:t>数控加工中心</w:t>
            </w:r>
          </w:p>
        </w:tc>
        <w:tc>
          <w:tcPr>
            <w:tcW w:w="696" w:type="dxa"/>
            <w:vAlign w:val="center"/>
          </w:tcPr>
          <w:p w:rsidR="00733E24" w:rsidRDefault="00C35B4A">
            <w:pPr>
              <w:spacing w:line="320" w:lineRule="exact"/>
              <w:jc w:val="center"/>
              <w:rPr>
                <w:sz w:val="21"/>
                <w:szCs w:val="21"/>
              </w:rPr>
            </w:pPr>
            <w:r>
              <w:rPr>
                <w:sz w:val="21"/>
                <w:szCs w:val="21"/>
              </w:rPr>
              <w:t>2</w:t>
            </w:r>
          </w:p>
        </w:tc>
        <w:tc>
          <w:tcPr>
            <w:tcW w:w="1077" w:type="dxa"/>
            <w:tcBorders>
              <w:top w:val="single" w:sz="4" w:space="0" w:color="auto"/>
              <w:bottom w:val="single" w:sz="4" w:space="0" w:color="auto"/>
            </w:tcBorders>
            <w:vAlign w:val="center"/>
          </w:tcPr>
          <w:p w:rsidR="00733E24" w:rsidRDefault="00C35B4A">
            <w:pPr>
              <w:spacing w:line="320" w:lineRule="exact"/>
              <w:jc w:val="center"/>
              <w:rPr>
                <w:sz w:val="21"/>
                <w:szCs w:val="21"/>
              </w:rPr>
            </w:pPr>
            <w:r>
              <w:rPr>
                <w:sz w:val="21"/>
                <w:szCs w:val="21"/>
              </w:rPr>
              <w:t>机加工工序</w:t>
            </w:r>
          </w:p>
        </w:tc>
        <w:tc>
          <w:tcPr>
            <w:tcW w:w="1432" w:type="dxa"/>
            <w:tcBorders>
              <w:top w:val="single" w:sz="4" w:space="0" w:color="auto"/>
              <w:bottom w:val="single" w:sz="4" w:space="0" w:color="auto"/>
            </w:tcBorders>
            <w:vAlign w:val="center"/>
          </w:tcPr>
          <w:p w:rsidR="00733E24" w:rsidRDefault="00C35B4A">
            <w:pPr>
              <w:spacing w:line="320" w:lineRule="exact"/>
              <w:jc w:val="center"/>
              <w:rPr>
                <w:sz w:val="21"/>
                <w:szCs w:val="21"/>
              </w:rPr>
            </w:pPr>
            <w:r>
              <w:rPr>
                <w:rFonts w:hint="eastAsia"/>
                <w:sz w:val="21"/>
                <w:szCs w:val="21"/>
              </w:rPr>
              <w:t>/</w:t>
            </w:r>
          </w:p>
        </w:tc>
        <w:tc>
          <w:tcPr>
            <w:tcW w:w="709" w:type="dxa"/>
            <w:tcBorders>
              <w:top w:val="single" w:sz="4" w:space="0" w:color="auto"/>
              <w:bottom w:val="single" w:sz="4" w:space="0" w:color="auto"/>
            </w:tcBorders>
            <w:shd w:val="clear" w:color="auto" w:fill="auto"/>
            <w:vAlign w:val="center"/>
          </w:tcPr>
          <w:p w:rsidR="00733E24" w:rsidRDefault="00C35B4A">
            <w:pPr>
              <w:spacing w:line="320" w:lineRule="exact"/>
              <w:jc w:val="center"/>
              <w:rPr>
                <w:sz w:val="21"/>
                <w:szCs w:val="21"/>
              </w:rPr>
            </w:pPr>
            <w:r>
              <w:rPr>
                <w:rFonts w:hint="eastAsia"/>
                <w:sz w:val="21"/>
                <w:szCs w:val="21"/>
              </w:rPr>
              <w:t>/</w:t>
            </w:r>
          </w:p>
        </w:tc>
        <w:tc>
          <w:tcPr>
            <w:tcW w:w="1077" w:type="dxa"/>
            <w:tcBorders>
              <w:top w:val="single" w:sz="4" w:space="0" w:color="auto"/>
              <w:bottom w:val="single" w:sz="4" w:space="0" w:color="auto"/>
            </w:tcBorders>
            <w:vAlign w:val="center"/>
          </w:tcPr>
          <w:p w:rsidR="00733E24" w:rsidRDefault="00C35B4A">
            <w:pPr>
              <w:spacing w:line="320" w:lineRule="exact"/>
              <w:jc w:val="center"/>
              <w:rPr>
                <w:sz w:val="21"/>
                <w:szCs w:val="21"/>
              </w:rPr>
            </w:pPr>
            <w:r>
              <w:rPr>
                <w:rFonts w:hint="eastAsia"/>
                <w:sz w:val="21"/>
                <w:szCs w:val="21"/>
              </w:rPr>
              <w:t>/</w:t>
            </w:r>
          </w:p>
        </w:tc>
        <w:tc>
          <w:tcPr>
            <w:tcW w:w="1608" w:type="dxa"/>
            <w:tcBorders>
              <w:top w:val="single" w:sz="4" w:space="0" w:color="auto"/>
              <w:bottom w:val="single" w:sz="4" w:space="0" w:color="auto"/>
            </w:tcBorders>
            <w:vAlign w:val="center"/>
          </w:tcPr>
          <w:p w:rsidR="00733E24" w:rsidRDefault="00C35B4A">
            <w:pPr>
              <w:pStyle w:val="a6"/>
              <w:spacing w:line="240" w:lineRule="exact"/>
              <w:jc w:val="center"/>
              <w:rPr>
                <w:color w:val="000000" w:themeColor="text1"/>
                <w:kern w:val="0"/>
                <w:sz w:val="21"/>
                <w:szCs w:val="21"/>
              </w:rPr>
            </w:pPr>
            <w:r>
              <w:rPr>
                <w:rFonts w:hint="eastAsia"/>
                <w:color w:val="000000" w:themeColor="text1"/>
                <w:kern w:val="0"/>
                <w:sz w:val="21"/>
                <w:szCs w:val="21"/>
              </w:rPr>
              <w:t>未建设，与环评不一致</w:t>
            </w:r>
          </w:p>
        </w:tc>
      </w:tr>
      <w:tr w:rsidR="00733E24">
        <w:trPr>
          <w:trHeight w:val="422"/>
        </w:trPr>
        <w:tc>
          <w:tcPr>
            <w:tcW w:w="779" w:type="dxa"/>
            <w:tcBorders>
              <w:right w:val="single" w:sz="4" w:space="0" w:color="auto"/>
            </w:tcBorders>
            <w:vAlign w:val="center"/>
          </w:tcPr>
          <w:p w:rsidR="00733E24" w:rsidRDefault="00C35B4A">
            <w:pPr>
              <w:spacing w:line="320" w:lineRule="exact"/>
              <w:jc w:val="center"/>
              <w:rPr>
                <w:sz w:val="21"/>
                <w:szCs w:val="21"/>
              </w:rPr>
            </w:pPr>
            <w:r>
              <w:rPr>
                <w:sz w:val="21"/>
                <w:szCs w:val="21"/>
              </w:rPr>
              <w:t>10</w:t>
            </w:r>
          </w:p>
        </w:tc>
        <w:tc>
          <w:tcPr>
            <w:tcW w:w="1445" w:type="dxa"/>
            <w:tcBorders>
              <w:left w:val="single" w:sz="4" w:space="0" w:color="auto"/>
            </w:tcBorders>
            <w:vAlign w:val="center"/>
          </w:tcPr>
          <w:p w:rsidR="00733E24" w:rsidRDefault="00C35B4A">
            <w:pPr>
              <w:spacing w:line="320" w:lineRule="exact"/>
              <w:jc w:val="center"/>
              <w:rPr>
                <w:sz w:val="21"/>
                <w:szCs w:val="21"/>
              </w:rPr>
            </w:pPr>
            <w:r>
              <w:rPr>
                <w:sz w:val="21"/>
                <w:szCs w:val="21"/>
              </w:rPr>
              <w:t>数控焊接中心</w:t>
            </w:r>
          </w:p>
        </w:tc>
        <w:tc>
          <w:tcPr>
            <w:tcW w:w="696" w:type="dxa"/>
            <w:vAlign w:val="center"/>
          </w:tcPr>
          <w:p w:rsidR="00733E24" w:rsidRDefault="00C35B4A">
            <w:pPr>
              <w:spacing w:line="320" w:lineRule="exact"/>
              <w:jc w:val="center"/>
              <w:rPr>
                <w:sz w:val="21"/>
                <w:szCs w:val="21"/>
              </w:rPr>
            </w:pPr>
            <w:r>
              <w:rPr>
                <w:sz w:val="21"/>
                <w:szCs w:val="21"/>
              </w:rPr>
              <w:t>4</w:t>
            </w:r>
          </w:p>
        </w:tc>
        <w:tc>
          <w:tcPr>
            <w:tcW w:w="1077" w:type="dxa"/>
            <w:tcBorders>
              <w:top w:val="single" w:sz="4" w:space="0" w:color="auto"/>
              <w:bottom w:val="single" w:sz="4" w:space="0" w:color="auto"/>
            </w:tcBorders>
            <w:vAlign w:val="center"/>
          </w:tcPr>
          <w:p w:rsidR="00733E24" w:rsidRDefault="00C35B4A">
            <w:pPr>
              <w:spacing w:line="320" w:lineRule="exact"/>
              <w:jc w:val="center"/>
              <w:rPr>
                <w:sz w:val="21"/>
                <w:szCs w:val="21"/>
              </w:rPr>
            </w:pPr>
            <w:r>
              <w:rPr>
                <w:sz w:val="21"/>
                <w:szCs w:val="21"/>
              </w:rPr>
              <w:t>焊接工序</w:t>
            </w:r>
          </w:p>
        </w:tc>
        <w:tc>
          <w:tcPr>
            <w:tcW w:w="1432" w:type="dxa"/>
            <w:tcBorders>
              <w:top w:val="single" w:sz="4" w:space="0" w:color="auto"/>
              <w:bottom w:val="single" w:sz="4" w:space="0" w:color="auto"/>
            </w:tcBorders>
            <w:vAlign w:val="center"/>
          </w:tcPr>
          <w:p w:rsidR="00733E24" w:rsidRDefault="00C35B4A">
            <w:pPr>
              <w:spacing w:line="320" w:lineRule="exact"/>
              <w:jc w:val="center"/>
              <w:rPr>
                <w:sz w:val="21"/>
                <w:szCs w:val="21"/>
              </w:rPr>
            </w:pPr>
            <w:r>
              <w:rPr>
                <w:rFonts w:hint="eastAsia"/>
                <w:sz w:val="21"/>
                <w:szCs w:val="21"/>
              </w:rPr>
              <w:t>/</w:t>
            </w:r>
          </w:p>
        </w:tc>
        <w:tc>
          <w:tcPr>
            <w:tcW w:w="709" w:type="dxa"/>
            <w:tcBorders>
              <w:top w:val="single" w:sz="4" w:space="0" w:color="auto"/>
              <w:bottom w:val="single" w:sz="4" w:space="0" w:color="auto"/>
            </w:tcBorders>
            <w:shd w:val="clear" w:color="auto" w:fill="auto"/>
            <w:vAlign w:val="center"/>
          </w:tcPr>
          <w:p w:rsidR="00733E24" w:rsidRDefault="00C35B4A">
            <w:pPr>
              <w:spacing w:line="320" w:lineRule="exact"/>
              <w:jc w:val="center"/>
              <w:rPr>
                <w:sz w:val="21"/>
                <w:szCs w:val="21"/>
              </w:rPr>
            </w:pPr>
            <w:r>
              <w:rPr>
                <w:rFonts w:hint="eastAsia"/>
                <w:sz w:val="21"/>
                <w:szCs w:val="21"/>
              </w:rPr>
              <w:t>/</w:t>
            </w:r>
          </w:p>
        </w:tc>
        <w:tc>
          <w:tcPr>
            <w:tcW w:w="1077" w:type="dxa"/>
            <w:tcBorders>
              <w:top w:val="single" w:sz="4" w:space="0" w:color="auto"/>
              <w:bottom w:val="single" w:sz="4" w:space="0" w:color="auto"/>
            </w:tcBorders>
            <w:vAlign w:val="center"/>
          </w:tcPr>
          <w:p w:rsidR="00733E24" w:rsidRDefault="00C35B4A">
            <w:pPr>
              <w:spacing w:line="320" w:lineRule="exact"/>
              <w:jc w:val="center"/>
              <w:rPr>
                <w:sz w:val="21"/>
                <w:szCs w:val="21"/>
              </w:rPr>
            </w:pPr>
            <w:r>
              <w:rPr>
                <w:rFonts w:hint="eastAsia"/>
                <w:sz w:val="21"/>
                <w:szCs w:val="21"/>
              </w:rPr>
              <w:t>/</w:t>
            </w:r>
          </w:p>
        </w:tc>
        <w:tc>
          <w:tcPr>
            <w:tcW w:w="1608" w:type="dxa"/>
            <w:tcBorders>
              <w:top w:val="single" w:sz="4" w:space="0" w:color="auto"/>
              <w:bottom w:val="single" w:sz="4" w:space="0" w:color="auto"/>
            </w:tcBorders>
            <w:vAlign w:val="center"/>
          </w:tcPr>
          <w:p w:rsidR="00733E24" w:rsidRDefault="00C35B4A">
            <w:pPr>
              <w:spacing w:line="240" w:lineRule="exact"/>
              <w:jc w:val="center"/>
              <w:rPr>
                <w:color w:val="000000" w:themeColor="text1"/>
                <w:kern w:val="0"/>
                <w:sz w:val="21"/>
                <w:szCs w:val="21"/>
              </w:rPr>
            </w:pPr>
            <w:r>
              <w:rPr>
                <w:rFonts w:hint="eastAsia"/>
                <w:color w:val="000000" w:themeColor="text1"/>
                <w:kern w:val="0"/>
                <w:sz w:val="21"/>
                <w:szCs w:val="21"/>
              </w:rPr>
              <w:t>未建设，与环评不一致</w:t>
            </w:r>
          </w:p>
        </w:tc>
      </w:tr>
      <w:tr w:rsidR="00733E24">
        <w:trPr>
          <w:trHeight w:val="422"/>
        </w:trPr>
        <w:tc>
          <w:tcPr>
            <w:tcW w:w="779" w:type="dxa"/>
            <w:tcBorders>
              <w:right w:val="single" w:sz="4" w:space="0" w:color="auto"/>
            </w:tcBorders>
            <w:vAlign w:val="center"/>
          </w:tcPr>
          <w:p w:rsidR="00733E24" w:rsidRDefault="00C35B4A">
            <w:pPr>
              <w:spacing w:line="320" w:lineRule="exact"/>
              <w:jc w:val="center"/>
              <w:rPr>
                <w:sz w:val="21"/>
                <w:szCs w:val="21"/>
              </w:rPr>
            </w:pPr>
            <w:r>
              <w:rPr>
                <w:sz w:val="21"/>
                <w:szCs w:val="21"/>
              </w:rPr>
              <w:t>11</w:t>
            </w:r>
          </w:p>
        </w:tc>
        <w:tc>
          <w:tcPr>
            <w:tcW w:w="1445" w:type="dxa"/>
            <w:tcBorders>
              <w:left w:val="single" w:sz="4" w:space="0" w:color="auto"/>
            </w:tcBorders>
            <w:vAlign w:val="center"/>
          </w:tcPr>
          <w:p w:rsidR="00733E24" w:rsidRDefault="00C35B4A">
            <w:pPr>
              <w:spacing w:line="320" w:lineRule="exact"/>
              <w:jc w:val="center"/>
              <w:rPr>
                <w:sz w:val="21"/>
                <w:szCs w:val="21"/>
              </w:rPr>
            </w:pPr>
            <w:r>
              <w:rPr>
                <w:sz w:val="21"/>
                <w:szCs w:val="21"/>
              </w:rPr>
              <w:t>起重行车</w:t>
            </w:r>
          </w:p>
        </w:tc>
        <w:tc>
          <w:tcPr>
            <w:tcW w:w="696" w:type="dxa"/>
            <w:vAlign w:val="center"/>
          </w:tcPr>
          <w:p w:rsidR="00733E24" w:rsidRDefault="00C35B4A">
            <w:pPr>
              <w:spacing w:line="320" w:lineRule="exact"/>
              <w:jc w:val="center"/>
              <w:rPr>
                <w:sz w:val="21"/>
                <w:szCs w:val="21"/>
              </w:rPr>
            </w:pPr>
            <w:r>
              <w:rPr>
                <w:sz w:val="21"/>
                <w:szCs w:val="21"/>
              </w:rPr>
              <w:t>30</w:t>
            </w:r>
          </w:p>
        </w:tc>
        <w:tc>
          <w:tcPr>
            <w:tcW w:w="1077" w:type="dxa"/>
            <w:tcBorders>
              <w:top w:val="single" w:sz="4" w:space="0" w:color="auto"/>
              <w:bottom w:val="single" w:sz="4" w:space="0" w:color="auto"/>
            </w:tcBorders>
            <w:vAlign w:val="center"/>
          </w:tcPr>
          <w:p w:rsidR="00733E24" w:rsidRDefault="00C35B4A">
            <w:pPr>
              <w:spacing w:line="320" w:lineRule="exact"/>
              <w:jc w:val="center"/>
              <w:rPr>
                <w:sz w:val="21"/>
                <w:szCs w:val="21"/>
              </w:rPr>
            </w:pPr>
            <w:r>
              <w:rPr>
                <w:sz w:val="21"/>
                <w:szCs w:val="21"/>
              </w:rPr>
              <w:t>工件转运</w:t>
            </w:r>
          </w:p>
        </w:tc>
        <w:tc>
          <w:tcPr>
            <w:tcW w:w="1432" w:type="dxa"/>
            <w:tcBorders>
              <w:top w:val="single" w:sz="4" w:space="0" w:color="auto"/>
              <w:bottom w:val="single" w:sz="4" w:space="0" w:color="auto"/>
            </w:tcBorders>
            <w:vAlign w:val="center"/>
          </w:tcPr>
          <w:p w:rsidR="00733E24" w:rsidRDefault="00C35B4A">
            <w:pPr>
              <w:spacing w:line="320" w:lineRule="exact"/>
              <w:jc w:val="center"/>
              <w:rPr>
                <w:sz w:val="21"/>
                <w:szCs w:val="21"/>
              </w:rPr>
            </w:pPr>
            <w:r>
              <w:rPr>
                <w:sz w:val="21"/>
                <w:szCs w:val="21"/>
              </w:rPr>
              <w:t>起重行车</w:t>
            </w:r>
          </w:p>
        </w:tc>
        <w:tc>
          <w:tcPr>
            <w:tcW w:w="709" w:type="dxa"/>
            <w:tcBorders>
              <w:top w:val="single" w:sz="4" w:space="0" w:color="auto"/>
              <w:bottom w:val="single" w:sz="4" w:space="0" w:color="auto"/>
            </w:tcBorders>
            <w:shd w:val="clear" w:color="auto" w:fill="auto"/>
            <w:vAlign w:val="center"/>
          </w:tcPr>
          <w:p w:rsidR="00733E24" w:rsidRDefault="00C35B4A">
            <w:pPr>
              <w:spacing w:line="320" w:lineRule="exact"/>
              <w:jc w:val="center"/>
              <w:rPr>
                <w:sz w:val="21"/>
                <w:szCs w:val="21"/>
              </w:rPr>
            </w:pPr>
            <w:r>
              <w:rPr>
                <w:sz w:val="21"/>
                <w:szCs w:val="21"/>
              </w:rPr>
              <w:t>30</w:t>
            </w:r>
          </w:p>
        </w:tc>
        <w:tc>
          <w:tcPr>
            <w:tcW w:w="1077" w:type="dxa"/>
            <w:tcBorders>
              <w:top w:val="single" w:sz="4" w:space="0" w:color="auto"/>
              <w:bottom w:val="single" w:sz="4" w:space="0" w:color="auto"/>
            </w:tcBorders>
            <w:vAlign w:val="center"/>
          </w:tcPr>
          <w:p w:rsidR="00733E24" w:rsidRDefault="00C35B4A">
            <w:pPr>
              <w:spacing w:line="320" w:lineRule="exact"/>
              <w:jc w:val="center"/>
              <w:rPr>
                <w:sz w:val="21"/>
                <w:szCs w:val="21"/>
              </w:rPr>
            </w:pPr>
            <w:r>
              <w:rPr>
                <w:sz w:val="21"/>
                <w:szCs w:val="21"/>
              </w:rPr>
              <w:t>工件转运</w:t>
            </w:r>
          </w:p>
        </w:tc>
        <w:tc>
          <w:tcPr>
            <w:tcW w:w="1608" w:type="dxa"/>
            <w:tcBorders>
              <w:top w:val="single" w:sz="4" w:space="0" w:color="auto"/>
              <w:bottom w:val="single" w:sz="4" w:space="0" w:color="auto"/>
            </w:tcBorders>
            <w:vAlign w:val="center"/>
          </w:tcPr>
          <w:p w:rsidR="00733E24" w:rsidRDefault="00C35B4A">
            <w:pPr>
              <w:spacing w:line="240" w:lineRule="exact"/>
              <w:jc w:val="center"/>
              <w:rPr>
                <w:color w:val="000000" w:themeColor="text1"/>
                <w:kern w:val="0"/>
                <w:sz w:val="21"/>
                <w:szCs w:val="21"/>
              </w:rPr>
            </w:pPr>
            <w:r>
              <w:rPr>
                <w:rFonts w:hint="eastAsia"/>
                <w:color w:val="000000" w:themeColor="text1"/>
                <w:kern w:val="0"/>
                <w:sz w:val="21"/>
                <w:szCs w:val="21"/>
              </w:rPr>
              <w:t>与环评一致</w:t>
            </w:r>
          </w:p>
        </w:tc>
      </w:tr>
    </w:tbl>
    <w:p w:rsidR="00733E24" w:rsidRDefault="00C35B4A">
      <w:pPr>
        <w:pStyle w:val="2"/>
        <w:spacing w:before="0" w:after="0" w:line="240" w:lineRule="auto"/>
        <w:rPr>
          <w:rFonts w:ascii="黑体" w:hAnsi="黑体"/>
          <w:b w:val="0"/>
          <w:sz w:val="30"/>
          <w:szCs w:val="30"/>
        </w:rPr>
      </w:pPr>
      <w:bookmarkStart w:id="111" w:name="_Toc18433187"/>
      <w:bookmarkStart w:id="112" w:name="_Toc18419754"/>
      <w:r>
        <w:rPr>
          <w:rFonts w:ascii="黑体" w:hAnsi="黑体"/>
          <w:b w:val="0"/>
          <w:sz w:val="30"/>
          <w:szCs w:val="30"/>
        </w:rPr>
        <w:lastRenderedPageBreak/>
        <w:t>3.3水源及水平衡</w:t>
      </w:r>
      <w:bookmarkEnd w:id="108"/>
      <w:bookmarkEnd w:id="111"/>
      <w:bookmarkEnd w:id="112"/>
    </w:p>
    <w:p w:rsidR="00733E24" w:rsidRDefault="00C35B4A">
      <w:pPr>
        <w:pStyle w:val="a6"/>
        <w:spacing w:line="520" w:lineRule="exact"/>
        <w:ind w:firstLineChars="200" w:firstLine="520"/>
        <w:rPr>
          <w:spacing w:val="10"/>
          <w:szCs w:val="24"/>
        </w:rPr>
      </w:pPr>
      <w:bookmarkStart w:id="113" w:name="_Toc499825309"/>
      <w:r>
        <w:rPr>
          <w:spacing w:val="10"/>
          <w:szCs w:val="24"/>
        </w:rPr>
        <w:t>1</w:t>
      </w:r>
      <w:r>
        <w:rPr>
          <w:spacing w:val="10"/>
          <w:szCs w:val="24"/>
        </w:rPr>
        <w:t>、给水</w:t>
      </w:r>
    </w:p>
    <w:p w:rsidR="00733E24" w:rsidRDefault="00C35B4A">
      <w:pPr>
        <w:pStyle w:val="a6"/>
        <w:spacing w:line="520" w:lineRule="exact"/>
        <w:ind w:firstLineChars="200" w:firstLine="520"/>
        <w:rPr>
          <w:spacing w:val="10"/>
          <w:szCs w:val="24"/>
        </w:rPr>
      </w:pPr>
      <w:r>
        <w:rPr>
          <w:spacing w:val="10"/>
          <w:szCs w:val="24"/>
        </w:rPr>
        <w:t>项目</w:t>
      </w:r>
      <w:r>
        <w:rPr>
          <w:rFonts w:hint="eastAsia"/>
          <w:bCs/>
          <w:szCs w:val="21"/>
        </w:rPr>
        <w:t>目前使用工程建设临时用水，自来水管网接通后</w:t>
      </w:r>
      <w:r>
        <w:rPr>
          <w:bCs/>
          <w:szCs w:val="21"/>
        </w:rPr>
        <w:t>由港区自来水公司供给</w:t>
      </w:r>
      <w:r>
        <w:rPr>
          <w:spacing w:val="10"/>
          <w:szCs w:val="24"/>
        </w:rPr>
        <w:t>，项目区布设生产、生活供水管网，能够满足用水需求。</w:t>
      </w:r>
    </w:p>
    <w:p w:rsidR="00733E24" w:rsidRDefault="00C35B4A">
      <w:pPr>
        <w:pStyle w:val="a6"/>
        <w:spacing w:line="520" w:lineRule="exact"/>
        <w:ind w:firstLineChars="200" w:firstLine="520"/>
        <w:rPr>
          <w:spacing w:val="10"/>
          <w:szCs w:val="24"/>
        </w:rPr>
      </w:pPr>
      <w:r>
        <w:rPr>
          <w:spacing w:val="10"/>
          <w:szCs w:val="24"/>
        </w:rPr>
        <w:t>（</w:t>
      </w:r>
      <w:r>
        <w:rPr>
          <w:spacing w:val="10"/>
          <w:szCs w:val="24"/>
        </w:rPr>
        <w:t>1</w:t>
      </w:r>
      <w:r>
        <w:rPr>
          <w:spacing w:val="10"/>
          <w:szCs w:val="24"/>
        </w:rPr>
        <w:t>）生产用水</w:t>
      </w:r>
    </w:p>
    <w:p w:rsidR="00733E24" w:rsidRDefault="00C35B4A">
      <w:pPr>
        <w:pStyle w:val="a6"/>
        <w:spacing w:line="520" w:lineRule="exact"/>
        <w:ind w:firstLineChars="200" w:firstLine="520"/>
        <w:rPr>
          <w:bCs/>
          <w:spacing w:val="10"/>
          <w:szCs w:val="24"/>
        </w:rPr>
      </w:pPr>
      <w:r>
        <w:rPr>
          <w:bCs/>
          <w:spacing w:val="10"/>
          <w:szCs w:val="24"/>
        </w:rPr>
        <w:t>厂区本次项目利用现有冷却工序，新增生产冷却用水约</w:t>
      </w:r>
      <w:r>
        <w:rPr>
          <w:bCs/>
          <w:spacing w:val="10"/>
          <w:szCs w:val="24"/>
        </w:rPr>
        <w:t>200m³/a</w:t>
      </w:r>
      <w:r>
        <w:rPr>
          <w:bCs/>
          <w:spacing w:val="10"/>
          <w:szCs w:val="24"/>
        </w:rPr>
        <w:t>。</w:t>
      </w:r>
    </w:p>
    <w:p w:rsidR="00733E24" w:rsidRDefault="00C35B4A">
      <w:pPr>
        <w:pStyle w:val="a6"/>
        <w:spacing w:line="520" w:lineRule="exact"/>
        <w:ind w:firstLineChars="200" w:firstLine="480"/>
        <w:rPr>
          <w:szCs w:val="21"/>
        </w:rPr>
      </w:pPr>
      <w:r>
        <w:rPr>
          <w:szCs w:val="21"/>
        </w:rPr>
        <w:t>（</w:t>
      </w:r>
      <w:r>
        <w:rPr>
          <w:szCs w:val="21"/>
        </w:rPr>
        <w:t>2</w:t>
      </w:r>
      <w:r>
        <w:rPr>
          <w:szCs w:val="21"/>
        </w:rPr>
        <w:t>）生活用水</w:t>
      </w:r>
    </w:p>
    <w:p w:rsidR="00733E24" w:rsidRDefault="00C35B4A">
      <w:pPr>
        <w:pStyle w:val="a6"/>
        <w:spacing w:line="520" w:lineRule="exact"/>
        <w:ind w:firstLineChars="200" w:firstLine="520"/>
        <w:rPr>
          <w:bCs/>
          <w:spacing w:val="10"/>
          <w:szCs w:val="24"/>
        </w:rPr>
      </w:pPr>
      <w:r>
        <w:rPr>
          <w:bCs/>
          <w:spacing w:val="10"/>
          <w:szCs w:val="24"/>
        </w:rPr>
        <w:t>项目新增员工</w:t>
      </w:r>
      <w:r>
        <w:rPr>
          <w:bCs/>
          <w:spacing w:val="10"/>
          <w:szCs w:val="24"/>
        </w:rPr>
        <w:t>30</w:t>
      </w:r>
      <w:r>
        <w:rPr>
          <w:bCs/>
          <w:spacing w:val="10"/>
          <w:szCs w:val="24"/>
        </w:rPr>
        <w:t>人，</w:t>
      </w:r>
      <w:r>
        <w:rPr>
          <w:rFonts w:hint="eastAsia"/>
          <w:bCs/>
          <w:spacing w:val="10"/>
          <w:szCs w:val="24"/>
        </w:rPr>
        <w:t>其中</w:t>
      </w:r>
      <w:r>
        <w:rPr>
          <w:rFonts w:hint="eastAsia"/>
          <w:bCs/>
          <w:spacing w:val="10"/>
          <w:szCs w:val="24"/>
        </w:rPr>
        <w:t>20</w:t>
      </w:r>
      <w:r>
        <w:rPr>
          <w:rFonts w:hint="eastAsia"/>
          <w:bCs/>
          <w:spacing w:val="10"/>
          <w:szCs w:val="24"/>
        </w:rPr>
        <w:t>人</w:t>
      </w:r>
      <w:r>
        <w:rPr>
          <w:bCs/>
          <w:spacing w:val="10"/>
          <w:szCs w:val="24"/>
        </w:rPr>
        <w:t>在厂区食宿，</w:t>
      </w:r>
      <w:r>
        <w:rPr>
          <w:bCs/>
          <w:szCs w:val="21"/>
        </w:rPr>
        <w:t>员工生活水量按照</w:t>
      </w:r>
      <w:r>
        <w:rPr>
          <w:bCs/>
          <w:szCs w:val="21"/>
        </w:rPr>
        <w:t>90L/d·</w:t>
      </w:r>
      <w:r>
        <w:rPr>
          <w:bCs/>
          <w:szCs w:val="21"/>
        </w:rPr>
        <w:t>人计算，则本项目新增用水量</w:t>
      </w:r>
      <w:r>
        <w:rPr>
          <w:bCs/>
          <w:szCs w:val="21"/>
        </w:rPr>
        <w:t>810</w:t>
      </w:r>
      <w:r>
        <w:rPr>
          <w:bCs/>
          <w:spacing w:val="10"/>
          <w:szCs w:val="24"/>
        </w:rPr>
        <w:t>m³/a</w:t>
      </w:r>
      <w:r>
        <w:rPr>
          <w:bCs/>
          <w:spacing w:val="10"/>
          <w:szCs w:val="24"/>
        </w:rPr>
        <w:t>。项目建成后厂区生活用水总量为</w:t>
      </w:r>
      <w:r>
        <w:rPr>
          <w:bCs/>
          <w:spacing w:val="10"/>
          <w:szCs w:val="24"/>
        </w:rPr>
        <w:t>8810m³/a</w:t>
      </w:r>
      <w:r>
        <w:rPr>
          <w:bCs/>
          <w:spacing w:val="10"/>
          <w:szCs w:val="24"/>
        </w:rPr>
        <w:t>，由市政管网提供，能满足项目需要</w:t>
      </w:r>
    </w:p>
    <w:p w:rsidR="00733E24" w:rsidRDefault="00C35B4A" w:rsidP="00362758">
      <w:pPr>
        <w:pStyle w:val="a6"/>
        <w:spacing w:line="520" w:lineRule="exact"/>
        <w:ind w:firstLineChars="200" w:firstLine="520"/>
        <w:rPr>
          <w:bCs/>
          <w:spacing w:val="10"/>
          <w:szCs w:val="24"/>
        </w:rPr>
      </w:pPr>
      <w:r>
        <w:rPr>
          <w:rFonts w:hint="eastAsia"/>
          <w:bCs/>
          <w:spacing w:val="10"/>
          <w:szCs w:val="24"/>
        </w:rPr>
        <w:t>项目两台余热回收锅炉，</w:t>
      </w:r>
      <w:r>
        <w:rPr>
          <w:bCs/>
          <w:szCs w:val="21"/>
        </w:rPr>
        <w:t>用水量约为</w:t>
      </w:r>
      <w:r>
        <w:rPr>
          <w:rFonts w:hint="eastAsia"/>
          <w:bCs/>
          <w:szCs w:val="21"/>
        </w:rPr>
        <w:t>1000</w:t>
      </w:r>
      <w:r>
        <w:rPr>
          <w:bCs/>
          <w:szCs w:val="21"/>
        </w:rPr>
        <w:t>m</w:t>
      </w:r>
      <w:r>
        <w:rPr>
          <w:bCs/>
          <w:szCs w:val="21"/>
          <w:vertAlign w:val="superscript"/>
        </w:rPr>
        <w:t>3</w:t>
      </w:r>
      <w:r>
        <w:rPr>
          <w:bCs/>
          <w:szCs w:val="21"/>
        </w:rPr>
        <w:t>/a</w:t>
      </w:r>
      <w:r>
        <w:rPr>
          <w:bCs/>
          <w:szCs w:val="21"/>
        </w:rPr>
        <w:t>，采用离子交换树脂工艺制取软水</w:t>
      </w:r>
      <w:r>
        <w:rPr>
          <w:rFonts w:hint="eastAsia"/>
          <w:bCs/>
          <w:szCs w:val="21"/>
        </w:rPr>
        <w:t>，</w:t>
      </w:r>
      <w:r>
        <w:rPr>
          <w:bCs/>
          <w:spacing w:val="10"/>
          <w:szCs w:val="24"/>
        </w:rPr>
        <w:t>供全厂</w:t>
      </w:r>
      <w:r>
        <w:rPr>
          <w:rFonts w:hint="eastAsia"/>
          <w:bCs/>
          <w:spacing w:val="10"/>
          <w:szCs w:val="24"/>
        </w:rPr>
        <w:t>生活</w:t>
      </w:r>
      <w:r>
        <w:rPr>
          <w:bCs/>
          <w:spacing w:val="10"/>
          <w:szCs w:val="24"/>
        </w:rPr>
        <w:t>使用</w:t>
      </w:r>
      <w:r>
        <w:rPr>
          <w:rFonts w:hint="eastAsia"/>
          <w:bCs/>
          <w:szCs w:val="21"/>
        </w:rPr>
        <w:t>。</w:t>
      </w:r>
      <w:r>
        <w:rPr>
          <w:bCs/>
          <w:spacing w:val="10"/>
          <w:szCs w:val="24"/>
        </w:rPr>
        <w:t>项目建成后厂区生活用水总量为</w:t>
      </w:r>
      <w:r>
        <w:rPr>
          <w:rFonts w:hint="eastAsia"/>
          <w:bCs/>
          <w:spacing w:val="10"/>
          <w:szCs w:val="24"/>
        </w:rPr>
        <w:t>971</w:t>
      </w:r>
      <w:r>
        <w:rPr>
          <w:bCs/>
          <w:spacing w:val="10"/>
          <w:szCs w:val="24"/>
        </w:rPr>
        <w:t>0m³/a</w:t>
      </w:r>
      <w:r>
        <w:rPr>
          <w:bCs/>
          <w:spacing w:val="10"/>
          <w:szCs w:val="24"/>
        </w:rPr>
        <w:t>，</w:t>
      </w:r>
      <w:r>
        <w:rPr>
          <w:rFonts w:hint="eastAsia"/>
          <w:bCs/>
          <w:spacing w:val="10"/>
          <w:szCs w:val="24"/>
        </w:rPr>
        <w:t>项目用水</w:t>
      </w:r>
      <w:r>
        <w:rPr>
          <w:bCs/>
          <w:spacing w:val="10"/>
          <w:szCs w:val="24"/>
        </w:rPr>
        <w:t>由市政管网提供，能满足项目需要</w:t>
      </w:r>
      <w:r>
        <w:rPr>
          <w:rFonts w:hint="eastAsia"/>
          <w:bCs/>
          <w:spacing w:val="10"/>
          <w:szCs w:val="24"/>
        </w:rPr>
        <w:t>。</w:t>
      </w:r>
    </w:p>
    <w:p w:rsidR="00733E24" w:rsidRDefault="00C35B4A">
      <w:pPr>
        <w:pStyle w:val="a6"/>
        <w:spacing w:line="520" w:lineRule="exact"/>
        <w:ind w:firstLineChars="200" w:firstLine="520"/>
        <w:rPr>
          <w:spacing w:val="10"/>
          <w:szCs w:val="24"/>
        </w:rPr>
      </w:pPr>
      <w:r>
        <w:rPr>
          <w:spacing w:val="10"/>
          <w:szCs w:val="24"/>
        </w:rPr>
        <w:t>2</w:t>
      </w:r>
      <w:r>
        <w:rPr>
          <w:spacing w:val="10"/>
          <w:szCs w:val="24"/>
        </w:rPr>
        <w:t>、排水</w:t>
      </w:r>
    </w:p>
    <w:p w:rsidR="00733E24" w:rsidRDefault="00362758">
      <w:pPr>
        <w:pStyle w:val="a6"/>
        <w:spacing w:line="520" w:lineRule="exact"/>
        <w:ind w:firstLineChars="200" w:firstLine="480"/>
        <w:rPr>
          <w:szCs w:val="24"/>
        </w:rPr>
      </w:pPr>
      <w:r>
        <w:rPr>
          <w:noProof/>
          <w:szCs w:val="21"/>
        </w:rPr>
        <w:drawing>
          <wp:anchor distT="0" distB="0" distL="114300" distR="114300" simplePos="0" relativeHeight="251658240" behindDoc="0" locked="0" layoutInCell="1" allowOverlap="1">
            <wp:simplePos x="0" y="0"/>
            <wp:positionH relativeFrom="column">
              <wp:posOffset>67310</wp:posOffset>
            </wp:positionH>
            <wp:positionV relativeFrom="paragraph">
              <wp:posOffset>1395730</wp:posOffset>
            </wp:positionV>
            <wp:extent cx="5465445" cy="2200275"/>
            <wp:effectExtent l="19050" t="0" r="1905"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srcRect/>
                    <a:stretch>
                      <a:fillRect/>
                    </a:stretch>
                  </pic:blipFill>
                  <pic:spPr bwMode="auto">
                    <a:xfrm>
                      <a:off x="0" y="0"/>
                      <a:ext cx="5465445" cy="2200275"/>
                    </a:xfrm>
                    <a:prstGeom prst="rect">
                      <a:avLst/>
                    </a:prstGeom>
                    <a:noFill/>
                    <a:ln w="9525">
                      <a:noFill/>
                      <a:miter lim="800000"/>
                      <a:headEnd/>
                      <a:tailEnd/>
                    </a:ln>
                  </pic:spPr>
                </pic:pic>
              </a:graphicData>
            </a:graphic>
          </wp:anchor>
        </w:drawing>
      </w:r>
      <w:r w:rsidR="00C35B4A">
        <w:rPr>
          <w:szCs w:val="21"/>
        </w:rPr>
        <w:t>根据建设单位提供的资料可知，项目运营期循环水池内的冷却水循环使用不排放，项目运营期产生的废水主要职工生活污水，生活污水经厂区内化粪池处理，达到《污水综合排放标准》（</w:t>
      </w:r>
      <w:r w:rsidR="00C35B4A">
        <w:rPr>
          <w:szCs w:val="21"/>
        </w:rPr>
        <w:t>GB8978-1996</w:t>
      </w:r>
      <w:r w:rsidR="00C35B4A">
        <w:rPr>
          <w:szCs w:val="21"/>
        </w:rPr>
        <w:t>）三级标准排入项目区</w:t>
      </w:r>
      <w:r w:rsidR="00C35B4A">
        <w:rPr>
          <w:szCs w:val="24"/>
        </w:rPr>
        <w:t>北侧苑陵路污水管网，最终排入港区第一污水处理厂处理后达标排放。</w:t>
      </w:r>
      <w:bookmarkStart w:id="114" w:name="_Toc500792636"/>
      <w:bookmarkStart w:id="115" w:name="_Toc437527541"/>
      <w:bookmarkStart w:id="116" w:name="_Toc450303421"/>
      <w:bookmarkStart w:id="117" w:name="_Toc408994917"/>
      <w:bookmarkStart w:id="118" w:name="_Toc437527588"/>
      <w:bookmarkStart w:id="119" w:name="_Toc381779413"/>
      <w:bookmarkEnd w:id="113"/>
    </w:p>
    <w:p w:rsidR="00733E24" w:rsidRDefault="00C35B4A">
      <w:pPr>
        <w:ind w:firstLineChars="250" w:firstLine="600"/>
        <w:jc w:val="center"/>
        <w:rPr>
          <w:rFonts w:eastAsia="黑体" w:hAnsi="黑体"/>
          <w:bCs/>
          <w:sz w:val="24"/>
          <w:szCs w:val="24"/>
        </w:rPr>
      </w:pPr>
      <w:r>
        <w:rPr>
          <w:rFonts w:eastAsia="黑体" w:hAnsi="黑体" w:hint="eastAsia"/>
          <w:bCs/>
          <w:sz w:val="24"/>
          <w:szCs w:val="24"/>
        </w:rPr>
        <w:t>图</w:t>
      </w:r>
      <w:r>
        <w:rPr>
          <w:rFonts w:eastAsia="黑体" w:hAnsi="黑体" w:hint="eastAsia"/>
          <w:bCs/>
          <w:sz w:val="24"/>
          <w:szCs w:val="24"/>
        </w:rPr>
        <w:t xml:space="preserve">1     </w:t>
      </w:r>
      <w:r>
        <w:rPr>
          <w:rFonts w:eastAsia="黑体" w:hAnsi="黑体" w:hint="eastAsia"/>
          <w:bCs/>
          <w:sz w:val="24"/>
          <w:szCs w:val="24"/>
        </w:rPr>
        <w:t>本项目水平衡图</w:t>
      </w:r>
      <w:r>
        <w:rPr>
          <w:rFonts w:eastAsia="黑体" w:hAnsi="黑体" w:hint="eastAsia"/>
          <w:bCs/>
          <w:sz w:val="24"/>
          <w:szCs w:val="24"/>
        </w:rPr>
        <w:t xml:space="preserve">        </w:t>
      </w:r>
      <w:r>
        <w:rPr>
          <w:rFonts w:eastAsia="黑体" w:hAnsi="黑体" w:hint="eastAsia"/>
          <w:bCs/>
          <w:sz w:val="24"/>
          <w:szCs w:val="24"/>
        </w:rPr>
        <w:t>单位</w:t>
      </w:r>
      <w:r>
        <w:rPr>
          <w:rFonts w:eastAsia="黑体" w:hAnsi="黑体" w:hint="eastAsia"/>
          <w:bCs/>
          <w:sz w:val="24"/>
          <w:szCs w:val="24"/>
        </w:rPr>
        <w:t>m</w:t>
      </w:r>
      <w:r>
        <w:rPr>
          <w:rFonts w:eastAsia="黑体" w:hAnsi="黑体" w:hint="eastAsia"/>
          <w:bCs/>
          <w:sz w:val="24"/>
          <w:szCs w:val="24"/>
          <w:vertAlign w:val="superscript"/>
        </w:rPr>
        <w:t>3</w:t>
      </w:r>
      <w:r>
        <w:rPr>
          <w:rFonts w:eastAsia="黑体" w:hAnsi="黑体" w:hint="eastAsia"/>
          <w:bCs/>
          <w:sz w:val="24"/>
          <w:szCs w:val="24"/>
        </w:rPr>
        <w:t>/d</w:t>
      </w:r>
    </w:p>
    <w:p w:rsidR="00E15640" w:rsidRDefault="00E15640">
      <w:pPr>
        <w:ind w:firstLineChars="250" w:firstLine="600"/>
        <w:jc w:val="center"/>
        <w:rPr>
          <w:rFonts w:eastAsia="黑体" w:hAnsi="黑体"/>
          <w:bCs/>
          <w:sz w:val="24"/>
          <w:szCs w:val="24"/>
        </w:rPr>
      </w:pPr>
    </w:p>
    <w:p w:rsidR="00E15640" w:rsidRDefault="00E15640">
      <w:pPr>
        <w:ind w:firstLineChars="250" w:firstLine="600"/>
        <w:jc w:val="center"/>
        <w:rPr>
          <w:rFonts w:eastAsia="黑体" w:hAnsi="黑体"/>
          <w:bCs/>
          <w:sz w:val="24"/>
          <w:szCs w:val="24"/>
        </w:rPr>
      </w:pPr>
    </w:p>
    <w:p w:rsidR="00E15640" w:rsidRDefault="00E15640" w:rsidP="00E15640">
      <w:pPr>
        <w:rPr>
          <w:rFonts w:eastAsia="黑体" w:hAnsi="黑体"/>
          <w:bCs/>
          <w:sz w:val="24"/>
          <w:szCs w:val="24"/>
        </w:rPr>
      </w:pPr>
      <w:r>
        <w:rPr>
          <w:rFonts w:eastAsia="黑体" w:hAnsi="黑体" w:hint="eastAsia"/>
          <w:bCs/>
          <w:noProof/>
          <w:sz w:val="24"/>
          <w:szCs w:val="24"/>
        </w:rPr>
        <w:lastRenderedPageBreak/>
        <w:drawing>
          <wp:inline distT="0" distB="0" distL="0" distR="0">
            <wp:extent cx="5465445" cy="2224213"/>
            <wp:effectExtent l="19050" t="0" r="190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srcRect/>
                    <a:stretch>
                      <a:fillRect/>
                    </a:stretch>
                  </pic:blipFill>
                  <pic:spPr bwMode="auto">
                    <a:xfrm>
                      <a:off x="0" y="0"/>
                      <a:ext cx="5465445" cy="2224213"/>
                    </a:xfrm>
                    <a:prstGeom prst="rect">
                      <a:avLst/>
                    </a:prstGeom>
                    <a:noFill/>
                    <a:ln w="9525">
                      <a:noFill/>
                      <a:miter lim="800000"/>
                      <a:headEnd/>
                      <a:tailEnd/>
                    </a:ln>
                  </pic:spPr>
                </pic:pic>
              </a:graphicData>
            </a:graphic>
          </wp:inline>
        </w:drawing>
      </w:r>
    </w:p>
    <w:p w:rsidR="00733E24" w:rsidRDefault="00C35B4A">
      <w:pPr>
        <w:ind w:firstLineChars="250" w:firstLine="600"/>
        <w:jc w:val="center"/>
        <w:rPr>
          <w:rFonts w:eastAsia="黑体" w:hAnsi="黑体"/>
          <w:bCs/>
          <w:sz w:val="24"/>
          <w:szCs w:val="24"/>
        </w:rPr>
      </w:pPr>
      <w:r>
        <w:rPr>
          <w:rFonts w:eastAsia="黑体" w:hAnsi="黑体" w:hint="eastAsia"/>
          <w:bCs/>
          <w:sz w:val="24"/>
          <w:szCs w:val="24"/>
        </w:rPr>
        <w:t>图</w:t>
      </w:r>
      <w:r>
        <w:rPr>
          <w:rFonts w:eastAsia="黑体" w:hAnsi="黑体" w:hint="eastAsia"/>
          <w:bCs/>
          <w:sz w:val="24"/>
          <w:szCs w:val="24"/>
        </w:rPr>
        <w:t xml:space="preserve">2    </w:t>
      </w:r>
      <w:r>
        <w:rPr>
          <w:rFonts w:eastAsia="黑体" w:hAnsi="黑体" w:hint="eastAsia"/>
          <w:bCs/>
          <w:sz w:val="24"/>
          <w:szCs w:val="24"/>
        </w:rPr>
        <w:t>全厂水平衡图</w:t>
      </w:r>
      <w:r>
        <w:rPr>
          <w:rFonts w:eastAsia="黑体" w:hAnsi="黑体" w:hint="eastAsia"/>
          <w:bCs/>
          <w:sz w:val="24"/>
          <w:szCs w:val="24"/>
        </w:rPr>
        <w:t xml:space="preserve">        </w:t>
      </w:r>
      <w:r>
        <w:rPr>
          <w:rFonts w:eastAsia="黑体" w:hAnsi="黑体" w:hint="eastAsia"/>
          <w:bCs/>
          <w:sz w:val="24"/>
          <w:szCs w:val="24"/>
        </w:rPr>
        <w:t>单位</w:t>
      </w:r>
      <w:r>
        <w:rPr>
          <w:rFonts w:eastAsia="黑体" w:hAnsi="黑体" w:hint="eastAsia"/>
          <w:bCs/>
          <w:sz w:val="24"/>
          <w:szCs w:val="24"/>
        </w:rPr>
        <w:t>m</w:t>
      </w:r>
      <w:r>
        <w:rPr>
          <w:rFonts w:eastAsia="黑体" w:hAnsi="黑体" w:hint="eastAsia"/>
          <w:bCs/>
          <w:sz w:val="24"/>
          <w:szCs w:val="24"/>
          <w:vertAlign w:val="superscript"/>
        </w:rPr>
        <w:t>3</w:t>
      </w:r>
      <w:r>
        <w:rPr>
          <w:rFonts w:eastAsia="黑体" w:hAnsi="黑体" w:hint="eastAsia"/>
          <w:bCs/>
          <w:sz w:val="24"/>
          <w:szCs w:val="24"/>
        </w:rPr>
        <w:t>/d</w:t>
      </w:r>
    </w:p>
    <w:p w:rsidR="00733E24" w:rsidRDefault="00C35B4A">
      <w:pPr>
        <w:pStyle w:val="2"/>
        <w:spacing w:before="0" w:after="0" w:line="240" w:lineRule="auto"/>
        <w:rPr>
          <w:rFonts w:ascii="黑体" w:hAnsi="黑体"/>
          <w:b w:val="0"/>
          <w:sz w:val="30"/>
          <w:szCs w:val="30"/>
        </w:rPr>
      </w:pPr>
      <w:bookmarkStart w:id="120" w:name="_Toc18433188"/>
      <w:bookmarkStart w:id="121" w:name="_Toc18419755"/>
      <w:r>
        <w:rPr>
          <w:rFonts w:ascii="黑体" w:hAnsi="黑体"/>
          <w:b w:val="0"/>
          <w:sz w:val="30"/>
          <w:szCs w:val="30"/>
        </w:rPr>
        <w:t>3.4生产工艺</w:t>
      </w:r>
      <w:bookmarkEnd w:id="114"/>
      <w:bookmarkEnd w:id="120"/>
      <w:bookmarkEnd w:id="121"/>
    </w:p>
    <w:p w:rsidR="00733E24" w:rsidRDefault="00C35B4A">
      <w:pPr>
        <w:adjustRightInd w:val="0"/>
        <w:snapToGrid w:val="0"/>
        <w:spacing w:line="360" w:lineRule="auto"/>
        <w:ind w:firstLine="480"/>
        <w:rPr>
          <w:sz w:val="24"/>
          <w:szCs w:val="24"/>
        </w:rPr>
      </w:pPr>
      <w:r>
        <w:rPr>
          <w:sz w:val="24"/>
          <w:szCs w:val="24"/>
        </w:rPr>
        <w:t>根据环</w:t>
      </w:r>
      <w:proofErr w:type="gramStart"/>
      <w:r>
        <w:rPr>
          <w:sz w:val="24"/>
          <w:szCs w:val="24"/>
        </w:rPr>
        <w:t>评报告</w:t>
      </w:r>
      <w:proofErr w:type="gramEnd"/>
      <w:r>
        <w:rPr>
          <w:sz w:val="24"/>
          <w:szCs w:val="24"/>
        </w:rPr>
        <w:t>可知，</w:t>
      </w:r>
      <w:r>
        <w:rPr>
          <w:rFonts w:hint="eastAsia"/>
          <w:sz w:val="24"/>
          <w:szCs w:val="24"/>
        </w:rPr>
        <w:t>本项目</w:t>
      </w:r>
      <w:r>
        <w:rPr>
          <w:sz w:val="24"/>
          <w:szCs w:val="24"/>
        </w:rPr>
        <w:t>各类产品的生产工艺流程如下：</w:t>
      </w:r>
    </w:p>
    <w:p w:rsidR="00733E24" w:rsidRDefault="00C35B4A">
      <w:pPr>
        <w:adjustRightInd w:val="0"/>
        <w:snapToGrid w:val="0"/>
        <w:spacing w:line="360" w:lineRule="auto"/>
        <w:ind w:firstLine="480"/>
        <w:rPr>
          <w:sz w:val="24"/>
          <w:szCs w:val="24"/>
        </w:rPr>
      </w:pPr>
      <w:bookmarkStart w:id="122" w:name="_Toc500792637"/>
      <w:bookmarkStart w:id="123" w:name="_Toc153216326"/>
      <w:bookmarkStart w:id="124" w:name="_Toc263346590"/>
      <w:bookmarkStart w:id="125" w:name="_Toc212304322"/>
      <w:bookmarkStart w:id="126" w:name="_Toc264615792"/>
      <w:bookmarkStart w:id="127" w:name="_Toc264538703"/>
      <w:bookmarkStart w:id="128" w:name="_Toc264615056"/>
      <w:bookmarkStart w:id="129" w:name="_Toc212303515"/>
      <w:bookmarkStart w:id="130" w:name="_Toc248638610"/>
      <w:bookmarkStart w:id="131" w:name="_Toc263346747"/>
      <w:bookmarkStart w:id="132" w:name="_Toc264615916"/>
      <w:bookmarkStart w:id="133" w:name="_Toc372032147"/>
      <w:bookmarkStart w:id="134" w:name="_Toc153338183"/>
      <w:bookmarkStart w:id="135" w:name="_Toc264615683"/>
      <w:bookmarkEnd w:id="115"/>
      <w:bookmarkEnd w:id="116"/>
      <w:bookmarkEnd w:id="117"/>
      <w:bookmarkEnd w:id="118"/>
      <w:bookmarkEnd w:id="119"/>
      <w:r>
        <w:rPr>
          <w:sz w:val="24"/>
          <w:szCs w:val="24"/>
        </w:rPr>
        <w:t>改善项目管件生产的生产工艺，决定对现有工程进行技术升级改造，升级改造完成后，将在现有</w:t>
      </w:r>
      <w:r>
        <w:rPr>
          <w:sz w:val="24"/>
          <w:szCs w:val="24"/>
        </w:rPr>
        <w:t>80000</w:t>
      </w:r>
      <w:r>
        <w:rPr>
          <w:sz w:val="24"/>
          <w:szCs w:val="24"/>
        </w:rPr>
        <w:t>吨钢制管件产能基础上新增约</w:t>
      </w:r>
      <w:r>
        <w:rPr>
          <w:sz w:val="24"/>
          <w:szCs w:val="24"/>
        </w:rPr>
        <w:t>7200</w:t>
      </w:r>
      <w:r>
        <w:rPr>
          <w:sz w:val="24"/>
          <w:szCs w:val="24"/>
        </w:rPr>
        <w:t>吨大口径弯管管件。</w:t>
      </w:r>
    </w:p>
    <w:p w:rsidR="00733E24" w:rsidRDefault="00C35B4A">
      <w:pPr>
        <w:adjustRightInd w:val="0"/>
        <w:snapToGrid w:val="0"/>
        <w:spacing w:line="360" w:lineRule="auto"/>
        <w:ind w:firstLine="480"/>
        <w:rPr>
          <w:sz w:val="24"/>
          <w:szCs w:val="24"/>
        </w:rPr>
      </w:pPr>
      <w:r>
        <w:rPr>
          <w:rFonts w:hint="eastAsia"/>
          <w:sz w:val="24"/>
          <w:szCs w:val="24"/>
        </w:rPr>
        <w:t>本次工程对现有生产线</w:t>
      </w:r>
      <w:r>
        <w:rPr>
          <w:rFonts w:hint="eastAsia"/>
          <w:sz w:val="24"/>
          <w:szCs w:val="24"/>
        </w:rPr>
        <w:t>12000t</w:t>
      </w:r>
      <w:r>
        <w:rPr>
          <w:rFonts w:hint="eastAsia"/>
          <w:sz w:val="24"/>
          <w:szCs w:val="24"/>
        </w:rPr>
        <w:t>中型号为</w:t>
      </w:r>
      <w:r>
        <w:rPr>
          <w:rFonts w:hint="eastAsia"/>
          <w:sz w:val="24"/>
          <w:szCs w:val="24"/>
        </w:rPr>
        <w:t>508-610mm</w:t>
      </w:r>
      <w:r>
        <w:rPr>
          <w:rFonts w:hint="eastAsia"/>
          <w:sz w:val="24"/>
          <w:szCs w:val="24"/>
        </w:rPr>
        <w:t>、</w:t>
      </w:r>
      <w:r>
        <w:rPr>
          <w:rFonts w:hint="eastAsia"/>
          <w:sz w:val="24"/>
          <w:szCs w:val="24"/>
        </w:rPr>
        <w:t>711-914mm</w:t>
      </w:r>
      <w:r>
        <w:rPr>
          <w:rFonts w:hint="eastAsia"/>
          <w:sz w:val="24"/>
          <w:szCs w:val="24"/>
        </w:rPr>
        <w:t>、</w:t>
      </w:r>
      <w:r>
        <w:rPr>
          <w:rFonts w:hint="eastAsia"/>
          <w:sz w:val="24"/>
          <w:szCs w:val="24"/>
        </w:rPr>
        <w:t>1016-1219mm</w:t>
      </w:r>
      <w:r>
        <w:rPr>
          <w:rFonts w:hint="eastAsia"/>
          <w:sz w:val="24"/>
          <w:szCs w:val="24"/>
        </w:rPr>
        <w:t>的</w:t>
      </w:r>
      <w:r>
        <w:rPr>
          <w:rFonts w:hint="eastAsia"/>
          <w:sz w:val="24"/>
          <w:szCs w:val="24"/>
        </w:rPr>
        <w:t>2000t</w:t>
      </w:r>
      <w:r>
        <w:rPr>
          <w:rFonts w:hint="eastAsia"/>
          <w:sz w:val="24"/>
          <w:szCs w:val="24"/>
        </w:rPr>
        <w:t>已做喷粉防腐弯管的热缠绕方式进行技术升级改造，将现有的喷灯</w:t>
      </w:r>
      <w:r>
        <w:rPr>
          <w:rFonts w:hint="eastAsia"/>
          <w:sz w:val="24"/>
          <w:szCs w:val="24"/>
        </w:rPr>
        <w:t>+</w:t>
      </w:r>
      <w:r>
        <w:rPr>
          <w:rFonts w:hint="eastAsia"/>
          <w:sz w:val="24"/>
          <w:szCs w:val="24"/>
        </w:rPr>
        <w:t>人工缠绕方式改为电加热</w:t>
      </w:r>
      <w:r>
        <w:rPr>
          <w:rFonts w:hint="eastAsia"/>
          <w:sz w:val="24"/>
          <w:szCs w:val="24"/>
        </w:rPr>
        <w:t>+</w:t>
      </w:r>
      <w:r>
        <w:rPr>
          <w:rFonts w:hint="eastAsia"/>
          <w:sz w:val="24"/>
          <w:szCs w:val="24"/>
        </w:rPr>
        <w:t>自动缠绕。</w:t>
      </w:r>
      <w:r>
        <w:rPr>
          <w:rFonts w:hint="eastAsia"/>
          <w:sz w:val="24"/>
          <w:szCs w:val="24"/>
        </w:rPr>
        <w:t>508-610mm</w:t>
      </w:r>
      <w:r>
        <w:rPr>
          <w:rFonts w:hint="eastAsia"/>
          <w:sz w:val="24"/>
          <w:szCs w:val="24"/>
        </w:rPr>
        <w:t>管件</w:t>
      </w:r>
      <w:r>
        <w:rPr>
          <w:rFonts w:hint="eastAsia"/>
          <w:sz w:val="24"/>
          <w:szCs w:val="24"/>
        </w:rPr>
        <w:t>500t</w:t>
      </w:r>
      <w:r>
        <w:rPr>
          <w:rFonts w:hint="eastAsia"/>
          <w:sz w:val="24"/>
          <w:szCs w:val="24"/>
        </w:rPr>
        <w:t>，热缠绕带用量为</w:t>
      </w:r>
      <w:r>
        <w:rPr>
          <w:rFonts w:hint="eastAsia"/>
          <w:sz w:val="24"/>
          <w:szCs w:val="24"/>
        </w:rPr>
        <w:t>1.25t</w:t>
      </w:r>
      <w:r>
        <w:rPr>
          <w:rFonts w:hint="eastAsia"/>
          <w:sz w:val="24"/>
          <w:szCs w:val="24"/>
        </w:rPr>
        <w:t>；</w:t>
      </w:r>
      <w:r>
        <w:rPr>
          <w:rFonts w:hint="eastAsia"/>
          <w:sz w:val="24"/>
          <w:szCs w:val="24"/>
        </w:rPr>
        <w:t>711-914mm</w:t>
      </w:r>
      <w:r>
        <w:rPr>
          <w:rFonts w:hint="eastAsia"/>
          <w:sz w:val="24"/>
          <w:szCs w:val="24"/>
        </w:rPr>
        <w:t>管件</w:t>
      </w:r>
      <w:r>
        <w:rPr>
          <w:rFonts w:hint="eastAsia"/>
          <w:sz w:val="24"/>
          <w:szCs w:val="24"/>
        </w:rPr>
        <w:t>1000t</w:t>
      </w:r>
      <w:r>
        <w:rPr>
          <w:rFonts w:hint="eastAsia"/>
          <w:sz w:val="24"/>
          <w:szCs w:val="24"/>
        </w:rPr>
        <w:t>，热缠绕带用量为</w:t>
      </w:r>
      <w:r>
        <w:rPr>
          <w:rFonts w:hint="eastAsia"/>
          <w:sz w:val="24"/>
          <w:szCs w:val="24"/>
        </w:rPr>
        <w:t>2.5t</w:t>
      </w:r>
      <w:r>
        <w:rPr>
          <w:rFonts w:hint="eastAsia"/>
          <w:sz w:val="24"/>
          <w:szCs w:val="24"/>
        </w:rPr>
        <w:t>；</w:t>
      </w:r>
      <w:r>
        <w:rPr>
          <w:rFonts w:hint="eastAsia"/>
          <w:sz w:val="24"/>
          <w:szCs w:val="24"/>
        </w:rPr>
        <w:t>1016-1219mm</w:t>
      </w:r>
      <w:r>
        <w:rPr>
          <w:rFonts w:hint="eastAsia"/>
          <w:sz w:val="24"/>
          <w:szCs w:val="24"/>
        </w:rPr>
        <w:t>管件</w:t>
      </w:r>
      <w:r>
        <w:rPr>
          <w:rFonts w:hint="eastAsia"/>
          <w:sz w:val="24"/>
          <w:szCs w:val="24"/>
        </w:rPr>
        <w:t>500t</w:t>
      </w:r>
      <w:r>
        <w:rPr>
          <w:rFonts w:hint="eastAsia"/>
          <w:sz w:val="24"/>
          <w:szCs w:val="24"/>
        </w:rPr>
        <w:t>，热缠绕带用量为</w:t>
      </w:r>
      <w:r>
        <w:rPr>
          <w:rFonts w:hint="eastAsia"/>
          <w:sz w:val="24"/>
          <w:szCs w:val="24"/>
        </w:rPr>
        <w:t>1.25t</w:t>
      </w:r>
      <w:r>
        <w:rPr>
          <w:rFonts w:hint="eastAsia"/>
          <w:sz w:val="24"/>
          <w:szCs w:val="24"/>
        </w:rPr>
        <w:t>。</w:t>
      </w:r>
    </w:p>
    <w:p w:rsidR="00733E24" w:rsidRDefault="00C35B4A">
      <w:pPr>
        <w:adjustRightInd w:val="0"/>
        <w:snapToGrid w:val="0"/>
        <w:spacing w:line="360" w:lineRule="auto"/>
        <w:ind w:firstLine="480"/>
        <w:rPr>
          <w:bCs/>
          <w:sz w:val="24"/>
          <w:szCs w:val="24"/>
        </w:rPr>
      </w:pPr>
      <w:r>
        <w:rPr>
          <w:rFonts w:hint="eastAsia"/>
          <w:sz w:val="24"/>
          <w:szCs w:val="24"/>
        </w:rPr>
        <w:t>现有弯管</w:t>
      </w:r>
      <w:r>
        <w:rPr>
          <w:rFonts w:hint="eastAsia"/>
          <w:sz w:val="24"/>
          <w:szCs w:val="24"/>
        </w:rPr>
        <w:t>2000t</w:t>
      </w:r>
      <w:r>
        <w:rPr>
          <w:rFonts w:hint="eastAsia"/>
          <w:sz w:val="24"/>
          <w:szCs w:val="24"/>
        </w:rPr>
        <w:t>通过现有防腐生产线（</w:t>
      </w:r>
      <w:r>
        <w:rPr>
          <w:rFonts w:hint="eastAsia"/>
          <w:sz w:val="24"/>
          <w:szCs w:val="24"/>
        </w:rPr>
        <w:t>1420</w:t>
      </w:r>
      <w:r>
        <w:rPr>
          <w:rFonts w:hint="eastAsia"/>
          <w:sz w:val="24"/>
          <w:szCs w:val="24"/>
        </w:rPr>
        <w:t>防腐生产线），后通过新增的环氧防腐生产线（</w:t>
      </w:r>
      <w:r>
        <w:rPr>
          <w:rFonts w:hint="eastAsia"/>
          <w:sz w:val="24"/>
          <w:szCs w:val="24"/>
        </w:rPr>
        <w:t>1620</w:t>
      </w:r>
      <w:r>
        <w:rPr>
          <w:rFonts w:hint="eastAsia"/>
          <w:sz w:val="24"/>
          <w:szCs w:val="24"/>
        </w:rPr>
        <w:t>防腐生产线），进行中频加热后自动缠绕，不再进</w:t>
      </w:r>
      <w:r>
        <w:rPr>
          <w:rFonts w:hint="eastAsia"/>
          <w:bCs/>
          <w:sz w:val="24"/>
          <w:szCs w:val="24"/>
        </w:rPr>
        <w:t>行喷粉。</w:t>
      </w:r>
    </w:p>
    <w:p w:rsidR="00733E24" w:rsidRDefault="00C35B4A">
      <w:pPr>
        <w:adjustRightInd w:val="0"/>
        <w:snapToGrid w:val="0"/>
        <w:spacing w:line="360" w:lineRule="auto"/>
        <w:ind w:firstLine="480"/>
        <w:jc w:val="center"/>
        <w:rPr>
          <w:bCs/>
        </w:rPr>
      </w:pPr>
      <w:r>
        <w:rPr>
          <w:bCs/>
          <w:noProof/>
        </w:rPr>
        <w:drawing>
          <wp:inline distT="0" distB="0" distL="0" distR="0">
            <wp:extent cx="4924425" cy="1641475"/>
            <wp:effectExtent l="19050" t="0" r="9525"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noChangeArrowheads="1"/>
                    </pic:cNvPicPr>
                  </pic:nvPicPr>
                  <pic:blipFill>
                    <a:blip r:embed="rId20" cstate="print"/>
                    <a:srcRect/>
                    <a:stretch>
                      <a:fillRect/>
                    </a:stretch>
                  </pic:blipFill>
                  <pic:spPr>
                    <a:xfrm>
                      <a:off x="0" y="0"/>
                      <a:ext cx="4924425" cy="1641475"/>
                    </a:xfrm>
                    <a:prstGeom prst="rect">
                      <a:avLst/>
                    </a:prstGeom>
                    <a:noFill/>
                    <a:ln w="9525">
                      <a:noFill/>
                      <a:miter lim="800000"/>
                      <a:headEnd/>
                      <a:tailEnd/>
                    </a:ln>
                  </pic:spPr>
                </pic:pic>
              </a:graphicData>
            </a:graphic>
          </wp:inline>
        </w:drawing>
      </w:r>
    </w:p>
    <w:p w:rsidR="00733E24" w:rsidRDefault="00C35B4A">
      <w:pPr>
        <w:adjustRightInd w:val="0"/>
        <w:snapToGrid w:val="0"/>
        <w:spacing w:line="360" w:lineRule="auto"/>
        <w:ind w:firstLine="480"/>
        <w:jc w:val="center"/>
        <w:rPr>
          <w:b/>
          <w:bCs/>
          <w:sz w:val="24"/>
          <w:szCs w:val="24"/>
        </w:rPr>
      </w:pPr>
      <w:r>
        <w:rPr>
          <w:b/>
          <w:bCs/>
          <w:sz w:val="24"/>
          <w:szCs w:val="24"/>
        </w:rPr>
        <w:t>图</w:t>
      </w:r>
      <w:r>
        <w:rPr>
          <w:rFonts w:hint="eastAsia"/>
          <w:b/>
          <w:bCs/>
          <w:sz w:val="24"/>
          <w:szCs w:val="24"/>
        </w:rPr>
        <w:t>3</w:t>
      </w:r>
      <w:r>
        <w:rPr>
          <w:b/>
          <w:bCs/>
          <w:sz w:val="24"/>
          <w:szCs w:val="24"/>
        </w:rPr>
        <w:t xml:space="preserve">  </w:t>
      </w:r>
      <w:r>
        <w:rPr>
          <w:rFonts w:hint="eastAsia"/>
          <w:b/>
          <w:bCs/>
          <w:sz w:val="24"/>
          <w:szCs w:val="24"/>
        </w:rPr>
        <w:t>技改</w:t>
      </w:r>
      <w:r>
        <w:rPr>
          <w:b/>
          <w:bCs/>
          <w:sz w:val="24"/>
          <w:szCs w:val="24"/>
        </w:rPr>
        <w:t xml:space="preserve"> </w:t>
      </w:r>
      <w:r>
        <w:rPr>
          <w:b/>
          <w:bCs/>
          <w:sz w:val="24"/>
          <w:szCs w:val="24"/>
        </w:rPr>
        <w:t>生产工艺流程图</w:t>
      </w:r>
      <w:proofErr w:type="gramStart"/>
      <w:r>
        <w:rPr>
          <w:b/>
          <w:bCs/>
          <w:sz w:val="24"/>
          <w:szCs w:val="24"/>
        </w:rPr>
        <w:t>及产污节点</w:t>
      </w:r>
      <w:proofErr w:type="gramEnd"/>
      <w:r>
        <w:rPr>
          <w:b/>
          <w:bCs/>
          <w:sz w:val="24"/>
          <w:szCs w:val="24"/>
        </w:rPr>
        <w:t>示意图</w:t>
      </w:r>
    </w:p>
    <w:p w:rsidR="00733E24" w:rsidRDefault="00C35B4A" w:rsidP="005C14D9">
      <w:pPr>
        <w:numPr>
          <w:ilvl w:val="0"/>
          <w:numId w:val="1"/>
        </w:numPr>
        <w:adjustRightInd w:val="0"/>
        <w:snapToGrid w:val="0"/>
        <w:spacing w:beforeLines="50" w:line="360" w:lineRule="auto"/>
        <w:ind w:firstLine="480"/>
        <w:rPr>
          <w:bCs/>
          <w:sz w:val="24"/>
          <w:szCs w:val="24"/>
        </w:rPr>
      </w:pPr>
      <w:r>
        <w:rPr>
          <w:bCs/>
          <w:sz w:val="24"/>
          <w:szCs w:val="24"/>
        </w:rPr>
        <w:t>弯管生产</w:t>
      </w:r>
    </w:p>
    <w:p w:rsidR="00733E24" w:rsidRDefault="00C35B4A">
      <w:pPr>
        <w:pStyle w:val="a6"/>
        <w:jc w:val="center"/>
      </w:pPr>
      <w:r>
        <w:rPr>
          <w:noProof/>
        </w:rPr>
        <w:lastRenderedPageBreak/>
        <w:drawing>
          <wp:inline distT="0" distB="0" distL="0" distR="0">
            <wp:extent cx="4979670" cy="2203450"/>
            <wp:effectExtent l="19050" t="0" r="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noChangeArrowheads="1"/>
                    </pic:cNvPicPr>
                  </pic:nvPicPr>
                  <pic:blipFill>
                    <a:blip r:embed="rId21" cstate="print"/>
                    <a:srcRect/>
                    <a:stretch>
                      <a:fillRect/>
                    </a:stretch>
                  </pic:blipFill>
                  <pic:spPr>
                    <a:xfrm>
                      <a:off x="0" y="0"/>
                      <a:ext cx="4979670" cy="2203450"/>
                    </a:xfrm>
                    <a:prstGeom prst="rect">
                      <a:avLst/>
                    </a:prstGeom>
                    <a:noFill/>
                    <a:ln w="9525">
                      <a:noFill/>
                      <a:miter lim="800000"/>
                      <a:headEnd/>
                      <a:tailEnd/>
                    </a:ln>
                  </pic:spPr>
                </pic:pic>
              </a:graphicData>
            </a:graphic>
          </wp:inline>
        </w:drawing>
      </w:r>
    </w:p>
    <w:p w:rsidR="00733E24" w:rsidRDefault="00C35B4A">
      <w:pPr>
        <w:adjustRightInd w:val="0"/>
        <w:snapToGrid w:val="0"/>
        <w:spacing w:line="360" w:lineRule="auto"/>
        <w:ind w:firstLine="480"/>
        <w:jc w:val="center"/>
        <w:rPr>
          <w:b/>
          <w:bCs/>
          <w:sz w:val="24"/>
          <w:szCs w:val="24"/>
        </w:rPr>
      </w:pPr>
      <w:r>
        <w:rPr>
          <w:b/>
          <w:bCs/>
          <w:sz w:val="24"/>
          <w:szCs w:val="24"/>
        </w:rPr>
        <w:t>图</w:t>
      </w:r>
      <w:r>
        <w:rPr>
          <w:rFonts w:hint="eastAsia"/>
          <w:b/>
          <w:bCs/>
          <w:sz w:val="24"/>
          <w:szCs w:val="24"/>
        </w:rPr>
        <w:t>4</w:t>
      </w:r>
      <w:r>
        <w:rPr>
          <w:b/>
          <w:bCs/>
          <w:sz w:val="24"/>
          <w:szCs w:val="24"/>
        </w:rPr>
        <w:t xml:space="preserve">  </w:t>
      </w:r>
      <w:r>
        <w:rPr>
          <w:b/>
          <w:bCs/>
          <w:sz w:val="24"/>
          <w:szCs w:val="24"/>
        </w:rPr>
        <w:t>弯管</w:t>
      </w:r>
      <w:r>
        <w:rPr>
          <w:b/>
          <w:bCs/>
          <w:sz w:val="24"/>
          <w:szCs w:val="24"/>
        </w:rPr>
        <w:t xml:space="preserve"> </w:t>
      </w:r>
      <w:r>
        <w:rPr>
          <w:b/>
          <w:bCs/>
          <w:sz w:val="24"/>
          <w:szCs w:val="24"/>
        </w:rPr>
        <w:t>生产工艺流程图</w:t>
      </w:r>
      <w:proofErr w:type="gramStart"/>
      <w:r>
        <w:rPr>
          <w:b/>
          <w:bCs/>
          <w:sz w:val="24"/>
          <w:szCs w:val="24"/>
        </w:rPr>
        <w:t>及产污节点</w:t>
      </w:r>
      <w:proofErr w:type="gramEnd"/>
      <w:r>
        <w:rPr>
          <w:b/>
          <w:bCs/>
          <w:sz w:val="24"/>
          <w:szCs w:val="24"/>
        </w:rPr>
        <w:t>示意图</w:t>
      </w:r>
    </w:p>
    <w:p w:rsidR="00733E24" w:rsidRDefault="00C35B4A">
      <w:pPr>
        <w:adjustRightInd w:val="0"/>
        <w:snapToGrid w:val="0"/>
        <w:spacing w:line="360" w:lineRule="auto"/>
        <w:ind w:firstLineChars="200" w:firstLine="480"/>
        <w:rPr>
          <w:bCs/>
          <w:sz w:val="24"/>
          <w:szCs w:val="24"/>
        </w:rPr>
      </w:pPr>
      <w:r>
        <w:rPr>
          <w:bCs/>
          <w:sz w:val="24"/>
          <w:szCs w:val="24"/>
        </w:rPr>
        <w:t>弯管生产工艺流程简述：</w:t>
      </w:r>
    </w:p>
    <w:p w:rsidR="00733E24" w:rsidRDefault="00C35B4A">
      <w:pPr>
        <w:numPr>
          <w:ilvl w:val="0"/>
          <w:numId w:val="2"/>
        </w:numPr>
        <w:adjustRightInd w:val="0"/>
        <w:snapToGrid w:val="0"/>
        <w:spacing w:line="360" w:lineRule="auto"/>
        <w:ind w:firstLineChars="200" w:firstLine="480"/>
        <w:rPr>
          <w:bCs/>
          <w:sz w:val="24"/>
          <w:szCs w:val="24"/>
        </w:rPr>
      </w:pPr>
      <w:r>
        <w:rPr>
          <w:bCs/>
          <w:sz w:val="24"/>
          <w:szCs w:val="24"/>
        </w:rPr>
        <w:t>下料：外购钢管采用有带锯床、弓锯床切割、气割的方式进行下料，将其切割成所需要的长度；</w:t>
      </w:r>
    </w:p>
    <w:p w:rsidR="00733E24" w:rsidRPr="00C35B4A" w:rsidRDefault="00C35B4A">
      <w:pPr>
        <w:numPr>
          <w:ilvl w:val="0"/>
          <w:numId w:val="2"/>
        </w:numPr>
        <w:adjustRightInd w:val="0"/>
        <w:snapToGrid w:val="0"/>
        <w:spacing w:line="360" w:lineRule="auto"/>
        <w:ind w:firstLineChars="200" w:firstLine="480"/>
        <w:rPr>
          <w:bCs/>
          <w:sz w:val="24"/>
          <w:szCs w:val="24"/>
        </w:rPr>
      </w:pPr>
      <w:r w:rsidRPr="00C35B4A">
        <w:rPr>
          <w:bCs/>
          <w:sz w:val="24"/>
          <w:szCs w:val="24"/>
        </w:rPr>
        <w:t>热推成型：</w:t>
      </w:r>
      <w:r w:rsidRPr="00C35B4A">
        <w:rPr>
          <w:rFonts w:hint="eastAsia"/>
          <w:bCs/>
          <w:sz w:val="24"/>
          <w:szCs w:val="24"/>
        </w:rPr>
        <w:t>通过中频智能弯管机组，按照弯管热推工艺要求：弯管的角度、加热温度、</w:t>
      </w:r>
      <w:proofErr w:type="gramStart"/>
      <w:r w:rsidRPr="00C35B4A">
        <w:rPr>
          <w:rFonts w:hint="eastAsia"/>
          <w:bCs/>
          <w:sz w:val="24"/>
          <w:szCs w:val="24"/>
        </w:rPr>
        <w:t>推制速度</w:t>
      </w:r>
      <w:proofErr w:type="gramEnd"/>
      <w:r w:rsidRPr="00C35B4A">
        <w:rPr>
          <w:rFonts w:hint="eastAsia"/>
          <w:bCs/>
          <w:sz w:val="24"/>
          <w:szCs w:val="24"/>
        </w:rPr>
        <w:t>设定后，通过中频加热圈加热、机组油缸的推力作用下、经过水冷却即</w:t>
      </w:r>
      <w:proofErr w:type="gramStart"/>
      <w:r w:rsidRPr="00C35B4A">
        <w:rPr>
          <w:rFonts w:hint="eastAsia"/>
          <w:bCs/>
          <w:sz w:val="24"/>
          <w:szCs w:val="24"/>
        </w:rPr>
        <w:t>可推制弯管</w:t>
      </w:r>
      <w:proofErr w:type="gramEnd"/>
      <w:r w:rsidRPr="00C35B4A">
        <w:rPr>
          <w:rFonts w:hint="eastAsia"/>
          <w:bCs/>
          <w:sz w:val="24"/>
          <w:szCs w:val="24"/>
        </w:rPr>
        <w:t>成型</w:t>
      </w:r>
      <w:bookmarkStart w:id="136" w:name="_GoBack"/>
      <w:bookmarkEnd w:id="136"/>
      <w:r w:rsidRPr="00C35B4A">
        <w:rPr>
          <w:rFonts w:hint="eastAsia"/>
          <w:bCs/>
          <w:sz w:val="24"/>
          <w:szCs w:val="24"/>
        </w:rPr>
        <w:t>，弯管的热</w:t>
      </w:r>
      <w:proofErr w:type="gramStart"/>
      <w:r w:rsidRPr="00C35B4A">
        <w:rPr>
          <w:rFonts w:hint="eastAsia"/>
          <w:bCs/>
          <w:sz w:val="24"/>
          <w:szCs w:val="24"/>
        </w:rPr>
        <w:t>推过程</w:t>
      </w:r>
      <w:proofErr w:type="gramEnd"/>
      <w:r w:rsidRPr="00C35B4A">
        <w:rPr>
          <w:rFonts w:hint="eastAsia"/>
          <w:bCs/>
          <w:sz w:val="24"/>
          <w:szCs w:val="24"/>
        </w:rPr>
        <w:t>即是一个淬火过程。</w:t>
      </w:r>
    </w:p>
    <w:p w:rsidR="00733E24" w:rsidRPr="00C35B4A" w:rsidRDefault="00C35B4A">
      <w:pPr>
        <w:numPr>
          <w:ilvl w:val="0"/>
          <w:numId w:val="2"/>
        </w:numPr>
        <w:adjustRightInd w:val="0"/>
        <w:snapToGrid w:val="0"/>
        <w:spacing w:line="360" w:lineRule="auto"/>
        <w:ind w:firstLineChars="200" w:firstLine="480"/>
        <w:rPr>
          <w:bCs/>
          <w:sz w:val="24"/>
          <w:szCs w:val="24"/>
        </w:rPr>
      </w:pPr>
      <w:r w:rsidRPr="00C35B4A">
        <w:rPr>
          <w:bCs/>
          <w:sz w:val="24"/>
          <w:szCs w:val="24"/>
        </w:rPr>
        <w:t>热处理：通过</w:t>
      </w:r>
      <w:r w:rsidRPr="00C35B4A">
        <w:rPr>
          <w:rFonts w:hint="eastAsia"/>
          <w:bCs/>
          <w:sz w:val="24"/>
          <w:szCs w:val="24"/>
        </w:rPr>
        <w:t>现有</w:t>
      </w:r>
      <w:r w:rsidRPr="00C35B4A">
        <w:rPr>
          <w:bCs/>
          <w:sz w:val="24"/>
          <w:szCs w:val="24"/>
        </w:rPr>
        <w:t>热处理</w:t>
      </w:r>
      <w:proofErr w:type="gramStart"/>
      <w:r w:rsidRPr="00C35B4A">
        <w:rPr>
          <w:bCs/>
          <w:sz w:val="24"/>
          <w:szCs w:val="24"/>
        </w:rPr>
        <w:t>天然气炉</w:t>
      </w:r>
      <w:r w:rsidRPr="00C35B4A">
        <w:rPr>
          <w:rFonts w:hint="eastAsia"/>
          <w:bCs/>
          <w:sz w:val="24"/>
          <w:szCs w:val="24"/>
        </w:rPr>
        <w:t>对热</w:t>
      </w:r>
      <w:proofErr w:type="gramEnd"/>
      <w:r w:rsidRPr="00C35B4A">
        <w:rPr>
          <w:rFonts w:hint="eastAsia"/>
          <w:bCs/>
          <w:sz w:val="24"/>
          <w:szCs w:val="24"/>
        </w:rPr>
        <w:t>推成型的弯管按照热处理工艺的要求</w:t>
      </w:r>
      <w:r w:rsidRPr="00C35B4A">
        <w:rPr>
          <w:bCs/>
          <w:sz w:val="24"/>
          <w:szCs w:val="24"/>
        </w:rPr>
        <w:t>进行</w:t>
      </w:r>
      <w:r w:rsidRPr="00C35B4A">
        <w:rPr>
          <w:rFonts w:hint="eastAsia"/>
          <w:bCs/>
          <w:sz w:val="24"/>
          <w:szCs w:val="24"/>
        </w:rPr>
        <w:t>回火</w:t>
      </w:r>
      <w:r w:rsidRPr="00C35B4A">
        <w:rPr>
          <w:bCs/>
          <w:sz w:val="24"/>
          <w:szCs w:val="24"/>
        </w:rPr>
        <w:t>热处理，通过对加热</w:t>
      </w:r>
      <w:r w:rsidRPr="00C35B4A">
        <w:rPr>
          <w:rFonts w:hint="eastAsia"/>
          <w:bCs/>
          <w:sz w:val="24"/>
          <w:szCs w:val="24"/>
        </w:rPr>
        <w:t>、保温、空</w:t>
      </w:r>
      <w:r w:rsidRPr="00C35B4A">
        <w:rPr>
          <w:bCs/>
          <w:sz w:val="24"/>
          <w:szCs w:val="24"/>
        </w:rPr>
        <w:t>冷的热处理步骤，消除成型过程中产生的加工硬化、</w:t>
      </w:r>
      <w:r w:rsidRPr="00C35B4A">
        <w:rPr>
          <w:rFonts w:hint="eastAsia"/>
          <w:bCs/>
          <w:sz w:val="24"/>
          <w:szCs w:val="24"/>
        </w:rPr>
        <w:t>残余</w:t>
      </w:r>
      <w:r w:rsidRPr="00C35B4A">
        <w:rPr>
          <w:bCs/>
          <w:sz w:val="24"/>
          <w:szCs w:val="24"/>
        </w:rPr>
        <w:t>应力等</w:t>
      </w:r>
      <w:r w:rsidRPr="00C35B4A">
        <w:rPr>
          <w:rFonts w:hint="eastAsia"/>
          <w:bCs/>
          <w:sz w:val="24"/>
          <w:szCs w:val="24"/>
        </w:rPr>
        <w:t>，恢复材料的性能要求。</w:t>
      </w:r>
    </w:p>
    <w:p w:rsidR="00733E24" w:rsidRDefault="00C35B4A">
      <w:pPr>
        <w:numPr>
          <w:ilvl w:val="0"/>
          <w:numId w:val="2"/>
        </w:numPr>
        <w:adjustRightInd w:val="0"/>
        <w:snapToGrid w:val="0"/>
        <w:spacing w:line="360" w:lineRule="auto"/>
        <w:ind w:firstLineChars="200" w:firstLine="480"/>
        <w:rPr>
          <w:bCs/>
          <w:sz w:val="24"/>
          <w:szCs w:val="24"/>
        </w:rPr>
      </w:pPr>
      <w:r>
        <w:rPr>
          <w:bCs/>
          <w:sz w:val="24"/>
          <w:szCs w:val="24"/>
        </w:rPr>
        <w:t>喷砂、抛丸：喷砂是利用自动喷砂机进行喷砂，使管件表面获得一定的清洁度和粗糙度，提供管件的抗疲劳性，然后对利用抛丸机抛出小刚丸高速撞击管件表面，去除管件表面的氧化层，同时增强表面硬度</w:t>
      </w:r>
      <w:r>
        <w:rPr>
          <w:rFonts w:hint="eastAsia"/>
          <w:bCs/>
          <w:sz w:val="24"/>
          <w:szCs w:val="24"/>
        </w:rPr>
        <w:t>。</w:t>
      </w:r>
    </w:p>
    <w:p w:rsidR="00733E24" w:rsidRDefault="00C35B4A">
      <w:pPr>
        <w:numPr>
          <w:ilvl w:val="0"/>
          <w:numId w:val="2"/>
        </w:numPr>
        <w:adjustRightInd w:val="0"/>
        <w:snapToGrid w:val="0"/>
        <w:spacing w:line="360" w:lineRule="auto"/>
        <w:ind w:firstLineChars="200" w:firstLine="480"/>
        <w:rPr>
          <w:bCs/>
          <w:sz w:val="24"/>
          <w:szCs w:val="24"/>
        </w:rPr>
      </w:pPr>
      <w:r>
        <w:rPr>
          <w:bCs/>
          <w:sz w:val="24"/>
          <w:szCs w:val="24"/>
        </w:rPr>
        <w:t>无损检测：利用现有已审批的射线探伤工艺</w:t>
      </w:r>
      <w:r>
        <w:rPr>
          <w:rFonts w:hint="eastAsia"/>
          <w:bCs/>
          <w:sz w:val="24"/>
          <w:szCs w:val="24"/>
        </w:rPr>
        <w:t>，进行射线探伤，</w:t>
      </w:r>
      <w:r>
        <w:rPr>
          <w:bCs/>
          <w:sz w:val="24"/>
          <w:szCs w:val="24"/>
        </w:rPr>
        <w:t>检测产品是否满足要求；</w:t>
      </w:r>
    </w:p>
    <w:p w:rsidR="00733E24" w:rsidRDefault="00C35B4A">
      <w:pPr>
        <w:numPr>
          <w:ilvl w:val="0"/>
          <w:numId w:val="2"/>
        </w:numPr>
        <w:adjustRightInd w:val="0"/>
        <w:snapToGrid w:val="0"/>
        <w:spacing w:line="360" w:lineRule="auto"/>
        <w:ind w:firstLineChars="200" w:firstLine="480"/>
        <w:rPr>
          <w:bCs/>
          <w:sz w:val="24"/>
          <w:szCs w:val="24"/>
        </w:rPr>
      </w:pPr>
      <w:r>
        <w:rPr>
          <w:bCs/>
          <w:sz w:val="24"/>
          <w:szCs w:val="24"/>
        </w:rPr>
        <w:t>坡口：利用坡口机对弯管口加工成一定几何形状的沟槽或坡面；</w:t>
      </w:r>
    </w:p>
    <w:p w:rsidR="00733E24" w:rsidRDefault="00C35B4A">
      <w:pPr>
        <w:adjustRightInd w:val="0"/>
        <w:snapToGrid w:val="0"/>
        <w:spacing w:line="360" w:lineRule="auto"/>
        <w:ind w:firstLineChars="200" w:firstLine="480"/>
        <w:rPr>
          <w:bCs/>
          <w:sz w:val="24"/>
          <w:szCs w:val="24"/>
        </w:rPr>
      </w:pPr>
      <w:r>
        <w:rPr>
          <w:bCs/>
          <w:sz w:val="24"/>
          <w:szCs w:val="24"/>
        </w:rPr>
        <w:t>防腐：根据客户需要，利用环氧喷粉机对需要防腐</w:t>
      </w:r>
      <w:proofErr w:type="gramStart"/>
      <w:r>
        <w:rPr>
          <w:bCs/>
          <w:sz w:val="24"/>
          <w:szCs w:val="24"/>
        </w:rPr>
        <w:t>管件喷环氧粉末后缠防腐</w:t>
      </w:r>
      <w:proofErr w:type="gramEnd"/>
      <w:r>
        <w:rPr>
          <w:bCs/>
          <w:sz w:val="24"/>
          <w:szCs w:val="24"/>
        </w:rPr>
        <w:t>胶带，或者用双组份无溶剂防腐涂料对需要防腐管件喷涂防腐，具体工艺见图</w:t>
      </w:r>
      <w:r>
        <w:rPr>
          <w:bCs/>
          <w:sz w:val="24"/>
          <w:szCs w:val="24"/>
        </w:rPr>
        <w:t>8</w:t>
      </w:r>
      <w:r>
        <w:rPr>
          <w:bCs/>
          <w:sz w:val="24"/>
          <w:szCs w:val="24"/>
        </w:rPr>
        <w:t>（防腐工艺图）及工艺叙述。</w:t>
      </w:r>
    </w:p>
    <w:p w:rsidR="00733E24" w:rsidRDefault="00C35B4A">
      <w:pPr>
        <w:adjustRightInd w:val="0"/>
        <w:snapToGrid w:val="0"/>
        <w:spacing w:line="360" w:lineRule="auto"/>
        <w:ind w:left="482"/>
        <w:rPr>
          <w:bCs/>
          <w:sz w:val="24"/>
          <w:szCs w:val="24"/>
        </w:rPr>
      </w:pPr>
      <w:r>
        <w:rPr>
          <w:rFonts w:hint="eastAsia"/>
          <w:bCs/>
          <w:sz w:val="24"/>
          <w:szCs w:val="24"/>
        </w:rPr>
        <w:t>喷砂：新增加两个喷砂间进行喷砂。</w:t>
      </w:r>
    </w:p>
    <w:p w:rsidR="00733E24" w:rsidRDefault="00C35B4A">
      <w:pPr>
        <w:adjustRightInd w:val="0"/>
        <w:snapToGrid w:val="0"/>
        <w:spacing w:line="360" w:lineRule="auto"/>
        <w:ind w:firstLineChars="200" w:firstLine="480"/>
        <w:rPr>
          <w:bCs/>
          <w:sz w:val="24"/>
          <w:szCs w:val="24"/>
        </w:rPr>
      </w:pPr>
      <w:r>
        <w:rPr>
          <w:bCs/>
          <w:sz w:val="24"/>
          <w:szCs w:val="24"/>
        </w:rPr>
        <w:t>（</w:t>
      </w:r>
      <w:r>
        <w:rPr>
          <w:bCs/>
          <w:sz w:val="24"/>
          <w:szCs w:val="24"/>
        </w:rPr>
        <w:t>2</w:t>
      </w:r>
      <w:r>
        <w:rPr>
          <w:bCs/>
          <w:sz w:val="24"/>
          <w:szCs w:val="24"/>
        </w:rPr>
        <w:t>）防腐工艺</w:t>
      </w:r>
    </w:p>
    <w:p w:rsidR="00733E24" w:rsidRDefault="00C35B4A">
      <w:pPr>
        <w:adjustRightInd w:val="0"/>
        <w:snapToGrid w:val="0"/>
        <w:spacing w:line="360" w:lineRule="auto"/>
        <w:ind w:firstLineChars="200" w:firstLine="480"/>
        <w:rPr>
          <w:bCs/>
        </w:rPr>
      </w:pPr>
      <w:r>
        <w:rPr>
          <w:bCs/>
          <w:sz w:val="24"/>
          <w:szCs w:val="24"/>
        </w:rPr>
        <w:t>本次工程防腐工序分为三种：</w:t>
      </w:r>
      <w:r>
        <w:rPr>
          <w:bCs/>
          <w:sz w:val="24"/>
          <w:szCs w:val="24"/>
        </w:rPr>
        <w:t>①</w:t>
      </w:r>
      <w:r>
        <w:rPr>
          <w:rFonts w:hint="eastAsia"/>
          <w:bCs/>
          <w:sz w:val="24"/>
          <w:szCs w:val="24"/>
        </w:rPr>
        <w:t>现有</w:t>
      </w:r>
      <w:r>
        <w:rPr>
          <w:bCs/>
          <w:sz w:val="24"/>
          <w:szCs w:val="24"/>
        </w:rPr>
        <w:t>弯头等</w:t>
      </w:r>
      <w:r>
        <w:rPr>
          <w:rFonts w:hint="eastAsia"/>
          <w:bCs/>
          <w:sz w:val="24"/>
          <w:szCs w:val="24"/>
        </w:rPr>
        <w:t>产品</w:t>
      </w:r>
      <w:r>
        <w:rPr>
          <w:bCs/>
          <w:sz w:val="24"/>
          <w:szCs w:val="24"/>
        </w:rPr>
        <w:t>刷漆（</w:t>
      </w:r>
      <w:r>
        <w:rPr>
          <w:rFonts w:hint="eastAsia"/>
          <w:bCs/>
          <w:sz w:val="24"/>
          <w:szCs w:val="24"/>
        </w:rPr>
        <w:t>水性</w:t>
      </w:r>
      <w:r>
        <w:rPr>
          <w:bCs/>
          <w:sz w:val="24"/>
          <w:szCs w:val="24"/>
        </w:rPr>
        <w:t>醇酸磁漆）防腐、</w:t>
      </w:r>
      <w:r>
        <w:rPr>
          <w:bCs/>
          <w:sz w:val="24"/>
          <w:szCs w:val="24"/>
        </w:rPr>
        <w:lastRenderedPageBreak/>
        <w:t>②</w:t>
      </w:r>
      <w:r>
        <w:rPr>
          <w:bCs/>
          <w:sz w:val="24"/>
          <w:szCs w:val="24"/>
        </w:rPr>
        <w:t>弯管喷涂（双组份无</w:t>
      </w:r>
      <w:proofErr w:type="gramStart"/>
      <w:r>
        <w:rPr>
          <w:bCs/>
          <w:sz w:val="24"/>
          <w:szCs w:val="24"/>
        </w:rPr>
        <w:t>溶剂环</w:t>
      </w:r>
      <w:proofErr w:type="gramEnd"/>
      <w:r>
        <w:rPr>
          <w:bCs/>
          <w:sz w:val="24"/>
          <w:szCs w:val="24"/>
        </w:rPr>
        <w:t>氧防腐涂料）防腐</w:t>
      </w:r>
      <w:r>
        <w:rPr>
          <w:rFonts w:hint="eastAsia"/>
          <w:bCs/>
          <w:sz w:val="24"/>
          <w:szCs w:val="24"/>
        </w:rPr>
        <w:t>（在新增喷涂房内进行）</w:t>
      </w:r>
      <w:r>
        <w:rPr>
          <w:bCs/>
          <w:sz w:val="24"/>
          <w:szCs w:val="24"/>
        </w:rPr>
        <w:t>、</w:t>
      </w:r>
      <w:r>
        <w:rPr>
          <w:bCs/>
          <w:sz w:val="24"/>
          <w:szCs w:val="24"/>
        </w:rPr>
        <w:t>③</w:t>
      </w:r>
      <w:r>
        <w:rPr>
          <w:bCs/>
          <w:sz w:val="24"/>
          <w:szCs w:val="24"/>
        </w:rPr>
        <w:t>弯管</w:t>
      </w:r>
      <w:r>
        <w:rPr>
          <w:rFonts w:hint="eastAsia"/>
          <w:bCs/>
          <w:sz w:val="24"/>
          <w:szCs w:val="24"/>
        </w:rPr>
        <w:t>环氧</w:t>
      </w:r>
      <w:r>
        <w:rPr>
          <w:bCs/>
          <w:sz w:val="24"/>
          <w:szCs w:val="24"/>
        </w:rPr>
        <w:t>喷粉</w:t>
      </w:r>
      <w:r>
        <w:rPr>
          <w:rFonts w:hint="eastAsia"/>
          <w:bCs/>
          <w:sz w:val="24"/>
          <w:szCs w:val="24"/>
        </w:rPr>
        <w:t>+</w:t>
      </w:r>
      <w:r>
        <w:rPr>
          <w:rFonts w:hint="eastAsia"/>
          <w:bCs/>
          <w:sz w:val="24"/>
          <w:szCs w:val="24"/>
        </w:rPr>
        <w:t>自动热缠带</w:t>
      </w:r>
      <w:r>
        <w:rPr>
          <w:bCs/>
          <w:sz w:val="24"/>
          <w:szCs w:val="24"/>
        </w:rPr>
        <w:t>防腐</w:t>
      </w:r>
      <w:r>
        <w:rPr>
          <w:rFonts w:hint="eastAsia"/>
          <w:bCs/>
          <w:sz w:val="24"/>
          <w:szCs w:val="24"/>
        </w:rPr>
        <w:t>均在新增环氧、自动缠带机组进行</w:t>
      </w:r>
      <w:r>
        <w:rPr>
          <w:bCs/>
          <w:sz w:val="24"/>
          <w:szCs w:val="24"/>
        </w:rPr>
        <w:t>，</w:t>
      </w:r>
      <w:r>
        <w:rPr>
          <w:rFonts w:hint="eastAsia"/>
          <w:bCs/>
          <w:sz w:val="24"/>
          <w:szCs w:val="24"/>
        </w:rPr>
        <w:t>对原有</w:t>
      </w:r>
      <w:r>
        <w:rPr>
          <w:bCs/>
          <w:sz w:val="24"/>
          <w:szCs w:val="24"/>
        </w:rPr>
        <w:t>三通、弯头、</w:t>
      </w:r>
      <w:proofErr w:type="gramStart"/>
      <w:r>
        <w:rPr>
          <w:bCs/>
          <w:sz w:val="24"/>
          <w:szCs w:val="24"/>
        </w:rPr>
        <w:t>异径管</w:t>
      </w:r>
      <w:proofErr w:type="gramEnd"/>
      <w:r>
        <w:rPr>
          <w:bCs/>
          <w:sz w:val="24"/>
          <w:szCs w:val="24"/>
        </w:rPr>
        <w:t>等管件刷漆防腐和</w:t>
      </w:r>
      <w:r>
        <w:rPr>
          <w:rFonts w:hint="eastAsia"/>
          <w:bCs/>
          <w:sz w:val="24"/>
          <w:szCs w:val="24"/>
        </w:rPr>
        <w:t>新增的</w:t>
      </w:r>
      <w:r>
        <w:rPr>
          <w:bCs/>
          <w:sz w:val="24"/>
          <w:szCs w:val="24"/>
        </w:rPr>
        <w:t>弯管喷涂防腐均在项目防腐车间（喷涂房）内进行，项目具体防腐工序工艺流程及产物环节见图</w:t>
      </w:r>
      <w:r>
        <w:rPr>
          <w:rFonts w:hint="eastAsia"/>
          <w:bCs/>
          <w:sz w:val="24"/>
          <w:szCs w:val="24"/>
        </w:rPr>
        <w:t>5</w:t>
      </w:r>
      <w:r>
        <w:rPr>
          <w:bCs/>
          <w:sz w:val="24"/>
          <w:szCs w:val="24"/>
        </w:rPr>
        <w:t>。</w:t>
      </w:r>
    </w:p>
    <w:p w:rsidR="00733E24" w:rsidRDefault="00C35B4A">
      <w:pPr>
        <w:adjustRightInd w:val="0"/>
        <w:snapToGrid w:val="0"/>
        <w:spacing w:line="360" w:lineRule="auto"/>
        <w:ind w:firstLine="480"/>
        <w:jc w:val="center"/>
        <w:rPr>
          <w:bCs/>
        </w:rPr>
      </w:pPr>
      <w:r>
        <w:rPr>
          <w:bCs/>
          <w:noProof/>
        </w:rPr>
        <w:drawing>
          <wp:inline distT="0" distB="0" distL="0" distR="0">
            <wp:extent cx="5052695" cy="4321810"/>
            <wp:effectExtent l="19050" t="0" r="0" b="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noChangeArrowheads="1"/>
                    </pic:cNvPicPr>
                  </pic:nvPicPr>
                  <pic:blipFill>
                    <a:blip r:embed="rId22" cstate="print"/>
                    <a:srcRect/>
                    <a:stretch>
                      <a:fillRect/>
                    </a:stretch>
                  </pic:blipFill>
                  <pic:spPr>
                    <a:xfrm>
                      <a:off x="0" y="0"/>
                      <a:ext cx="5056505" cy="4324590"/>
                    </a:xfrm>
                    <a:prstGeom prst="rect">
                      <a:avLst/>
                    </a:prstGeom>
                    <a:noFill/>
                    <a:ln w="9525">
                      <a:noFill/>
                      <a:miter lim="800000"/>
                      <a:headEnd/>
                      <a:tailEnd/>
                    </a:ln>
                  </pic:spPr>
                </pic:pic>
              </a:graphicData>
            </a:graphic>
          </wp:inline>
        </w:drawing>
      </w:r>
      <w:r>
        <w:rPr>
          <w:b/>
          <w:bCs/>
          <w:sz w:val="24"/>
          <w:szCs w:val="24"/>
        </w:rPr>
        <w:t>图</w:t>
      </w:r>
      <w:r>
        <w:rPr>
          <w:rFonts w:hint="eastAsia"/>
          <w:b/>
          <w:bCs/>
          <w:sz w:val="24"/>
          <w:szCs w:val="24"/>
        </w:rPr>
        <w:t>5</w:t>
      </w:r>
      <w:r>
        <w:rPr>
          <w:b/>
          <w:bCs/>
          <w:sz w:val="24"/>
          <w:szCs w:val="24"/>
        </w:rPr>
        <w:t xml:space="preserve">  </w:t>
      </w:r>
      <w:r>
        <w:rPr>
          <w:rFonts w:hint="eastAsia"/>
          <w:b/>
          <w:bCs/>
          <w:sz w:val="24"/>
          <w:szCs w:val="24"/>
        </w:rPr>
        <w:t>本</w:t>
      </w:r>
      <w:r>
        <w:rPr>
          <w:b/>
          <w:bCs/>
          <w:sz w:val="24"/>
          <w:szCs w:val="24"/>
        </w:rPr>
        <w:t>工程</w:t>
      </w:r>
      <w:r>
        <w:rPr>
          <w:b/>
          <w:bCs/>
          <w:sz w:val="24"/>
          <w:szCs w:val="24"/>
        </w:rPr>
        <w:t xml:space="preserve"> </w:t>
      </w:r>
      <w:r>
        <w:rPr>
          <w:rFonts w:hint="eastAsia"/>
          <w:b/>
          <w:bCs/>
          <w:sz w:val="24"/>
          <w:szCs w:val="24"/>
        </w:rPr>
        <w:t>新增</w:t>
      </w:r>
      <w:r>
        <w:rPr>
          <w:b/>
          <w:bCs/>
          <w:sz w:val="24"/>
          <w:szCs w:val="24"/>
        </w:rPr>
        <w:t>防腐工序</w:t>
      </w:r>
      <w:r>
        <w:rPr>
          <w:b/>
          <w:bCs/>
          <w:sz w:val="24"/>
          <w:szCs w:val="24"/>
        </w:rPr>
        <w:t xml:space="preserve"> </w:t>
      </w:r>
      <w:r>
        <w:rPr>
          <w:b/>
          <w:bCs/>
          <w:sz w:val="24"/>
          <w:szCs w:val="24"/>
        </w:rPr>
        <w:t>工艺流程图</w:t>
      </w:r>
      <w:proofErr w:type="gramStart"/>
      <w:r>
        <w:rPr>
          <w:b/>
          <w:bCs/>
          <w:sz w:val="24"/>
          <w:szCs w:val="24"/>
        </w:rPr>
        <w:t>及产污节点</w:t>
      </w:r>
      <w:proofErr w:type="gramEnd"/>
      <w:r>
        <w:rPr>
          <w:b/>
          <w:bCs/>
          <w:sz w:val="24"/>
          <w:szCs w:val="24"/>
        </w:rPr>
        <w:t>示意图</w:t>
      </w:r>
    </w:p>
    <w:p w:rsidR="00733E24" w:rsidRDefault="00C35B4A">
      <w:pPr>
        <w:pStyle w:val="a7"/>
        <w:spacing w:line="520" w:lineRule="exact"/>
        <w:ind w:firstLine="480"/>
        <w:rPr>
          <w:bCs/>
          <w:sz w:val="24"/>
          <w:szCs w:val="24"/>
        </w:rPr>
      </w:pPr>
      <w:r>
        <w:rPr>
          <w:bCs/>
          <w:sz w:val="24"/>
          <w:szCs w:val="24"/>
        </w:rPr>
        <w:t>防腐工艺流程简述：</w:t>
      </w:r>
    </w:p>
    <w:p w:rsidR="00733E24" w:rsidRPr="00C35B4A" w:rsidRDefault="00C35B4A">
      <w:pPr>
        <w:pStyle w:val="a7"/>
        <w:numPr>
          <w:ilvl w:val="0"/>
          <w:numId w:val="3"/>
        </w:numPr>
        <w:spacing w:line="520" w:lineRule="exact"/>
        <w:ind w:firstLine="480"/>
        <w:rPr>
          <w:bCs/>
          <w:sz w:val="24"/>
          <w:szCs w:val="24"/>
        </w:rPr>
      </w:pPr>
      <w:r w:rsidRPr="00C35B4A">
        <w:rPr>
          <w:bCs/>
          <w:sz w:val="24"/>
          <w:szCs w:val="24"/>
        </w:rPr>
        <w:t>刷漆防腐：项目针对弯头、三通、异型管等小型管件防腐时，根据客户需求，在喷涂房内，员工人工对需要防腐的管件进行手工刷漆（醇酸磁漆）防腐，</w:t>
      </w:r>
      <w:r w:rsidRPr="00C35B4A">
        <w:rPr>
          <w:rFonts w:hint="eastAsia"/>
          <w:bCs/>
          <w:sz w:val="24"/>
          <w:szCs w:val="24"/>
        </w:rPr>
        <w:t>刷</w:t>
      </w:r>
      <w:r w:rsidRPr="00C35B4A">
        <w:rPr>
          <w:bCs/>
          <w:sz w:val="24"/>
          <w:szCs w:val="24"/>
        </w:rPr>
        <w:t>漆完成</w:t>
      </w:r>
      <w:r w:rsidRPr="00C35B4A">
        <w:rPr>
          <w:rFonts w:hint="eastAsia"/>
          <w:bCs/>
          <w:sz w:val="24"/>
          <w:szCs w:val="24"/>
        </w:rPr>
        <w:t>后</w:t>
      </w:r>
      <w:r w:rsidR="00217EDA">
        <w:rPr>
          <w:bCs/>
          <w:sz w:val="24"/>
          <w:szCs w:val="24"/>
        </w:rPr>
        <w:t>在喷涂房内</w:t>
      </w:r>
      <w:r w:rsidRPr="00C35B4A">
        <w:rPr>
          <w:rFonts w:hint="eastAsia"/>
          <w:bCs/>
          <w:sz w:val="24"/>
          <w:szCs w:val="24"/>
        </w:rPr>
        <w:t>自然风干，</w:t>
      </w:r>
      <w:r w:rsidRPr="00C35B4A">
        <w:rPr>
          <w:bCs/>
          <w:sz w:val="24"/>
          <w:szCs w:val="24"/>
        </w:rPr>
        <w:t>检验包装后即为成品。</w:t>
      </w:r>
    </w:p>
    <w:p w:rsidR="00733E24" w:rsidRDefault="00C35B4A">
      <w:pPr>
        <w:pStyle w:val="a7"/>
        <w:numPr>
          <w:ilvl w:val="0"/>
          <w:numId w:val="3"/>
        </w:numPr>
        <w:spacing w:line="520" w:lineRule="exact"/>
        <w:ind w:firstLine="480"/>
        <w:rPr>
          <w:bCs/>
          <w:sz w:val="24"/>
          <w:szCs w:val="24"/>
        </w:rPr>
      </w:pPr>
      <w:r>
        <w:rPr>
          <w:bCs/>
          <w:sz w:val="24"/>
          <w:szCs w:val="24"/>
        </w:rPr>
        <w:t>喷涂防腐：根据客户需求对</w:t>
      </w:r>
      <w:r>
        <w:rPr>
          <w:rFonts w:hint="eastAsia"/>
          <w:bCs/>
          <w:sz w:val="24"/>
          <w:szCs w:val="24"/>
        </w:rPr>
        <w:t>需要防腐</w:t>
      </w:r>
      <w:r>
        <w:rPr>
          <w:bCs/>
          <w:sz w:val="24"/>
          <w:szCs w:val="24"/>
        </w:rPr>
        <w:t>弯管进行喷涂防腐，在喷涂房内，利用喷涂机将双组份无</w:t>
      </w:r>
      <w:proofErr w:type="gramStart"/>
      <w:r>
        <w:rPr>
          <w:bCs/>
          <w:sz w:val="24"/>
          <w:szCs w:val="24"/>
        </w:rPr>
        <w:t>溶剂环</w:t>
      </w:r>
      <w:proofErr w:type="gramEnd"/>
      <w:r>
        <w:rPr>
          <w:bCs/>
          <w:sz w:val="24"/>
          <w:szCs w:val="24"/>
        </w:rPr>
        <w:t>氧防腐涂料喷到</w:t>
      </w:r>
      <w:r>
        <w:rPr>
          <w:rFonts w:hint="eastAsia"/>
          <w:bCs/>
          <w:sz w:val="24"/>
          <w:szCs w:val="24"/>
        </w:rPr>
        <w:t>弯管</w:t>
      </w:r>
      <w:r>
        <w:rPr>
          <w:bCs/>
          <w:sz w:val="24"/>
          <w:szCs w:val="24"/>
        </w:rPr>
        <w:t>表面和内侧</w:t>
      </w:r>
      <w:r w:rsidRPr="00C35B4A">
        <w:rPr>
          <w:bCs/>
          <w:sz w:val="24"/>
          <w:szCs w:val="24"/>
        </w:rPr>
        <w:t>，</w:t>
      </w:r>
      <w:r w:rsidRPr="00C35B4A">
        <w:rPr>
          <w:rFonts w:hint="eastAsia"/>
          <w:bCs/>
          <w:sz w:val="24"/>
          <w:szCs w:val="24"/>
        </w:rPr>
        <w:t>弯</w:t>
      </w:r>
      <w:r w:rsidRPr="00C35B4A">
        <w:rPr>
          <w:bCs/>
          <w:sz w:val="24"/>
          <w:szCs w:val="24"/>
        </w:rPr>
        <w:t>管喷涂后，</w:t>
      </w:r>
      <w:r w:rsidR="00217EDA">
        <w:rPr>
          <w:bCs/>
          <w:sz w:val="24"/>
          <w:szCs w:val="24"/>
        </w:rPr>
        <w:t>在喷涂房内</w:t>
      </w:r>
      <w:r w:rsidRPr="00C35B4A">
        <w:rPr>
          <w:rFonts w:hint="eastAsia"/>
          <w:bCs/>
          <w:sz w:val="24"/>
          <w:szCs w:val="24"/>
        </w:rPr>
        <w:t>自然风干，</w:t>
      </w:r>
      <w:r w:rsidRPr="00C35B4A">
        <w:rPr>
          <w:bCs/>
          <w:sz w:val="24"/>
          <w:szCs w:val="24"/>
        </w:rPr>
        <w:t>检验包装后即为成品。</w:t>
      </w:r>
    </w:p>
    <w:p w:rsidR="00733E24" w:rsidRPr="00C35B4A" w:rsidRDefault="00C35B4A">
      <w:pPr>
        <w:pStyle w:val="a7"/>
        <w:numPr>
          <w:ilvl w:val="0"/>
          <w:numId w:val="3"/>
        </w:numPr>
        <w:spacing w:line="520" w:lineRule="exact"/>
        <w:ind w:firstLine="480"/>
        <w:rPr>
          <w:bCs/>
          <w:sz w:val="24"/>
          <w:szCs w:val="24"/>
        </w:rPr>
      </w:pPr>
      <w:r>
        <w:rPr>
          <w:bCs/>
          <w:sz w:val="24"/>
          <w:szCs w:val="24"/>
        </w:rPr>
        <w:t>环氧喷粉防腐：项目利用双环氧喷粉机对需要防腐的</w:t>
      </w:r>
      <w:r>
        <w:rPr>
          <w:rFonts w:hint="eastAsia"/>
          <w:bCs/>
          <w:sz w:val="24"/>
          <w:szCs w:val="24"/>
        </w:rPr>
        <w:t>弯管</w:t>
      </w:r>
      <w:proofErr w:type="gramStart"/>
      <w:r>
        <w:rPr>
          <w:bCs/>
          <w:sz w:val="24"/>
          <w:szCs w:val="24"/>
        </w:rPr>
        <w:t>进行喷环氧</w:t>
      </w:r>
      <w:proofErr w:type="gramEnd"/>
      <w:r>
        <w:rPr>
          <w:bCs/>
          <w:sz w:val="24"/>
          <w:szCs w:val="24"/>
        </w:rPr>
        <w:t>粉末</w:t>
      </w:r>
      <w:r>
        <w:rPr>
          <w:bCs/>
          <w:sz w:val="24"/>
          <w:szCs w:val="24"/>
        </w:rPr>
        <w:lastRenderedPageBreak/>
        <w:t>进行防护，</w:t>
      </w:r>
      <w:r w:rsidRPr="00C35B4A">
        <w:rPr>
          <w:bCs/>
          <w:sz w:val="24"/>
          <w:szCs w:val="24"/>
        </w:rPr>
        <w:t>防腐生产线喷粉机包括中频加热</w:t>
      </w:r>
      <w:r w:rsidRPr="00C35B4A">
        <w:rPr>
          <w:rFonts w:hint="eastAsia"/>
          <w:bCs/>
          <w:sz w:val="24"/>
          <w:szCs w:val="24"/>
        </w:rPr>
        <w:t>装置</w:t>
      </w:r>
      <w:r w:rsidRPr="00C35B4A">
        <w:rPr>
          <w:bCs/>
          <w:sz w:val="24"/>
          <w:szCs w:val="24"/>
        </w:rPr>
        <w:t>、喷粉</w:t>
      </w:r>
      <w:r w:rsidRPr="00C35B4A">
        <w:rPr>
          <w:rFonts w:hint="eastAsia"/>
          <w:bCs/>
          <w:sz w:val="24"/>
          <w:szCs w:val="24"/>
        </w:rPr>
        <w:t>装置</w:t>
      </w:r>
      <w:r w:rsidRPr="00C35B4A">
        <w:rPr>
          <w:bCs/>
          <w:sz w:val="24"/>
          <w:szCs w:val="24"/>
        </w:rPr>
        <w:t>、</w:t>
      </w:r>
      <w:r w:rsidRPr="00C35B4A">
        <w:rPr>
          <w:rFonts w:hint="eastAsia"/>
          <w:bCs/>
          <w:sz w:val="24"/>
          <w:szCs w:val="24"/>
        </w:rPr>
        <w:t>水</w:t>
      </w:r>
      <w:r w:rsidRPr="00C35B4A">
        <w:rPr>
          <w:bCs/>
          <w:sz w:val="24"/>
          <w:szCs w:val="24"/>
        </w:rPr>
        <w:t>冷却</w:t>
      </w:r>
      <w:r w:rsidRPr="00C35B4A">
        <w:rPr>
          <w:rFonts w:hint="eastAsia"/>
          <w:bCs/>
          <w:sz w:val="24"/>
          <w:szCs w:val="24"/>
        </w:rPr>
        <w:t>装置</w:t>
      </w:r>
      <w:r w:rsidRPr="00C35B4A">
        <w:rPr>
          <w:bCs/>
          <w:sz w:val="24"/>
          <w:szCs w:val="24"/>
        </w:rPr>
        <w:t>三部分。</w:t>
      </w:r>
    </w:p>
    <w:p w:rsidR="00733E24" w:rsidRPr="00C35B4A" w:rsidRDefault="00C35B4A">
      <w:pPr>
        <w:pStyle w:val="a7"/>
        <w:spacing w:line="520" w:lineRule="exact"/>
        <w:ind w:firstLine="480"/>
        <w:rPr>
          <w:bCs/>
          <w:sz w:val="24"/>
          <w:szCs w:val="24"/>
        </w:rPr>
      </w:pPr>
      <w:r w:rsidRPr="00C35B4A">
        <w:rPr>
          <w:bCs/>
          <w:sz w:val="24"/>
          <w:szCs w:val="24"/>
        </w:rPr>
        <w:t>（</w:t>
      </w:r>
      <w:r w:rsidRPr="00C35B4A">
        <w:rPr>
          <w:bCs/>
          <w:sz w:val="24"/>
          <w:szCs w:val="24"/>
        </w:rPr>
        <w:t>1</w:t>
      </w:r>
      <w:r w:rsidRPr="00C35B4A">
        <w:rPr>
          <w:bCs/>
          <w:sz w:val="24"/>
          <w:szCs w:val="24"/>
        </w:rPr>
        <w:t>）经过表面除锈处理的</w:t>
      </w:r>
      <w:r w:rsidRPr="00C35B4A">
        <w:rPr>
          <w:rFonts w:hint="eastAsia"/>
          <w:bCs/>
          <w:sz w:val="24"/>
          <w:szCs w:val="24"/>
        </w:rPr>
        <w:t>弯</w:t>
      </w:r>
      <w:r w:rsidRPr="00C35B4A">
        <w:rPr>
          <w:bCs/>
          <w:sz w:val="24"/>
          <w:szCs w:val="24"/>
        </w:rPr>
        <w:t>管采用</w:t>
      </w:r>
      <w:r w:rsidRPr="00C35B4A">
        <w:rPr>
          <w:rFonts w:hint="eastAsia"/>
          <w:bCs/>
          <w:sz w:val="24"/>
          <w:szCs w:val="24"/>
        </w:rPr>
        <w:t>中频</w:t>
      </w:r>
      <w:r w:rsidRPr="00C35B4A">
        <w:rPr>
          <w:bCs/>
          <w:sz w:val="24"/>
          <w:szCs w:val="24"/>
        </w:rPr>
        <w:t>加热。加热的温度可根据</w:t>
      </w:r>
      <w:r w:rsidRPr="00C35B4A">
        <w:rPr>
          <w:rFonts w:hint="eastAsia"/>
          <w:bCs/>
          <w:sz w:val="24"/>
          <w:szCs w:val="24"/>
        </w:rPr>
        <w:t>弯管运行</w:t>
      </w:r>
      <w:r w:rsidRPr="00C35B4A">
        <w:rPr>
          <w:bCs/>
          <w:sz w:val="24"/>
          <w:szCs w:val="24"/>
        </w:rPr>
        <w:t>速度、管壁的厚薄以及涂层胶化、固化时间进行调整，一般为</w:t>
      </w:r>
      <w:r w:rsidRPr="00C35B4A">
        <w:rPr>
          <w:bCs/>
          <w:sz w:val="24"/>
          <w:szCs w:val="24"/>
        </w:rPr>
        <w:t>2</w:t>
      </w:r>
      <w:r w:rsidRPr="00C35B4A">
        <w:rPr>
          <w:rFonts w:hint="eastAsia"/>
          <w:bCs/>
          <w:sz w:val="24"/>
          <w:szCs w:val="24"/>
        </w:rPr>
        <w:t>1</w:t>
      </w:r>
      <w:r w:rsidRPr="00C35B4A">
        <w:rPr>
          <w:bCs/>
          <w:sz w:val="24"/>
          <w:szCs w:val="24"/>
        </w:rPr>
        <w:t>0~2</w:t>
      </w:r>
      <w:r w:rsidRPr="00C35B4A">
        <w:rPr>
          <w:rFonts w:hint="eastAsia"/>
          <w:bCs/>
          <w:sz w:val="24"/>
          <w:szCs w:val="24"/>
        </w:rPr>
        <w:t>3</w:t>
      </w:r>
      <w:r w:rsidRPr="00C35B4A">
        <w:rPr>
          <w:bCs/>
          <w:sz w:val="24"/>
          <w:szCs w:val="24"/>
        </w:rPr>
        <w:t>0℃</w:t>
      </w:r>
      <w:r w:rsidRPr="00C35B4A">
        <w:rPr>
          <w:bCs/>
          <w:sz w:val="24"/>
          <w:szCs w:val="24"/>
        </w:rPr>
        <w:t>左右。用测温仪进行测量，以准确控制</w:t>
      </w:r>
      <w:r w:rsidRPr="00C35B4A">
        <w:rPr>
          <w:rFonts w:hint="eastAsia"/>
          <w:bCs/>
          <w:sz w:val="24"/>
          <w:szCs w:val="24"/>
        </w:rPr>
        <w:t>弯</w:t>
      </w:r>
      <w:r w:rsidRPr="00C35B4A">
        <w:rPr>
          <w:bCs/>
          <w:sz w:val="24"/>
          <w:szCs w:val="24"/>
        </w:rPr>
        <w:t>管表面温度。</w:t>
      </w:r>
    </w:p>
    <w:p w:rsidR="00733E24" w:rsidRPr="00C35B4A" w:rsidRDefault="00C35B4A">
      <w:pPr>
        <w:pStyle w:val="a7"/>
        <w:spacing w:line="520" w:lineRule="exact"/>
        <w:ind w:firstLine="480"/>
        <w:rPr>
          <w:bCs/>
          <w:sz w:val="24"/>
          <w:szCs w:val="24"/>
        </w:rPr>
      </w:pPr>
      <w:r w:rsidRPr="00C35B4A">
        <w:rPr>
          <w:bCs/>
          <w:sz w:val="24"/>
          <w:szCs w:val="24"/>
        </w:rPr>
        <w:t>（</w:t>
      </w:r>
      <w:r w:rsidRPr="00C35B4A">
        <w:rPr>
          <w:bCs/>
          <w:sz w:val="24"/>
          <w:szCs w:val="24"/>
        </w:rPr>
        <w:t>2</w:t>
      </w:r>
      <w:r w:rsidRPr="00C35B4A">
        <w:rPr>
          <w:bCs/>
          <w:sz w:val="24"/>
          <w:szCs w:val="24"/>
        </w:rPr>
        <w:t>）环氧粉末通过</w:t>
      </w:r>
      <w:r w:rsidRPr="00C35B4A">
        <w:rPr>
          <w:rFonts w:hint="eastAsia"/>
          <w:bCs/>
          <w:sz w:val="24"/>
          <w:szCs w:val="24"/>
        </w:rPr>
        <w:t>喷枪</w:t>
      </w:r>
      <w:r w:rsidRPr="00C35B4A">
        <w:rPr>
          <w:bCs/>
          <w:sz w:val="24"/>
          <w:szCs w:val="24"/>
        </w:rPr>
        <w:t>喷</w:t>
      </w:r>
      <w:r w:rsidRPr="00C35B4A">
        <w:rPr>
          <w:rFonts w:hint="eastAsia"/>
          <w:bCs/>
          <w:sz w:val="24"/>
          <w:szCs w:val="24"/>
        </w:rPr>
        <w:t>涂、静电吸附、</w:t>
      </w:r>
      <w:r w:rsidRPr="00C35B4A">
        <w:rPr>
          <w:bCs/>
          <w:sz w:val="24"/>
          <w:szCs w:val="24"/>
        </w:rPr>
        <w:t>均匀地</w:t>
      </w:r>
      <w:r w:rsidRPr="00C35B4A">
        <w:rPr>
          <w:rFonts w:hint="eastAsia"/>
          <w:bCs/>
          <w:sz w:val="24"/>
          <w:szCs w:val="24"/>
        </w:rPr>
        <w:t>吸</w:t>
      </w:r>
      <w:r w:rsidRPr="00C35B4A">
        <w:rPr>
          <w:bCs/>
          <w:sz w:val="24"/>
          <w:szCs w:val="24"/>
        </w:rPr>
        <w:t>附</w:t>
      </w:r>
      <w:r w:rsidRPr="00C35B4A">
        <w:rPr>
          <w:rFonts w:hint="eastAsia"/>
          <w:bCs/>
          <w:sz w:val="24"/>
          <w:szCs w:val="24"/>
        </w:rPr>
        <w:t>在弯</w:t>
      </w:r>
      <w:r w:rsidRPr="00C35B4A">
        <w:rPr>
          <w:bCs/>
          <w:sz w:val="24"/>
          <w:szCs w:val="24"/>
        </w:rPr>
        <w:t>管表面。</w:t>
      </w:r>
      <w:r w:rsidRPr="00C35B4A">
        <w:rPr>
          <w:rFonts w:hint="eastAsia"/>
          <w:bCs/>
          <w:sz w:val="24"/>
          <w:szCs w:val="24"/>
        </w:rPr>
        <w:t>喷粉工序处于相对密闭的空间进行，环氧粉末在静电作用及旋风吸附</w:t>
      </w:r>
      <w:r w:rsidRPr="00C35B4A">
        <w:rPr>
          <w:rFonts w:hint="eastAsia"/>
          <w:bCs/>
          <w:sz w:val="24"/>
          <w:szCs w:val="24"/>
        </w:rPr>
        <w:t>+</w:t>
      </w:r>
      <w:r w:rsidRPr="00C35B4A">
        <w:rPr>
          <w:rFonts w:hint="eastAsia"/>
          <w:bCs/>
          <w:sz w:val="24"/>
          <w:szCs w:val="24"/>
        </w:rPr>
        <w:t>滤芯净化回收系统负压作用下，</w:t>
      </w:r>
      <w:proofErr w:type="gramStart"/>
      <w:r w:rsidRPr="00C35B4A">
        <w:rPr>
          <w:rFonts w:hint="eastAsia"/>
          <w:bCs/>
          <w:sz w:val="24"/>
          <w:szCs w:val="24"/>
        </w:rPr>
        <w:t>无溢粉现象</w:t>
      </w:r>
      <w:proofErr w:type="gramEnd"/>
      <w:r w:rsidRPr="00C35B4A">
        <w:rPr>
          <w:rFonts w:hint="eastAsia"/>
          <w:bCs/>
          <w:sz w:val="24"/>
          <w:szCs w:val="24"/>
        </w:rPr>
        <w:t>，不会造成粉尘污染。</w:t>
      </w:r>
    </w:p>
    <w:p w:rsidR="00733E24" w:rsidRPr="00C35B4A" w:rsidRDefault="00C35B4A">
      <w:pPr>
        <w:pStyle w:val="a7"/>
        <w:spacing w:line="520" w:lineRule="exact"/>
        <w:ind w:firstLine="480"/>
        <w:rPr>
          <w:bCs/>
          <w:sz w:val="24"/>
          <w:szCs w:val="24"/>
        </w:rPr>
      </w:pPr>
      <w:r>
        <w:rPr>
          <w:bCs/>
          <w:sz w:val="24"/>
          <w:szCs w:val="24"/>
        </w:rPr>
        <w:t>（</w:t>
      </w:r>
      <w:r>
        <w:rPr>
          <w:bCs/>
          <w:sz w:val="24"/>
          <w:szCs w:val="24"/>
        </w:rPr>
        <w:t>3</w:t>
      </w:r>
      <w:r>
        <w:rPr>
          <w:bCs/>
          <w:sz w:val="24"/>
          <w:szCs w:val="24"/>
        </w:rPr>
        <w:t>）</w:t>
      </w:r>
      <w:r w:rsidRPr="00C35B4A">
        <w:rPr>
          <w:bCs/>
          <w:sz w:val="24"/>
          <w:szCs w:val="24"/>
        </w:rPr>
        <w:t>涂层的厚度根据要求，由</w:t>
      </w:r>
      <w:r w:rsidRPr="00C35B4A">
        <w:rPr>
          <w:rFonts w:hint="eastAsia"/>
          <w:bCs/>
          <w:sz w:val="24"/>
          <w:szCs w:val="24"/>
        </w:rPr>
        <w:t>喷</w:t>
      </w:r>
      <w:r w:rsidRPr="00C35B4A">
        <w:rPr>
          <w:bCs/>
          <w:sz w:val="24"/>
          <w:szCs w:val="24"/>
        </w:rPr>
        <w:t>粉量、</w:t>
      </w:r>
      <w:r w:rsidRPr="00C35B4A">
        <w:rPr>
          <w:rFonts w:hint="eastAsia"/>
          <w:bCs/>
          <w:sz w:val="24"/>
          <w:szCs w:val="24"/>
        </w:rPr>
        <w:t>弯管运行</w:t>
      </w:r>
      <w:r w:rsidRPr="00C35B4A">
        <w:rPr>
          <w:bCs/>
          <w:sz w:val="24"/>
          <w:szCs w:val="24"/>
        </w:rPr>
        <w:t>速度</w:t>
      </w:r>
      <w:r w:rsidRPr="00C35B4A">
        <w:rPr>
          <w:rFonts w:hint="eastAsia"/>
          <w:bCs/>
          <w:sz w:val="24"/>
          <w:szCs w:val="24"/>
        </w:rPr>
        <w:t>、喷枪角度</w:t>
      </w:r>
      <w:r w:rsidRPr="00C35B4A">
        <w:rPr>
          <w:bCs/>
          <w:sz w:val="24"/>
          <w:szCs w:val="24"/>
        </w:rPr>
        <w:t>等</w:t>
      </w:r>
      <w:r w:rsidRPr="00C35B4A">
        <w:rPr>
          <w:rFonts w:hint="eastAsia"/>
          <w:bCs/>
          <w:sz w:val="24"/>
          <w:szCs w:val="24"/>
        </w:rPr>
        <w:t>进行</w:t>
      </w:r>
      <w:r w:rsidRPr="00C35B4A">
        <w:rPr>
          <w:bCs/>
          <w:sz w:val="24"/>
          <w:szCs w:val="24"/>
        </w:rPr>
        <w:t>调节，设计厚度</w:t>
      </w:r>
      <w:r w:rsidRPr="00C35B4A">
        <w:rPr>
          <w:bCs/>
          <w:sz w:val="24"/>
          <w:szCs w:val="24"/>
        </w:rPr>
        <w:t>350~800μm</w:t>
      </w:r>
      <w:r w:rsidRPr="00C35B4A">
        <w:rPr>
          <w:bCs/>
          <w:sz w:val="24"/>
          <w:szCs w:val="24"/>
        </w:rPr>
        <w:t>。</w:t>
      </w:r>
    </w:p>
    <w:p w:rsidR="00733E24" w:rsidRPr="00C35B4A" w:rsidRDefault="00C35B4A">
      <w:pPr>
        <w:pStyle w:val="a7"/>
        <w:spacing w:line="520" w:lineRule="exact"/>
        <w:ind w:firstLine="480"/>
        <w:rPr>
          <w:bCs/>
          <w:sz w:val="24"/>
          <w:szCs w:val="24"/>
        </w:rPr>
      </w:pPr>
      <w:r w:rsidRPr="00C35B4A">
        <w:rPr>
          <w:rFonts w:hint="eastAsia"/>
          <w:bCs/>
          <w:sz w:val="24"/>
          <w:szCs w:val="24"/>
        </w:rPr>
        <w:t>（</w:t>
      </w:r>
      <w:r w:rsidRPr="00C35B4A">
        <w:rPr>
          <w:rFonts w:hint="eastAsia"/>
          <w:bCs/>
          <w:sz w:val="24"/>
          <w:szCs w:val="24"/>
        </w:rPr>
        <w:t>4</w:t>
      </w:r>
      <w:r w:rsidRPr="00C35B4A">
        <w:rPr>
          <w:rFonts w:hint="eastAsia"/>
          <w:bCs/>
          <w:sz w:val="24"/>
          <w:szCs w:val="24"/>
        </w:rPr>
        <w:t>）环氧防腐后的弯管再进行热缠绕，通过环氧后的余热，采用缠绕机缠绕，温度约</w:t>
      </w:r>
      <w:r w:rsidRPr="00C35B4A">
        <w:rPr>
          <w:rFonts w:hint="eastAsia"/>
          <w:bCs/>
          <w:sz w:val="24"/>
          <w:szCs w:val="24"/>
        </w:rPr>
        <w:t>90</w:t>
      </w:r>
      <w:r w:rsidRPr="00C35B4A">
        <w:rPr>
          <w:rFonts w:hint="eastAsia"/>
          <w:bCs/>
          <w:sz w:val="24"/>
          <w:szCs w:val="24"/>
        </w:rPr>
        <w:t>℃</w:t>
      </w:r>
      <w:r w:rsidRPr="00C35B4A">
        <w:rPr>
          <w:rFonts w:hint="eastAsia"/>
          <w:bCs/>
          <w:sz w:val="24"/>
          <w:szCs w:val="24"/>
        </w:rPr>
        <w:t>-120</w:t>
      </w:r>
      <w:r w:rsidRPr="00C35B4A">
        <w:rPr>
          <w:rFonts w:hint="eastAsia"/>
          <w:bCs/>
          <w:sz w:val="24"/>
          <w:szCs w:val="24"/>
        </w:rPr>
        <w:t>℃左右。然后采用循环水冷却，保证缠带外观质量。</w:t>
      </w:r>
    </w:p>
    <w:p w:rsidR="00733E24" w:rsidRPr="00C35B4A" w:rsidRDefault="00C35B4A">
      <w:pPr>
        <w:pStyle w:val="a7"/>
        <w:spacing w:line="520" w:lineRule="exact"/>
        <w:ind w:firstLine="480"/>
        <w:rPr>
          <w:bCs/>
          <w:sz w:val="24"/>
          <w:szCs w:val="24"/>
        </w:rPr>
      </w:pPr>
      <w:r w:rsidRPr="00C35B4A">
        <w:rPr>
          <w:rFonts w:hint="eastAsia"/>
          <w:bCs/>
          <w:sz w:val="24"/>
          <w:szCs w:val="24"/>
        </w:rPr>
        <w:t>（</w:t>
      </w:r>
      <w:r w:rsidRPr="00C35B4A">
        <w:rPr>
          <w:rFonts w:hint="eastAsia"/>
          <w:bCs/>
          <w:sz w:val="24"/>
          <w:szCs w:val="24"/>
        </w:rPr>
        <w:t>5</w:t>
      </w:r>
      <w:r w:rsidRPr="00C35B4A">
        <w:rPr>
          <w:rFonts w:hint="eastAsia"/>
          <w:bCs/>
          <w:sz w:val="24"/>
          <w:szCs w:val="24"/>
        </w:rPr>
        <w:t>）检测合格后即为成品。</w:t>
      </w:r>
    </w:p>
    <w:p w:rsidR="00733E24" w:rsidRPr="00C35B4A" w:rsidRDefault="00C35B4A">
      <w:pPr>
        <w:pStyle w:val="a7"/>
        <w:spacing w:line="520" w:lineRule="exact"/>
        <w:ind w:firstLine="480"/>
        <w:rPr>
          <w:bCs/>
          <w:sz w:val="24"/>
          <w:szCs w:val="24"/>
        </w:rPr>
      </w:pPr>
      <w:r w:rsidRPr="00C35B4A">
        <w:rPr>
          <w:rFonts w:hint="eastAsia"/>
          <w:bCs/>
          <w:sz w:val="24"/>
          <w:szCs w:val="24"/>
        </w:rPr>
        <w:t>本次新增弯管为大口径弯管，为提高效率，本次热缠绕</w:t>
      </w:r>
      <w:proofErr w:type="gramStart"/>
      <w:r w:rsidRPr="00C35B4A">
        <w:rPr>
          <w:rFonts w:hint="eastAsia"/>
          <w:bCs/>
          <w:sz w:val="24"/>
          <w:szCs w:val="24"/>
        </w:rPr>
        <w:t>带通过</w:t>
      </w:r>
      <w:proofErr w:type="gramEnd"/>
      <w:r w:rsidRPr="00C35B4A">
        <w:rPr>
          <w:rFonts w:hint="eastAsia"/>
          <w:bCs/>
          <w:sz w:val="24"/>
          <w:szCs w:val="24"/>
        </w:rPr>
        <w:t>环氧后的余热，采用缠绕机自动缠绕。</w:t>
      </w:r>
    </w:p>
    <w:p w:rsidR="00733E24" w:rsidRPr="00C35B4A" w:rsidRDefault="00C35B4A">
      <w:pPr>
        <w:pStyle w:val="a7"/>
        <w:spacing w:line="520" w:lineRule="exact"/>
        <w:ind w:firstLine="480"/>
        <w:rPr>
          <w:bCs/>
          <w:sz w:val="24"/>
          <w:szCs w:val="24"/>
        </w:rPr>
      </w:pPr>
      <w:r w:rsidRPr="00C35B4A">
        <w:rPr>
          <w:rFonts w:hint="eastAsia"/>
          <w:bCs/>
          <w:sz w:val="24"/>
          <w:szCs w:val="24"/>
        </w:rPr>
        <w:t>本次工程主要对现有生产线</w:t>
      </w:r>
      <w:r w:rsidRPr="00C35B4A">
        <w:rPr>
          <w:rFonts w:hint="eastAsia"/>
          <w:bCs/>
          <w:sz w:val="24"/>
          <w:szCs w:val="24"/>
        </w:rPr>
        <w:t>12000t</w:t>
      </w:r>
      <w:r w:rsidRPr="00C35B4A">
        <w:rPr>
          <w:rFonts w:hint="eastAsia"/>
          <w:bCs/>
          <w:sz w:val="24"/>
          <w:szCs w:val="24"/>
        </w:rPr>
        <w:t>规格型号为</w:t>
      </w:r>
      <w:r w:rsidRPr="00C35B4A">
        <w:rPr>
          <w:rFonts w:hint="eastAsia"/>
          <w:bCs/>
          <w:sz w:val="24"/>
          <w:szCs w:val="24"/>
        </w:rPr>
        <w:t>508-610mm</w:t>
      </w:r>
      <w:r w:rsidRPr="00C35B4A">
        <w:rPr>
          <w:rFonts w:hint="eastAsia"/>
          <w:bCs/>
          <w:sz w:val="24"/>
          <w:szCs w:val="24"/>
        </w:rPr>
        <w:t>、</w:t>
      </w:r>
      <w:r w:rsidRPr="00C35B4A">
        <w:rPr>
          <w:rFonts w:hint="eastAsia"/>
          <w:bCs/>
          <w:sz w:val="24"/>
          <w:szCs w:val="24"/>
        </w:rPr>
        <w:t>711-914mm</w:t>
      </w:r>
      <w:r w:rsidRPr="00C35B4A">
        <w:rPr>
          <w:rFonts w:hint="eastAsia"/>
          <w:bCs/>
          <w:sz w:val="24"/>
          <w:szCs w:val="24"/>
        </w:rPr>
        <w:t>、</w:t>
      </w:r>
      <w:r w:rsidRPr="00C35B4A">
        <w:rPr>
          <w:rFonts w:hint="eastAsia"/>
          <w:bCs/>
          <w:sz w:val="24"/>
          <w:szCs w:val="24"/>
        </w:rPr>
        <w:t>1016-1219mm</w:t>
      </w:r>
      <w:r w:rsidRPr="00C35B4A">
        <w:rPr>
          <w:rFonts w:hint="eastAsia"/>
          <w:bCs/>
          <w:sz w:val="24"/>
          <w:szCs w:val="24"/>
        </w:rPr>
        <w:t>中</w:t>
      </w:r>
      <w:r w:rsidRPr="00C35B4A">
        <w:rPr>
          <w:rFonts w:hint="eastAsia"/>
          <w:bCs/>
          <w:sz w:val="24"/>
          <w:szCs w:val="24"/>
        </w:rPr>
        <w:t>2000t</w:t>
      </w:r>
      <w:r w:rsidRPr="00C35B4A">
        <w:rPr>
          <w:rFonts w:hint="eastAsia"/>
          <w:bCs/>
          <w:sz w:val="24"/>
          <w:szCs w:val="24"/>
        </w:rPr>
        <w:t>的弯管热缠绕方式进行技术升级改造，将现有的喷灯</w:t>
      </w:r>
      <w:r w:rsidRPr="00C35B4A">
        <w:rPr>
          <w:rFonts w:hint="eastAsia"/>
          <w:bCs/>
          <w:sz w:val="24"/>
          <w:szCs w:val="24"/>
        </w:rPr>
        <w:t>+</w:t>
      </w:r>
      <w:r w:rsidRPr="00C35B4A">
        <w:rPr>
          <w:rFonts w:hint="eastAsia"/>
          <w:bCs/>
          <w:sz w:val="24"/>
          <w:szCs w:val="24"/>
        </w:rPr>
        <w:t>人工缠绕方式改为电加热</w:t>
      </w:r>
      <w:r w:rsidRPr="00C35B4A">
        <w:rPr>
          <w:rFonts w:hint="eastAsia"/>
          <w:bCs/>
          <w:sz w:val="24"/>
          <w:szCs w:val="24"/>
        </w:rPr>
        <w:t>+</w:t>
      </w:r>
      <w:r w:rsidRPr="00C35B4A">
        <w:rPr>
          <w:rFonts w:hint="eastAsia"/>
          <w:bCs/>
          <w:sz w:val="24"/>
          <w:szCs w:val="24"/>
        </w:rPr>
        <w:t>自动缠绕。现有弯管</w:t>
      </w:r>
      <w:r w:rsidRPr="00C35B4A">
        <w:rPr>
          <w:rFonts w:hint="eastAsia"/>
          <w:bCs/>
          <w:sz w:val="24"/>
          <w:szCs w:val="24"/>
        </w:rPr>
        <w:t>2000t</w:t>
      </w:r>
      <w:r w:rsidRPr="00C35B4A">
        <w:rPr>
          <w:rFonts w:hint="eastAsia"/>
          <w:bCs/>
          <w:sz w:val="24"/>
          <w:szCs w:val="24"/>
        </w:rPr>
        <w:t>通过新增的环氧防腐生产线（</w:t>
      </w:r>
      <w:r w:rsidRPr="00C35B4A">
        <w:rPr>
          <w:rFonts w:hint="eastAsia"/>
          <w:bCs/>
          <w:sz w:val="24"/>
          <w:szCs w:val="24"/>
        </w:rPr>
        <w:t>1620</w:t>
      </w:r>
      <w:r w:rsidRPr="00C35B4A">
        <w:rPr>
          <w:rFonts w:hint="eastAsia"/>
          <w:bCs/>
          <w:sz w:val="24"/>
          <w:szCs w:val="24"/>
        </w:rPr>
        <w:t>防腐生产线），进行中频加热后自动缠绕。</w:t>
      </w:r>
    </w:p>
    <w:p w:rsidR="00733E24" w:rsidRDefault="00C35B4A">
      <w:pPr>
        <w:pStyle w:val="2"/>
        <w:spacing w:before="0" w:after="0" w:line="240" w:lineRule="auto"/>
        <w:rPr>
          <w:rFonts w:ascii="黑体" w:hAnsi="黑体"/>
          <w:b w:val="0"/>
          <w:sz w:val="30"/>
          <w:szCs w:val="30"/>
        </w:rPr>
      </w:pPr>
      <w:bookmarkStart w:id="137" w:name="_Toc18433189"/>
      <w:bookmarkStart w:id="138" w:name="_Toc18419756"/>
      <w:r>
        <w:rPr>
          <w:rFonts w:ascii="黑体" w:hAnsi="黑体"/>
          <w:b w:val="0"/>
          <w:sz w:val="30"/>
          <w:szCs w:val="30"/>
        </w:rPr>
        <w:t>3.5变动情况</w:t>
      </w:r>
      <w:bookmarkEnd w:id="122"/>
      <w:bookmarkEnd w:id="137"/>
      <w:bookmarkEnd w:id="138"/>
    </w:p>
    <w:p w:rsidR="00733E24" w:rsidRDefault="00C35B4A">
      <w:pPr>
        <w:pStyle w:val="a7"/>
        <w:spacing w:line="520" w:lineRule="exact"/>
        <w:ind w:firstLine="480"/>
        <w:rPr>
          <w:bCs/>
          <w:sz w:val="24"/>
          <w:szCs w:val="24"/>
        </w:rPr>
      </w:pPr>
      <w:bookmarkStart w:id="139" w:name="_Toc500792638"/>
      <w:bookmarkStart w:id="140" w:name="_Toc450303423"/>
      <w:bookmarkStart w:id="141" w:name="_Toc437527590"/>
      <w:bookmarkStart w:id="142" w:name="_Toc381779416"/>
      <w:bookmarkStart w:id="143" w:name="_Toc437527543"/>
      <w:bookmarkEnd w:id="123"/>
      <w:bookmarkEnd w:id="124"/>
      <w:bookmarkEnd w:id="125"/>
      <w:bookmarkEnd w:id="126"/>
      <w:bookmarkEnd w:id="127"/>
      <w:bookmarkEnd w:id="128"/>
      <w:bookmarkEnd w:id="129"/>
      <w:bookmarkEnd w:id="130"/>
      <w:bookmarkEnd w:id="131"/>
      <w:bookmarkEnd w:id="132"/>
      <w:bookmarkEnd w:id="133"/>
      <w:bookmarkEnd w:id="134"/>
      <w:bookmarkEnd w:id="135"/>
      <w:r>
        <w:rPr>
          <w:bCs/>
          <w:sz w:val="24"/>
          <w:szCs w:val="24"/>
        </w:rPr>
        <w:t>经现场调查和与建设单位核实，项目变动情况有：</w:t>
      </w:r>
    </w:p>
    <w:p w:rsidR="00733E24" w:rsidRDefault="00C35B4A">
      <w:pPr>
        <w:tabs>
          <w:tab w:val="left" w:pos="4080"/>
          <w:tab w:val="left" w:pos="5040"/>
        </w:tabs>
        <w:snapToGrid w:val="0"/>
        <w:spacing w:line="520" w:lineRule="exact"/>
        <w:ind w:firstLineChars="200" w:firstLine="420"/>
        <w:jc w:val="center"/>
      </w:pPr>
      <w:r>
        <w:rPr>
          <w:rFonts w:eastAsia="黑体"/>
          <w:sz w:val="21"/>
          <w:szCs w:val="21"/>
        </w:rPr>
        <w:t>表</w:t>
      </w:r>
      <w:r>
        <w:rPr>
          <w:rFonts w:eastAsia="黑体"/>
          <w:sz w:val="21"/>
          <w:szCs w:val="21"/>
        </w:rPr>
        <w:t>3-</w:t>
      </w:r>
      <w:r>
        <w:rPr>
          <w:rFonts w:eastAsia="黑体" w:hint="eastAsia"/>
          <w:sz w:val="21"/>
          <w:szCs w:val="21"/>
        </w:rPr>
        <w:t>6</w:t>
      </w:r>
      <w:r>
        <w:rPr>
          <w:rFonts w:eastAsia="黑体"/>
          <w:sz w:val="21"/>
          <w:szCs w:val="21"/>
        </w:rPr>
        <w:t xml:space="preserve">                     </w:t>
      </w:r>
      <w:r>
        <w:rPr>
          <w:rFonts w:eastAsia="黑体" w:hint="eastAsia"/>
          <w:sz w:val="21"/>
          <w:szCs w:val="21"/>
        </w:rPr>
        <w:t>本项目变动情况</w:t>
      </w:r>
    </w:p>
    <w:tbl>
      <w:tblPr>
        <w:tblW w:w="9250" w:type="dxa"/>
        <w:jc w:val="center"/>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8"/>
        <w:gridCol w:w="2904"/>
        <w:gridCol w:w="2624"/>
        <w:gridCol w:w="2974"/>
      </w:tblGrid>
      <w:tr w:rsidR="00733E24">
        <w:trPr>
          <w:trHeight w:val="340"/>
          <w:jc w:val="center"/>
        </w:trPr>
        <w:tc>
          <w:tcPr>
            <w:tcW w:w="748" w:type="dxa"/>
            <w:vAlign w:val="center"/>
          </w:tcPr>
          <w:p w:rsidR="00733E24" w:rsidRDefault="00C35B4A">
            <w:pPr>
              <w:snapToGrid w:val="0"/>
              <w:jc w:val="center"/>
              <w:rPr>
                <w:sz w:val="21"/>
                <w:szCs w:val="21"/>
              </w:rPr>
            </w:pPr>
            <w:r>
              <w:rPr>
                <w:rFonts w:hint="eastAsia"/>
                <w:sz w:val="21"/>
                <w:szCs w:val="21"/>
              </w:rPr>
              <w:t>序号</w:t>
            </w:r>
          </w:p>
        </w:tc>
        <w:tc>
          <w:tcPr>
            <w:tcW w:w="2904" w:type="dxa"/>
            <w:vAlign w:val="center"/>
          </w:tcPr>
          <w:p w:rsidR="00733E24" w:rsidRDefault="00C35B4A">
            <w:pPr>
              <w:snapToGrid w:val="0"/>
              <w:jc w:val="center"/>
              <w:rPr>
                <w:sz w:val="21"/>
                <w:szCs w:val="21"/>
              </w:rPr>
            </w:pPr>
            <w:r>
              <w:rPr>
                <w:rFonts w:hint="eastAsia"/>
                <w:sz w:val="21"/>
                <w:szCs w:val="21"/>
              </w:rPr>
              <w:t>环</w:t>
            </w:r>
            <w:proofErr w:type="gramStart"/>
            <w:r>
              <w:rPr>
                <w:rFonts w:hint="eastAsia"/>
                <w:sz w:val="21"/>
                <w:szCs w:val="21"/>
              </w:rPr>
              <w:t>评内容</w:t>
            </w:r>
            <w:proofErr w:type="gramEnd"/>
          </w:p>
        </w:tc>
        <w:tc>
          <w:tcPr>
            <w:tcW w:w="2624" w:type="dxa"/>
            <w:vAlign w:val="center"/>
          </w:tcPr>
          <w:p w:rsidR="00733E24" w:rsidRDefault="00C35B4A">
            <w:pPr>
              <w:snapToGrid w:val="0"/>
              <w:jc w:val="center"/>
              <w:rPr>
                <w:sz w:val="21"/>
                <w:szCs w:val="21"/>
              </w:rPr>
            </w:pPr>
            <w:r>
              <w:rPr>
                <w:rFonts w:hint="eastAsia"/>
                <w:sz w:val="21"/>
                <w:szCs w:val="21"/>
              </w:rPr>
              <w:t>变动情况</w:t>
            </w:r>
          </w:p>
        </w:tc>
        <w:tc>
          <w:tcPr>
            <w:tcW w:w="2974" w:type="dxa"/>
            <w:vAlign w:val="center"/>
          </w:tcPr>
          <w:p w:rsidR="00733E24" w:rsidRDefault="00C35B4A">
            <w:pPr>
              <w:snapToGrid w:val="0"/>
              <w:jc w:val="center"/>
              <w:rPr>
                <w:sz w:val="21"/>
                <w:szCs w:val="21"/>
              </w:rPr>
            </w:pPr>
            <w:r>
              <w:rPr>
                <w:rFonts w:hint="eastAsia"/>
                <w:sz w:val="21"/>
                <w:szCs w:val="21"/>
              </w:rPr>
              <w:t>变动说明</w:t>
            </w:r>
          </w:p>
        </w:tc>
      </w:tr>
      <w:tr w:rsidR="00733E24">
        <w:trPr>
          <w:trHeight w:val="340"/>
          <w:jc w:val="center"/>
        </w:trPr>
        <w:tc>
          <w:tcPr>
            <w:tcW w:w="748" w:type="dxa"/>
            <w:vAlign w:val="center"/>
          </w:tcPr>
          <w:p w:rsidR="00733E24" w:rsidRDefault="00C35B4A">
            <w:pPr>
              <w:snapToGrid w:val="0"/>
              <w:jc w:val="center"/>
              <w:rPr>
                <w:sz w:val="21"/>
                <w:szCs w:val="21"/>
              </w:rPr>
            </w:pPr>
            <w:r>
              <w:rPr>
                <w:rFonts w:hint="eastAsia"/>
                <w:sz w:val="21"/>
                <w:szCs w:val="21"/>
              </w:rPr>
              <w:t>1</w:t>
            </w:r>
          </w:p>
        </w:tc>
        <w:tc>
          <w:tcPr>
            <w:tcW w:w="2904" w:type="dxa"/>
            <w:vAlign w:val="center"/>
          </w:tcPr>
          <w:p w:rsidR="00733E24" w:rsidRDefault="00C35B4A">
            <w:pPr>
              <w:snapToGrid w:val="0"/>
              <w:jc w:val="center"/>
              <w:rPr>
                <w:sz w:val="21"/>
                <w:szCs w:val="21"/>
              </w:rPr>
            </w:pPr>
            <w:r>
              <w:rPr>
                <w:rFonts w:hint="eastAsia"/>
                <w:sz w:val="21"/>
                <w:szCs w:val="21"/>
              </w:rPr>
              <w:t>环</w:t>
            </w:r>
            <w:proofErr w:type="gramStart"/>
            <w:r>
              <w:rPr>
                <w:rFonts w:hint="eastAsia"/>
                <w:sz w:val="21"/>
                <w:szCs w:val="21"/>
              </w:rPr>
              <w:t>评报告</w:t>
            </w:r>
            <w:proofErr w:type="gramEnd"/>
            <w:r>
              <w:rPr>
                <w:rFonts w:hint="eastAsia"/>
                <w:sz w:val="21"/>
                <w:szCs w:val="21"/>
              </w:rPr>
              <w:t>中建设</w:t>
            </w:r>
            <w:r>
              <w:rPr>
                <w:rFonts w:hint="eastAsia"/>
                <w:sz w:val="21"/>
                <w:szCs w:val="21"/>
              </w:rPr>
              <w:t>2</w:t>
            </w:r>
            <w:r>
              <w:rPr>
                <w:rFonts w:hint="eastAsia"/>
                <w:sz w:val="21"/>
                <w:szCs w:val="21"/>
              </w:rPr>
              <w:t>座余热回收锅炉。</w:t>
            </w:r>
            <w:r>
              <w:rPr>
                <w:sz w:val="21"/>
                <w:szCs w:val="21"/>
              </w:rPr>
              <w:t>热处理工序余热回收</w:t>
            </w:r>
            <w:r>
              <w:rPr>
                <w:rFonts w:hint="eastAsia"/>
                <w:sz w:val="21"/>
                <w:szCs w:val="21"/>
              </w:rPr>
              <w:t>加热热水，热水用于员工生活</w:t>
            </w:r>
          </w:p>
        </w:tc>
        <w:tc>
          <w:tcPr>
            <w:tcW w:w="2624" w:type="dxa"/>
            <w:vAlign w:val="center"/>
          </w:tcPr>
          <w:p w:rsidR="00733E24" w:rsidRDefault="00C35B4A">
            <w:pPr>
              <w:pStyle w:val="a6"/>
              <w:spacing w:line="240" w:lineRule="atLeast"/>
              <w:rPr>
                <w:sz w:val="21"/>
                <w:szCs w:val="21"/>
              </w:rPr>
            </w:pPr>
            <w:r>
              <w:rPr>
                <w:rFonts w:hint="eastAsia"/>
                <w:sz w:val="21"/>
                <w:szCs w:val="21"/>
              </w:rPr>
              <w:t>项目实际建设</w:t>
            </w:r>
            <w:r>
              <w:rPr>
                <w:rFonts w:hint="eastAsia"/>
                <w:sz w:val="21"/>
                <w:szCs w:val="21"/>
              </w:rPr>
              <w:t>1</w:t>
            </w:r>
            <w:r>
              <w:rPr>
                <w:rFonts w:hint="eastAsia"/>
                <w:sz w:val="21"/>
                <w:szCs w:val="21"/>
              </w:rPr>
              <w:t>座余热回收锅炉。</w:t>
            </w:r>
            <w:r>
              <w:rPr>
                <w:sz w:val="21"/>
                <w:szCs w:val="21"/>
              </w:rPr>
              <w:t>热处理工序余热回收</w:t>
            </w:r>
            <w:r>
              <w:rPr>
                <w:rFonts w:hint="eastAsia"/>
                <w:sz w:val="21"/>
                <w:szCs w:val="21"/>
              </w:rPr>
              <w:t>加热热水，热水用于员工生活</w:t>
            </w:r>
          </w:p>
        </w:tc>
        <w:tc>
          <w:tcPr>
            <w:tcW w:w="2974" w:type="dxa"/>
            <w:vAlign w:val="center"/>
          </w:tcPr>
          <w:p w:rsidR="00733E24" w:rsidRDefault="00C35B4A" w:rsidP="00B97CF5">
            <w:pPr>
              <w:pStyle w:val="a6"/>
              <w:spacing w:line="240" w:lineRule="atLeast"/>
              <w:jc w:val="center"/>
              <w:rPr>
                <w:sz w:val="21"/>
                <w:szCs w:val="21"/>
              </w:rPr>
            </w:pPr>
            <w:r>
              <w:rPr>
                <w:rFonts w:hint="eastAsia"/>
                <w:sz w:val="21"/>
                <w:szCs w:val="21"/>
              </w:rPr>
              <w:t>环</w:t>
            </w:r>
            <w:proofErr w:type="gramStart"/>
            <w:r>
              <w:rPr>
                <w:rFonts w:hint="eastAsia"/>
                <w:sz w:val="21"/>
                <w:szCs w:val="21"/>
              </w:rPr>
              <w:t>评报告</w:t>
            </w:r>
            <w:proofErr w:type="gramEnd"/>
            <w:r>
              <w:rPr>
                <w:rFonts w:hint="eastAsia"/>
                <w:sz w:val="21"/>
                <w:szCs w:val="21"/>
              </w:rPr>
              <w:t>中建设</w:t>
            </w:r>
            <w:r>
              <w:rPr>
                <w:rFonts w:hint="eastAsia"/>
                <w:sz w:val="21"/>
                <w:szCs w:val="21"/>
              </w:rPr>
              <w:t>2</w:t>
            </w:r>
            <w:r>
              <w:rPr>
                <w:rFonts w:hint="eastAsia"/>
                <w:sz w:val="21"/>
                <w:szCs w:val="21"/>
              </w:rPr>
              <w:t>座余热回收锅炉。</w:t>
            </w:r>
            <w:r w:rsidR="00B97CF5">
              <w:rPr>
                <w:rFonts w:hint="eastAsia"/>
                <w:sz w:val="21"/>
                <w:szCs w:val="21"/>
              </w:rPr>
              <w:t>由于</w:t>
            </w:r>
            <w:r w:rsidR="00B97CF5">
              <w:rPr>
                <w:rFonts w:hint="eastAsia"/>
                <w:sz w:val="21"/>
                <w:szCs w:val="21"/>
              </w:rPr>
              <w:t>5-9</w:t>
            </w:r>
            <w:r w:rsidR="00B97CF5">
              <w:rPr>
                <w:rFonts w:hint="eastAsia"/>
                <w:sz w:val="21"/>
                <w:szCs w:val="21"/>
              </w:rPr>
              <w:t>月等于用水高峰月份的热水</w:t>
            </w:r>
            <w:proofErr w:type="gramStart"/>
            <w:r w:rsidR="00B97CF5">
              <w:rPr>
                <w:rFonts w:hint="eastAsia"/>
                <w:sz w:val="21"/>
                <w:szCs w:val="21"/>
              </w:rPr>
              <w:t>水</w:t>
            </w:r>
            <w:proofErr w:type="gramEnd"/>
            <w:r w:rsidR="00B97CF5">
              <w:rPr>
                <w:rFonts w:hint="eastAsia"/>
                <w:sz w:val="21"/>
                <w:szCs w:val="21"/>
              </w:rPr>
              <w:t>需求量较少，</w:t>
            </w:r>
            <w:r>
              <w:rPr>
                <w:rFonts w:hint="eastAsia"/>
                <w:sz w:val="21"/>
                <w:szCs w:val="21"/>
              </w:rPr>
              <w:t>实际建设</w:t>
            </w:r>
            <w:r>
              <w:rPr>
                <w:rFonts w:hint="eastAsia"/>
                <w:sz w:val="21"/>
                <w:szCs w:val="21"/>
              </w:rPr>
              <w:t>1</w:t>
            </w:r>
            <w:r>
              <w:rPr>
                <w:rFonts w:hint="eastAsia"/>
                <w:sz w:val="21"/>
                <w:szCs w:val="21"/>
              </w:rPr>
              <w:t>座余热回收锅炉，满足人员需要，无需建设再建设。</w:t>
            </w:r>
          </w:p>
        </w:tc>
      </w:tr>
    </w:tbl>
    <w:p w:rsidR="00733E24" w:rsidRDefault="00C35B4A">
      <w:pPr>
        <w:pStyle w:val="a9"/>
        <w:spacing w:line="520" w:lineRule="exact"/>
        <w:ind w:firstLineChars="200" w:firstLine="480"/>
        <w:rPr>
          <w:rFonts w:ascii="Times New Roman" w:hAnsi="Times New Roman"/>
          <w:sz w:val="24"/>
        </w:rPr>
        <w:sectPr w:rsidR="00733E24">
          <w:pgSz w:w="11907" w:h="16840"/>
          <w:pgMar w:top="1588" w:right="1576" w:bottom="1469" w:left="1724" w:header="851" w:footer="992" w:gutter="0"/>
          <w:cols w:space="425"/>
          <w:docGrid w:linePitch="387" w:charSpace="-4148"/>
        </w:sectPr>
      </w:pPr>
      <w:r>
        <w:rPr>
          <w:rFonts w:ascii="Times New Roman" w:hAnsi="Times New Roman"/>
          <w:sz w:val="24"/>
        </w:rPr>
        <w:t>综上所述，此次变动不涉及建设项目的规模扩大、建设地点重新选址、生产工</w:t>
      </w:r>
      <w:r>
        <w:rPr>
          <w:rFonts w:ascii="Times New Roman" w:hAnsi="Times New Roman"/>
          <w:sz w:val="24"/>
        </w:rPr>
        <w:lastRenderedPageBreak/>
        <w:t>艺变化导致新增污染物或污染物排放量增加</w:t>
      </w:r>
      <w:r>
        <w:rPr>
          <w:rFonts w:ascii="Times New Roman" w:hAnsi="Times New Roman" w:hint="eastAsia"/>
          <w:sz w:val="24"/>
        </w:rPr>
        <w:t>，</w:t>
      </w:r>
      <w:r>
        <w:rPr>
          <w:rFonts w:ascii="Times New Roman" w:hAnsi="Times New Roman"/>
          <w:sz w:val="24"/>
        </w:rPr>
        <w:t>环保措施变动有利于环境影响的控制。</w:t>
      </w:r>
      <w:r>
        <w:rPr>
          <w:rFonts w:ascii="Times New Roman" w:hAnsi="Times New Roman" w:hint="eastAsia"/>
          <w:sz w:val="24"/>
        </w:rPr>
        <w:t>本项目变动情况不属于重大变动。</w:t>
      </w:r>
    </w:p>
    <w:p w:rsidR="00733E24" w:rsidRDefault="00C35B4A">
      <w:pPr>
        <w:pStyle w:val="1"/>
        <w:spacing w:before="0" w:after="0" w:line="360" w:lineRule="auto"/>
        <w:rPr>
          <w:rFonts w:eastAsia="黑体"/>
          <w:b w:val="0"/>
          <w:sz w:val="32"/>
          <w:szCs w:val="32"/>
        </w:rPr>
      </w:pPr>
      <w:bookmarkStart w:id="144" w:name="_Toc18433190"/>
      <w:bookmarkStart w:id="145" w:name="_Toc18419757"/>
      <w:r>
        <w:rPr>
          <w:rFonts w:eastAsia="黑体"/>
          <w:b w:val="0"/>
          <w:sz w:val="32"/>
          <w:szCs w:val="32"/>
        </w:rPr>
        <w:lastRenderedPageBreak/>
        <w:t>4</w:t>
      </w:r>
      <w:r>
        <w:rPr>
          <w:rFonts w:eastAsia="黑体"/>
          <w:b w:val="0"/>
          <w:sz w:val="32"/>
          <w:szCs w:val="32"/>
        </w:rPr>
        <w:t>环境保护设施</w:t>
      </w:r>
      <w:bookmarkEnd w:id="139"/>
      <w:bookmarkEnd w:id="144"/>
      <w:bookmarkEnd w:id="145"/>
    </w:p>
    <w:p w:rsidR="00733E24" w:rsidRDefault="00C35B4A">
      <w:pPr>
        <w:pStyle w:val="2"/>
        <w:spacing w:before="0" w:after="0" w:line="240" w:lineRule="auto"/>
        <w:rPr>
          <w:rFonts w:ascii="黑体" w:hAnsi="黑体"/>
          <w:b w:val="0"/>
          <w:sz w:val="30"/>
          <w:szCs w:val="30"/>
        </w:rPr>
      </w:pPr>
      <w:bookmarkStart w:id="146" w:name="_Toc18419758"/>
      <w:bookmarkStart w:id="147" w:name="_Toc18433191"/>
      <w:bookmarkStart w:id="148" w:name="_Toc500792639"/>
      <w:bookmarkEnd w:id="140"/>
      <w:bookmarkEnd w:id="141"/>
      <w:bookmarkEnd w:id="142"/>
      <w:bookmarkEnd w:id="143"/>
      <w:r>
        <w:rPr>
          <w:rFonts w:ascii="黑体" w:hAnsi="黑体"/>
          <w:b w:val="0"/>
          <w:sz w:val="30"/>
          <w:szCs w:val="30"/>
        </w:rPr>
        <w:t>4.1 污染物治理、处置设施</w:t>
      </w:r>
      <w:bookmarkEnd w:id="146"/>
      <w:bookmarkEnd w:id="147"/>
      <w:bookmarkEnd w:id="148"/>
    </w:p>
    <w:p w:rsidR="00733E24" w:rsidRDefault="00C35B4A" w:rsidP="005C14D9">
      <w:pPr>
        <w:pStyle w:val="3"/>
        <w:spacing w:beforeLines="50" w:after="0" w:line="240" w:lineRule="auto"/>
        <w:rPr>
          <w:rFonts w:ascii="黑体" w:eastAsia="黑体" w:hAnsi="黑体"/>
          <w:b w:val="0"/>
          <w:sz w:val="28"/>
          <w:szCs w:val="28"/>
        </w:rPr>
      </w:pPr>
      <w:bookmarkStart w:id="149" w:name="_Toc18433192"/>
      <w:bookmarkStart w:id="150" w:name="_Toc18419759"/>
      <w:bookmarkStart w:id="151" w:name="_Toc499825313"/>
      <w:bookmarkStart w:id="152" w:name="_Toc500792640"/>
      <w:r>
        <w:rPr>
          <w:rFonts w:ascii="黑体" w:eastAsia="黑体" w:hAnsi="黑体"/>
          <w:b w:val="0"/>
          <w:sz w:val="28"/>
          <w:szCs w:val="28"/>
        </w:rPr>
        <w:t>4.1.1 废水</w:t>
      </w:r>
      <w:bookmarkEnd w:id="149"/>
      <w:bookmarkEnd w:id="150"/>
      <w:bookmarkEnd w:id="151"/>
      <w:bookmarkEnd w:id="152"/>
    </w:p>
    <w:p w:rsidR="00733E24" w:rsidRDefault="00C35B4A">
      <w:pPr>
        <w:spacing w:line="520" w:lineRule="exact"/>
        <w:ind w:firstLine="480"/>
        <w:rPr>
          <w:sz w:val="24"/>
        </w:rPr>
      </w:pPr>
      <w:bookmarkStart w:id="153" w:name="_Toc499825315"/>
      <w:r>
        <w:rPr>
          <w:sz w:val="24"/>
        </w:rPr>
        <w:t>项目冷却水循环利用，不外排；生活污水经隔油池、化粪池处理后经市政污水管网排入</w:t>
      </w:r>
      <w:r>
        <w:rPr>
          <w:rFonts w:hint="eastAsia"/>
          <w:sz w:val="24"/>
        </w:rPr>
        <w:t>港区</w:t>
      </w:r>
      <w:r>
        <w:rPr>
          <w:sz w:val="24"/>
        </w:rPr>
        <w:t>第一污水处理厂进行处理。</w:t>
      </w:r>
    </w:p>
    <w:p w:rsidR="00733E24" w:rsidRDefault="00C35B4A" w:rsidP="005C14D9">
      <w:pPr>
        <w:pStyle w:val="3"/>
        <w:spacing w:beforeLines="50" w:after="0" w:line="240" w:lineRule="auto"/>
        <w:rPr>
          <w:rFonts w:ascii="黑体" w:eastAsia="黑体" w:hAnsi="黑体"/>
          <w:b w:val="0"/>
          <w:sz w:val="28"/>
          <w:szCs w:val="28"/>
        </w:rPr>
      </w:pPr>
      <w:bookmarkStart w:id="154" w:name="_Toc500792642"/>
      <w:bookmarkStart w:id="155" w:name="_Toc18433193"/>
      <w:bookmarkStart w:id="156" w:name="_Toc18419760"/>
      <w:r>
        <w:rPr>
          <w:rFonts w:ascii="黑体" w:eastAsia="黑体" w:hAnsi="黑体"/>
          <w:b w:val="0"/>
          <w:sz w:val="28"/>
          <w:szCs w:val="28"/>
        </w:rPr>
        <w:t>4.1.2 废气</w:t>
      </w:r>
      <w:bookmarkEnd w:id="153"/>
      <w:bookmarkEnd w:id="154"/>
      <w:bookmarkEnd w:id="155"/>
      <w:bookmarkEnd w:id="156"/>
    </w:p>
    <w:p w:rsidR="00733E24" w:rsidRDefault="00C35B4A">
      <w:pPr>
        <w:adjustRightInd w:val="0"/>
        <w:snapToGrid w:val="0"/>
        <w:spacing w:line="520" w:lineRule="atLeast"/>
        <w:ind w:firstLineChars="200" w:firstLine="480"/>
        <w:rPr>
          <w:sz w:val="24"/>
          <w:szCs w:val="24"/>
        </w:rPr>
      </w:pPr>
      <w:bookmarkStart w:id="157" w:name="_Toc499825316"/>
      <w:bookmarkStart w:id="158" w:name="_Toc450303426"/>
      <w:bookmarkStart w:id="159" w:name="_Toc381779419"/>
      <w:r>
        <w:rPr>
          <w:sz w:val="24"/>
          <w:szCs w:val="24"/>
        </w:rPr>
        <w:t>项目废气主要为</w:t>
      </w:r>
      <w:r>
        <w:rPr>
          <w:sz w:val="24"/>
          <w:szCs w:val="24"/>
        </w:rPr>
        <w:t>①</w:t>
      </w:r>
      <w:r>
        <w:rPr>
          <w:sz w:val="24"/>
          <w:szCs w:val="24"/>
        </w:rPr>
        <w:t>切割、焊接、修磨产生的粉尘；</w:t>
      </w:r>
      <w:r>
        <w:rPr>
          <w:sz w:val="24"/>
          <w:szCs w:val="24"/>
        </w:rPr>
        <w:t>②</w:t>
      </w:r>
      <w:r>
        <w:rPr>
          <w:sz w:val="24"/>
          <w:szCs w:val="24"/>
        </w:rPr>
        <w:t>喷砂房内喷砂工序产生的粉尘；</w:t>
      </w:r>
      <w:r>
        <w:rPr>
          <w:sz w:val="24"/>
          <w:szCs w:val="24"/>
        </w:rPr>
        <w:t>③</w:t>
      </w:r>
      <w:r>
        <w:rPr>
          <w:sz w:val="24"/>
          <w:szCs w:val="24"/>
        </w:rPr>
        <w:t>抛丸工序产生的粉尘；</w:t>
      </w:r>
      <w:r>
        <w:rPr>
          <w:sz w:val="24"/>
          <w:szCs w:val="24"/>
        </w:rPr>
        <w:t>④</w:t>
      </w:r>
      <w:r>
        <w:rPr>
          <w:sz w:val="24"/>
          <w:szCs w:val="24"/>
        </w:rPr>
        <w:t>喷粉防腐工艺产生的粉尘和有机废气；</w:t>
      </w:r>
      <w:r>
        <w:rPr>
          <w:sz w:val="24"/>
          <w:szCs w:val="24"/>
        </w:rPr>
        <w:t>⑤</w:t>
      </w:r>
      <w:r>
        <w:rPr>
          <w:sz w:val="24"/>
          <w:szCs w:val="24"/>
        </w:rPr>
        <w:t>喷涂房内喷涂防腐和刷漆防腐产生的有机废气；</w:t>
      </w:r>
      <w:r>
        <w:rPr>
          <w:sz w:val="24"/>
          <w:szCs w:val="24"/>
        </w:rPr>
        <w:t>⑥</w:t>
      </w:r>
      <w:r>
        <w:rPr>
          <w:sz w:val="24"/>
          <w:szCs w:val="24"/>
        </w:rPr>
        <w:t>热缠带工序废气。</w:t>
      </w:r>
    </w:p>
    <w:p w:rsidR="00733E24" w:rsidRDefault="00C35B4A">
      <w:pPr>
        <w:snapToGrid w:val="0"/>
        <w:spacing w:line="520" w:lineRule="exact"/>
        <w:ind w:firstLineChars="200" w:firstLine="480"/>
        <w:rPr>
          <w:color w:val="FF0000"/>
          <w:sz w:val="24"/>
          <w:szCs w:val="24"/>
        </w:rPr>
      </w:pPr>
      <w:r>
        <w:rPr>
          <w:sz w:val="24"/>
          <w:szCs w:val="24"/>
        </w:rPr>
        <w:t>项目废气排放情况一览表见表</w:t>
      </w:r>
      <w:r>
        <w:rPr>
          <w:sz w:val="24"/>
          <w:szCs w:val="24"/>
        </w:rPr>
        <w:t>4-1</w:t>
      </w:r>
      <w:r>
        <w:rPr>
          <w:sz w:val="24"/>
          <w:szCs w:val="24"/>
        </w:rPr>
        <w:t>。</w:t>
      </w:r>
    </w:p>
    <w:p w:rsidR="00733E24" w:rsidRDefault="00C35B4A">
      <w:pPr>
        <w:tabs>
          <w:tab w:val="left" w:pos="4080"/>
          <w:tab w:val="left" w:pos="5040"/>
        </w:tabs>
        <w:snapToGrid w:val="0"/>
        <w:spacing w:line="520" w:lineRule="exact"/>
        <w:ind w:firstLineChars="200" w:firstLine="420"/>
        <w:rPr>
          <w:rFonts w:eastAsia="黑体"/>
          <w:sz w:val="21"/>
          <w:szCs w:val="21"/>
        </w:rPr>
      </w:pPr>
      <w:r>
        <w:rPr>
          <w:rFonts w:eastAsia="黑体"/>
          <w:sz w:val="21"/>
          <w:szCs w:val="21"/>
        </w:rPr>
        <w:t>表</w:t>
      </w:r>
      <w:r>
        <w:rPr>
          <w:rFonts w:eastAsia="黑体"/>
          <w:sz w:val="21"/>
          <w:szCs w:val="21"/>
        </w:rPr>
        <w:t xml:space="preserve">4-1                   </w:t>
      </w:r>
      <w:r w:rsidR="00B97CF5">
        <w:rPr>
          <w:rFonts w:eastAsia="黑体"/>
          <w:sz w:val="21"/>
          <w:szCs w:val="21"/>
        </w:rPr>
        <w:t>本项目</w:t>
      </w:r>
      <w:r>
        <w:rPr>
          <w:rFonts w:eastAsia="黑体"/>
          <w:sz w:val="21"/>
          <w:szCs w:val="21"/>
        </w:rPr>
        <w:t>废气排放情况一览表</w:t>
      </w:r>
    </w:p>
    <w:tbl>
      <w:tblPr>
        <w:tblW w:w="8474"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384"/>
        <w:gridCol w:w="1419"/>
        <w:gridCol w:w="1419"/>
        <w:gridCol w:w="1753"/>
        <w:gridCol w:w="2499"/>
      </w:tblGrid>
      <w:tr w:rsidR="00733E24">
        <w:trPr>
          <w:trHeight w:val="512"/>
        </w:trPr>
        <w:tc>
          <w:tcPr>
            <w:tcW w:w="1384" w:type="dxa"/>
            <w:vAlign w:val="center"/>
          </w:tcPr>
          <w:p w:rsidR="00733E24" w:rsidRDefault="00C35B4A">
            <w:pPr>
              <w:spacing w:line="240" w:lineRule="exact"/>
              <w:jc w:val="center"/>
              <w:rPr>
                <w:sz w:val="21"/>
                <w:szCs w:val="21"/>
              </w:rPr>
            </w:pPr>
            <w:r>
              <w:rPr>
                <w:sz w:val="21"/>
                <w:szCs w:val="21"/>
              </w:rPr>
              <w:t>废气名称</w:t>
            </w:r>
          </w:p>
        </w:tc>
        <w:tc>
          <w:tcPr>
            <w:tcW w:w="1419" w:type="dxa"/>
            <w:vAlign w:val="center"/>
          </w:tcPr>
          <w:p w:rsidR="00733E24" w:rsidRDefault="00C35B4A">
            <w:pPr>
              <w:spacing w:line="240" w:lineRule="exact"/>
              <w:jc w:val="center"/>
              <w:rPr>
                <w:sz w:val="21"/>
                <w:szCs w:val="21"/>
              </w:rPr>
            </w:pPr>
            <w:r>
              <w:rPr>
                <w:sz w:val="21"/>
                <w:szCs w:val="21"/>
              </w:rPr>
              <w:t>来源</w:t>
            </w:r>
          </w:p>
        </w:tc>
        <w:tc>
          <w:tcPr>
            <w:tcW w:w="1419" w:type="dxa"/>
            <w:vAlign w:val="center"/>
          </w:tcPr>
          <w:p w:rsidR="00733E24" w:rsidRDefault="00C35B4A">
            <w:pPr>
              <w:spacing w:line="240" w:lineRule="exact"/>
              <w:jc w:val="center"/>
              <w:rPr>
                <w:sz w:val="21"/>
                <w:szCs w:val="21"/>
              </w:rPr>
            </w:pPr>
            <w:r>
              <w:rPr>
                <w:sz w:val="21"/>
                <w:szCs w:val="21"/>
              </w:rPr>
              <w:t>污染物种类</w:t>
            </w:r>
          </w:p>
        </w:tc>
        <w:tc>
          <w:tcPr>
            <w:tcW w:w="1753" w:type="dxa"/>
            <w:tcBorders>
              <w:left w:val="single" w:sz="4" w:space="0" w:color="auto"/>
            </w:tcBorders>
            <w:vAlign w:val="center"/>
          </w:tcPr>
          <w:p w:rsidR="00733E24" w:rsidRDefault="00C35B4A">
            <w:pPr>
              <w:spacing w:line="240" w:lineRule="exact"/>
              <w:jc w:val="center"/>
              <w:rPr>
                <w:sz w:val="21"/>
                <w:szCs w:val="21"/>
              </w:rPr>
            </w:pPr>
            <w:r>
              <w:rPr>
                <w:sz w:val="21"/>
                <w:szCs w:val="21"/>
              </w:rPr>
              <w:t>排放形式</w:t>
            </w:r>
          </w:p>
        </w:tc>
        <w:tc>
          <w:tcPr>
            <w:tcW w:w="2499" w:type="dxa"/>
            <w:tcBorders>
              <w:left w:val="single" w:sz="4" w:space="0" w:color="auto"/>
            </w:tcBorders>
            <w:vAlign w:val="center"/>
          </w:tcPr>
          <w:p w:rsidR="00733E24" w:rsidRDefault="00C35B4A">
            <w:pPr>
              <w:spacing w:line="240" w:lineRule="exact"/>
              <w:jc w:val="center"/>
              <w:rPr>
                <w:sz w:val="21"/>
                <w:szCs w:val="21"/>
              </w:rPr>
            </w:pPr>
            <w:r>
              <w:rPr>
                <w:sz w:val="21"/>
                <w:szCs w:val="21"/>
              </w:rPr>
              <w:t>治理设施</w:t>
            </w:r>
          </w:p>
        </w:tc>
      </w:tr>
      <w:tr w:rsidR="00733E24">
        <w:trPr>
          <w:trHeight w:val="512"/>
        </w:trPr>
        <w:tc>
          <w:tcPr>
            <w:tcW w:w="1384" w:type="dxa"/>
            <w:vAlign w:val="center"/>
          </w:tcPr>
          <w:p w:rsidR="00733E24" w:rsidRDefault="00C35B4A">
            <w:pPr>
              <w:spacing w:line="240" w:lineRule="exact"/>
              <w:jc w:val="center"/>
              <w:rPr>
                <w:sz w:val="21"/>
                <w:szCs w:val="21"/>
              </w:rPr>
            </w:pPr>
            <w:r>
              <w:rPr>
                <w:sz w:val="21"/>
                <w:szCs w:val="21"/>
              </w:rPr>
              <w:t>抛丸废气</w:t>
            </w:r>
          </w:p>
        </w:tc>
        <w:tc>
          <w:tcPr>
            <w:tcW w:w="1419" w:type="dxa"/>
            <w:vAlign w:val="center"/>
          </w:tcPr>
          <w:p w:rsidR="00733E24" w:rsidRDefault="00C35B4A">
            <w:pPr>
              <w:spacing w:line="240" w:lineRule="exact"/>
              <w:jc w:val="center"/>
              <w:rPr>
                <w:sz w:val="21"/>
                <w:szCs w:val="21"/>
              </w:rPr>
            </w:pPr>
            <w:r>
              <w:rPr>
                <w:sz w:val="21"/>
                <w:szCs w:val="21"/>
              </w:rPr>
              <w:t>抛丸工序</w:t>
            </w:r>
          </w:p>
          <w:p w:rsidR="00733E24" w:rsidRDefault="00C35B4A">
            <w:pPr>
              <w:spacing w:line="240" w:lineRule="exact"/>
              <w:jc w:val="center"/>
              <w:rPr>
                <w:sz w:val="21"/>
                <w:szCs w:val="21"/>
              </w:rPr>
            </w:pPr>
            <w:r>
              <w:rPr>
                <w:sz w:val="21"/>
                <w:szCs w:val="21"/>
              </w:rPr>
              <w:t>（</w:t>
            </w:r>
            <w:r>
              <w:rPr>
                <w:sz w:val="21"/>
                <w:szCs w:val="21"/>
              </w:rPr>
              <w:t>1620</w:t>
            </w:r>
            <w:r>
              <w:rPr>
                <w:sz w:val="21"/>
                <w:szCs w:val="21"/>
              </w:rPr>
              <w:t>抛丸机组）</w:t>
            </w:r>
          </w:p>
        </w:tc>
        <w:tc>
          <w:tcPr>
            <w:tcW w:w="1419" w:type="dxa"/>
            <w:vAlign w:val="center"/>
          </w:tcPr>
          <w:p w:rsidR="00733E24" w:rsidRDefault="00C35B4A">
            <w:pPr>
              <w:jc w:val="center"/>
              <w:rPr>
                <w:sz w:val="21"/>
                <w:szCs w:val="21"/>
              </w:rPr>
            </w:pPr>
            <w:r>
              <w:rPr>
                <w:sz w:val="21"/>
                <w:szCs w:val="21"/>
              </w:rPr>
              <w:t>颗粒物</w:t>
            </w:r>
          </w:p>
        </w:tc>
        <w:tc>
          <w:tcPr>
            <w:tcW w:w="1753" w:type="dxa"/>
            <w:tcBorders>
              <w:left w:val="single" w:sz="4" w:space="0" w:color="auto"/>
            </w:tcBorders>
            <w:vAlign w:val="center"/>
          </w:tcPr>
          <w:p w:rsidR="00733E24" w:rsidRDefault="00C35B4A">
            <w:pPr>
              <w:spacing w:line="240" w:lineRule="exact"/>
              <w:jc w:val="center"/>
              <w:rPr>
                <w:sz w:val="21"/>
                <w:szCs w:val="21"/>
              </w:rPr>
            </w:pPr>
            <w:r>
              <w:rPr>
                <w:sz w:val="21"/>
                <w:szCs w:val="21"/>
              </w:rPr>
              <w:t>有组织排放</w:t>
            </w:r>
          </w:p>
        </w:tc>
        <w:tc>
          <w:tcPr>
            <w:tcW w:w="2499" w:type="dxa"/>
            <w:tcBorders>
              <w:left w:val="single" w:sz="4" w:space="0" w:color="auto"/>
            </w:tcBorders>
            <w:vAlign w:val="center"/>
          </w:tcPr>
          <w:p w:rsidR="00733E24" w:rsidRDefault="00C35B4A">
            <w:pPr>
              <w:jc w:val="center"/>
              <w:rPr>
                <w:sz w:val="21"/>
                <w:szCs w:val="21"/>
              </w:rPr>
            </w:pPr>
            <w:r>
              <w:rPr>
                <w:sz w:val="21"/>
                <w:szCs w:val="21"/>
              </w:rPr>
              <w:t>负压旋风吸附</w:t>
            </w:r>
            <w:r>
              <w:rPr>
                <w:sz w:val="21"/>
                <w:szCs w:val="21"/>
              </w:rPr>
              <w:t>+</w:t>
            </w:r>
            <w:r>
              <w:rPr>
                <w:sz w:val="21"/>
                <w:szCs w:val="21"/>
              </w:rPr>
              <w:t>除尘器</w:t>
            </w:r>
            <w:r>
              <w:rPr>
                <w:sz w:val="21"/>
                <w:szCs w:val="21"/>
              </w:rPr>
              <w:t>+22m</w:t>
            </w:r>
            <w:r>
              <w:rPr>
                <w:sz w:val="21"/>
                <w:szCs w:val="21"/>
              </w:rPr>
              <w:t>排气筒（</w:t>
            </w:r>
            <w:r>
              <w:rPr>
                <w:rFonts w:hint="eastAsia"/>
                <w:sz w:val="21"/>
                <w:szCs w:val="21"/>
              </w:rPr>
              <w:t>4</w:t>
            </w:r>
            <w:r>
              <w:rPr>
                <w:sz w:val="21"/>
                <w:szCs w:val="21"/>
              </w:rPr>
              <w:t>#</w:t>
            </w:r>
            <w:r>
              <w:rPr>
                <w:sz w:val="21"/>
                <w:szCs w:val="21"/>
              </w:rPr>
              <w:t>）</w:t>
            </w:r>
          </w:p>
        </w:tc>
      </w:tr>
      <w:tr w:rsidR="00733E24">
        <w:trPr>
          <w:trHeight w:val="512"/>
        </w:trPr>
        <w:tc>
          <w:tcPr>
            <w:tcW w:w="1384" w:type="dxa"/>
            <w:vAlign w:val="center"/>
          </w:tcPr>
          <w:p w:rsidR="00733E24" w:rsidRDefault="00C35B4A">
            <w:pPr>
              <w:spacing w:line="240" w:lineRule="exact"/>
              <w:jc w:val="center"/>
              <w:rPr>
                <w:sz w:val="21"/>
                <w:szCs w:val="21"/>
              </w:rPr>
            </w:pPr>
            <w:r>
              <w:rPr>
                <w:sz w:val="21"/>
                <w:szCs w:val="21"/>
              </w:rPr>
              <w:t>喷砂废气</w:t>
            </w:r>
          </w:p>
        </w:tc>
        <w:tc>
          <w:tcPr>
            <w:tcW w:w="1419" w:type="dxa"/>
            <w:vAlign w:val="center"/>
          </w:tcPr>
          <w:p w:rsidR="00733E24" w:rsidRDefault="00C35B4A">
            <w:pPr>
              <w:spacing w:line="240" w:lineRule="exact"/>
              <w:jc w:val="center"/>
              <w:rPr>
                <w:sz w:val="21"/>
                <w:szCs w:val="21"/>
              </w:rPr>
            </w:pPr>
            <w:r>
              <w:rPr>
                <w:sz w:val="21"/>
                <w:szCs w:val="21"/>
              </w:rPr>
              <w:t>喷砂房</w:t>
            </w:r>
          </w:p>
          <w:p w:rsidR="00733E24" w:rsidRDefault="00C35B4A">
            <w:pPr>
              <w:spacing w:line="240" w:lineRule="exact"/>
              <w:jc w:val="center"/>
              <w:rPr>
                <w:sz w:val="21"/>
                <w:szCs w:val="21"/>
              </w:rPr>
            </w:pPr>
            <w:r>
              <w:rPr>
                <w:sz w:val="21"/>
                <w:szCs w:val="21"/>
              </w:rPr>
              <w:t>喷砂工序</w:t>
            </w:r>
          </w:p>
        </w:tc>
        <w:tc>
          <w:tcPr>
            <w:tcW w:w="1419" w:type="dxa"/>
            <w:vAlign w:val="center"/>
          </w:tcPr>
          <w:p w:rsidR="00733E24" w:rsidRDefault="00C35B4A">
            <w:pPr>
              <w:jc w:val="center"/>
              <w:rPr>
                <w:sz w:val="21"/>
                <w:szCs w:val="21"/>
              </w:rPr>
            </w:pPr>
            <w:r>
              <w:rPr>
                <w:sz w:val="21"/>
                <w:szCs w:val="21"/>
              </w:rPr>
              <w:t>颗粒物</w:t>
            </w:r>
          </w:p>
        </w:tc>
        <w:tc>
          <w:tcPr>
            <w:tcW w:w="1753" w:type="dxa"/>
            <w:tcBorders>
              <w:left w:val="single" w:sz="4" w:space="0" w:color="auto"/>
            </w:tcBorders>
            <w:vAlign w:val="center"/>
          </w:tcPr>
          <w:p w:rsidR="00733E24" w:rsidRDefault="00C35B4A">
            <w:pPr>
              <w:spacing w:line="240" w:lineRule="exact"/>
              <w:jc w:val="center"/>
              <w:rPr>
                <w:sz w:val="21"/>
                <w:szCs w:val="21"/>
              </w:rPr>
            </w:pPr>
            <w:r>
              <w:rPr>
                <w:sz w:val="21"/>
                <w:szCs w:val="21"/>
              </w:rPr>
              <w:t>有组织排放</w:t>
            </w:r>
          </w:p>
        </w:tc>
        <w:tc>
          <w:tcPr>
            <w:tcW w:w="2499" w:type="dxa"/>
            <w:tcBorders>
              <w:left w:val="single" w:sz="4" w:space="0" w:color="auto"/>
            </w:tcBorders>
            <w:vAlign w:val="center"/>
          </w:tcPr>
          <w:p w:rsidR="00733E24" w:rsidRDefault="00C35B4A">
            <w:pPr>
              <w:jc w:val="center"/>
              <w:rPr>
                <w:sz w:val="21"/>
                <w:szCs w:val="21"/>
              </w:rPr>
            </w:pPr>
            <w:r>
              <w:rPr>
                <w:sz w:val="21"/>
                <w:szCs w:val="21"/>
              </w:rPr>
              <w:t>负压旋风吸附</w:t>
            </w:r>
            <w:r>
              <w:rPr>
                <w:sz w:val="21"/>
                <w:szCs w:val="21"/>
              </w:rPr>
              <w:t>+</w:t>
            </w:r>
            <w:r>
              <w:rPr>
                <w:sz w:val="21"/>
                <w:szCs w:val="21"/>
              </w:rPr>
              <w:t>脉冲滤芯除尘</w:t>
            </w:r>
            <w:r>
              <w:rPr>
                <w:sz w:val="21"/>
                <w:szCs w:val="21"/>
              </w:rPr>
              <w:t>+22m</w:t>
            </w:r>
            <w:r>
              <w:rPr>
                <w:sz w:val="21"/>
                <w:szCs w:val="21"/>
              </w:rPr>
              <w:t>排气筒（</w:t>
            </w:r>
            <w:r>
              <w:rPr>
                <w:rFonts w:hint="eastAsia"/>
                <w:sz w:val="21"/>
                <w:szCs w:val="21"/>
              </w:rPr>
              <w:t>4</w:t>
            </w:r>
            <w:r>
              <w:rPr>
                <w:sz w:val="21"/>
                <w:szCs w:val="21"/>
              </w:rPr>
              <w:t>#</w:t>
            </w:r>
            <w:r>
              <w:rPr>
                <w:sz w:val="21"/>
                <w:szCs w:val="21"/>
              </w:rPr>
              <w:t>）</w:t>
            </w:r>
          </w:p>
        </w:tc>
      </w:tr>
      <w:tr w:rsidR="00733E24">
        <w:trPr>
          <w:trHeight w:val="512"/>
        </w:trPr>
        <w:tc>
          <w:tcPr>
            <w:tcW w:w="1384" w:type="dxa"/>
            <w:vMerge w:val="restart"/>
            <w:vAlign w:val="center"/>
          </w:tcPr>
          <w:p w:rsidR="00733E24" w:rsidRDefault="00C35B4A">
            <w:pPr>
              <w:spacing w:line="240" w:lineRule="exact"/>
              <w:jc w:val="center"/>
              <w:rPr>
                <w:sz w:val="21"/>
                <w:szCs w:val="21"/>
              </w:rPr>
            </w:pPr>
            <w:r>
              <w:rPr>
                <w:sz w:val="21"/>
                <w:szCs w:val="21"/>
              </w:rPr>
              <w:t>环氧防腐</w:t>
            </w:r>
          </w:p>
          <w:p w:rsidR="00733E24" w:rsidRDefault="00C35B4A">
            <w:pPr>
              <w:spacing w:line="240" w:lineRule="exact"/>
              <w:jc w:val="center"/>
              <w:rPr>
                <w:sz w:val="21"/>
                <w:szCs w:val="21"/>
              </w:rPr>
            </w:pPr>
            <w:r>
              <w:rPr>
                <w:sz w:val="21"/>
                <w:szCs w:val="21"/>
              </w:rPr>
              <w:t>废气</w:t>
            </w:r>
          </w:p>
        </w:tc>
        <w:tc>
          <w:tcPr>
            <w:tcW w:w="1419" w:type="dxa"/>
            <w:vMerge w:val="restart"/>
            <w:vAlign w:val="center"/>
          </w:tcPr>
          <w:p w:rsidR="00733E24" w:rsidRDefault="00C35B4A">
            <w:pPr>
              <w:spacing w:line="240" w:lineRule="exact"/>
              <w:jc w:val="center"/>
              <w:rPr>
                <w:sz w:val="21"/>
                <w:szCs w:val="21"/>
              </w:rPr>
            </w:pPr>
            <w:r>
              <w:rPr>
                <w:sz w:val="21"/>
                <w:szCs w:val="21"/>
              </w:rPr>
              <w:t>环氧防腐</w:t>
            </w:r>
          </w:p>
          <w:p w:rsidR="00733E24" w:rsidRDefault="00C35B4A">
            <w:pPr>
              <w:spacing w:line="240" w:lineRule="exact"/>
              <w:jc w:val="center"/>
              <w:rPr>
                <w:sz w:val="21"/>
                <w:szCs w:val="21"/>
              </w:rPr>
            </w:pPr>
            <w:r>
              <w:rPr>
                <w:sz w:val="21"/>
                <w:szCs w:val="21"/>
              </w:rPr>
              <w:t>生产线</w:t>
            </w:r>
          </w:p>
        </w:tc>
        <w:tc>
          <w:tcPr>
            <w:tcW w:w="1419" w:type="dxa"/>
            <w:vAlign w:val="center"/>
          </w:tcPr>
          <w:p w:rsidR="00733E24" w:rsidRDefault="00C35B4A">
            <w:pPr>
              <w:spacing w:line="240" w:lineRule="exact"/>
              <w:jc w:val="center"/>
              <w:rPr>
                <w:sz w:val="21"/>
                <w:szCs w:val="21"/>
              </w:rPr>
            </w:pPr>
            <w:r>
              <w:rPr>
                <w:sz w:val="21"/>
                <w:szCs w:val="21"/>
              </w:rPr>
              <w:t>颗粒物</w:t>
            </w:r>
          </w:p>
        </w:tc>
        <w:tc>
          <w:tcPr>
            <w:tcW w:w="1753" w:type="dxa"/>
            <w:tcBorders>
              <w:left w:val="single" w:sz="4" w:space="0" w:color="auto"/>
            </w:tcBorders>
            <w:vAlign w:val="center"/>
          </w:tcPr>
          <w:p w:rsidR="00733E24" w:rsidRDefault="00C35B4A">
            <w:pPr>
              <w:spacing w:line="240" w:lineRule="exact"/>
              <w:jc w:val="center"/>
              <w:rPr>
                <w:sz w:val="21"/>
                <w:szCs w:val="21"/>
              </w:rPr>
            </w:pPr>
            <w:r>
              <w:rPr>
                <w:sz w:val="21"/>
                <w:szCs w:val="21"/>
              </w:rPr>
              <w:t>有组织排放</w:t>
            </w:r>
          </w:p>
        </w:tc>
        <w:tc>
          <w:tcPr>
            <w:tcW w:w="2499" w:type="dxa"/>
            <w:tcBorders>
              <w:left w:val="single" w:sz="4" w:space="0" w:color="auto"/>
            </w:tcBorders>
            <w:vAlign w:val="center"/>
          </w:tcPr>
          <w:p w:rsidR="00733E24" w:rsidRDefault="00C35B4A">
            <w:pPr>
              <w:jc w:val="center"/>
              <w:rPr>
                <w:sz w:val="21"/>
                <w:szCs w:val="21"/>
              </w:rPr>
            </w:pPr>
            <w:r>
              <w:rPr>
                <w:rFonts w:hint="eastAsia"/>
                <w:sz w:val="21"/>
                <w:szCs w:val="21"/>
              </w:rPr>
              <w:t>粉尘：</w:t>
            </w:r>
            <w:r>
              <w:rPr>
                <w:rFonts w:hint="eastAsia"/>
                <w:sz w:val="21"/>
                <w:szCs w:val="21"/>
              </w:rPr>
              <w:t>2</w:t>
            </w:r>
            <w:r>
              <w:rPr>
                <w:sz w:val="21"/>
                <w:szCs w:val="21"/>
              </w:rPr>
              <w:t>套</w:t>
            </w:r>
            <w:r>
              <w:rPr>
                <w:rFonts w:hint="eastAsia"/>
                <w:sz w:val="21"/>
                <w:szCs w:val="21"/>
              </w:rPr>
              <w:t>负压旋风吸附</w:t>
            </w:r>
            <w:r>
              <w:rPr>
                <w:rFonts w:hint="eastAsia"/>
                <w:sz w:val="21"/>
                <w:szCs w:val="21"/>
              </w:rPr>
              <w:t>+</w:t>
            </w:r>
            <w:r>
              <w:rPr>
                <w:rFonts w:hint="eastAsia"/>
                <w:sz w:val="21"/>
                <w:szCs w:val="21"/>
              </w:rPr>
              <w:t>脉冲滤芯净化，通过</w:t>
            </w:r>
            <w:r>
              <w:rPr>
                <w:rFonts w:hint="eastAsia"/>
                <w:sz w:val="21"/>
                <w:szCs w:val="21"/>
              </w:rPr>
              <w:t>1</w:t>
            </w:r>
            <w:r>
              <w:rPr>
                <w:rFonts w:hint="eastAsia"/>
                <w:sz w:val="21"/>
                <w:szCs w:val="21"/>
              </w:rPr>
              <w:t>根</w:t>
            </w:r>
            <w:r>
              <w:rPr>
                <w:sz w:val="21"/>
                <w:szCs w:val="21"/>
              </w:rPr>
              <w:t>22m</w:t>
            </w:r>
            <w:r>
              <w:rPr>
                <w:sz w:val="21"/>
                <w:szCs w:val="21"/>
              </w:rPr>
              <w:t>排气筒</w:t>
            </w:r>
            <w:r>
              <w:rPr>
                <w:rFonts w:hint="eastAsia"/>
                <w:sz w:val="21"/>
                <w:szCs w:val="21"/>
              </w:rPr>
              <w:t>（</w:t>
            </w:r>
            <w:r>
              <w:rPr>
                <w:rFonts w:hint="eastAsia"/>
                <w:sz w:val="21"/>
                <w:szCs w:val="21"/>
              </w:rPr>
              <w:t>3#</w:t>
            </w:r>
            <w:r>
              <w:rPr>
                <w:rFonts w:hint="eastAsia"/>
                <w:sz w:val="21"/>
                <w:szCs w:val="21"/>
              </w:rPr>
              <w:t>）</w:t>
            </w:r>
          </w:p>
        </w:tc>
      </w:tr>
      <w:tr w:rsidR="00733E24">
        <w:trPr>
          <w:trHeight w:val="512"/>
        </w:trPr>
        <w:tc>
          <w:tcPr>
            <w:tcW w:w="1384" w:type="dxa"/>
            <w:vMerge/>
            <w:vAlign w:val="center"/>
          </w:tcPr>
          <w:p w:rsidR="00733E24" w:rsidRDefault="00733E24">
            <w:pPr>
              <w:spacing w:line="240" w:lineRule="exact"/>
              <w:jc w:val="center"/>
              <w:rPr>
                <w:sz w:val="21"/>
                <w:szCs w:val="21"/>
              </w:rPr>
            </w:pPr>
          </w:p>
        </w:tc>
        <w:tc>
          <w:tcPr>
            <w:tcW w:w="1419" w:type="dxa"/>
            <w:vMerge/>
            <w:vAlign w:val="center"/>
          </w:tcPr>
          <w:p w:rsidR="00733E24" w:rsidRDefault="00733E24">
            <w:pPr>
              <w:spacing w:line="240" w:lineRule="exact"/>
              <w:jc w:val="center"/>
              <w:rPr>
                <w:sz w:val="21"/>
                <w:szCs w:val="21"/>
              </w:rPr>
            </w:pPr>
          </w:p>
        </w:tc>
        <w:tc>
          <w:tcPr>
            <w:tcW w:w="1419" w:type="dxa"/>
            <w:vAlign w:val="center"/>
          </w:tcPr>
          <w:p w:rsidR="00733E24" w:rsidRDefault="00C35B4A">
            <w:pPr>
              <w:spacing w:line="240" w:lineRule="exact"/>
              <w:jc w:val="center"/>
              <w:rPr>
                <w:sz w:val="21"/>
                <w:szCs w:val="21"/>
              </w:rPr>
            </w:pPr>
            <w:r>
              <w:rPr>
                <w:sz w:val="21"/>
                <w:szCs w:val="21"/>
              </w:rPr>
              <w:t>非甲烷总烃</w:t>
            </w:r>
          </w:p>
        </w:tc>
        <w:tc>
          <w:tcPr>
            <w:tcW w:w="1753" w:type="dxa"/>
            <w:tcBorders>
              <w:left w:val="single" w:sz="4" w:space="0" w:color="auto"/>
            </w:tcBorders>
            <w:vAlign w:val="center"/>
          </w:tcPr>
          <w:p w:rsidR="00733E24" w:rsidRDefault="00C35B4A">
            <w:pPr>
              <w:spacing w:line="240" w:lineRule="exact"/>
              <w:jc w:val="center"/>
              <w:rPr>
                <w:sz w:val="21"/>
                <w:szCs w:val="21"/>
              </w:rPr>
            </w:pPr>
            <w:r>
              <w:rPr>
                <w:sz w:val="21"/>
                <w:szCs w:val="21"/>
              </w:rPr>
              <w:t>有组织排放</w:t>
            </w:r>
          </w:p>
        </w:tc>
        <w:tc>
          <w:tcPr>
            <w:tcW w:w="2499" w:type="dxa"/>
            <w:tcBorders>
              <w:left w:val="single" w:sz="4" w:space="0" w:color="auto"/>
            </w:tcBorders>
            <w:vAlign w:val="center"/>
          </w:tcPr>
          <w:p w:rsidR="00733E24" w:rsidRDefault="00C35B4A">
            <w:pPr>
              <w:jc w:val="center"/>
              <w:rPr>
                <w:sz w:val="21"/>
                <w:szCs w:val="21"/>
              </w:rPr>
            </w:pPr>
            <w:r>
              <w:rPr>
                <w:rFonts w:hint="eastAsia"/>
                <w:sz w:val="21"/>
                <w:szCs w:val="21"/>
              </w:rPr>
              <w:t>1</w:t>
            </w:r>
            <w:r>
              <w:rPr>
                <w:rFonts w:hint="eastAsia"/>
                <w:sz w:val="21"/>
                <w:szCs w:val="21"/>
              </w:rPr>
              <w:t>套</w:t>
            </w:r>
            <w:r>
              <w:rPr>
                <w:sz w:val="21"/>
                <w:szCs w:val="21"/>
              </w:rPr>
              <w:t>UV</w:t>
            </w:r>
            <w:proofErr w:type="gramStart"/>
            <w:r>
              <w:rPr>
                <w:sz w:val="21"/>
                <w:szCs w:val="21"/>
              </w:rPr>
              <w:t>光</w:t>
            </w:r>
            <w:r>
              <w:rPr>
                <w:rFonts w:hint="eastAsia"/>
                <w:sz w:val="21"/>
                <w:szCs w:val="21"/>
              </w:rPr>
              <w:t>氧</w:t>
            </w:r>
            <w:r>
              <w:rPr>
                <w:sz w:val="21"/>
                <w:szCs w:val="21"/>
              </w:rPr>
              <w:t>催化</w:t>
            </w:r>
            <w:proofErr w:type="gramEnd"/>
            <w:r>
              <w:rPr>
                <w:sz w:val="21"/>
                <w:szCs w:val="21"/>
              </w:rPr>
              <w:t>处理</w:t>
            </w:r>
            <w:r>
              <w:rPr>
                <w:sz w:val="21"/>
                <w:szCs w:val="21"/>
              </w:rPr>
              <w:t>+</w:t>
            </w:r>
            <w:r>
              <w:rPr>
                <w:sz w:val="21"/>
                <w:szCs w:val="21"/>
              </w:rPr>
              <w:t>活性炭吸附</w:t>
            </w:r>
            <w:r>
              <w:rPr>
                <w:rFonts w:hint="eastAsia"/>
                <w:sz w:val="21"/>
                <w:szCs w:val="21"/>
              </w:rPr>
              <w:t>，通过</w:t>
            </w:r>
            <w:r>
              <w:rPr>
                <w:rFonts w:hint="eastAsia"/>
                <w:sz w:val="21"/>
                <w:szCs w:val="21"/>
              </w:rPr>
              <w:t>1</w:t>
            </w:r>
            <w:r>
              <w:rPr>
                <w:rFonts w:hint="eastAsia"/>
                <w:sz w:val="21"/>
                <w:szCs w:val="21"/>
              </w:rPr>
              <w:t>根</w:t>
            </w:r>
            <w:r>
              <w:rPr>
                <w:sz w:val="21"/>
                <w:szCs w:val="21"/>
              </w:rPr>
              <w:t>22m</w:t>
            </w:r>
            <w:r>
              <w:rPr>
                <w:sz w:val="21"/>
                <w:szCs w:val="21"/>
              </w:rPr>
              <w:t>排气筒</w:t>
            </w:r>
            <w:r>
              <w:rPr>
                <w:rFonts w:hint="eastAsia"/>
                <w:sz w:val="21"/>
                <w:szCs w:val="21"/>
              </w:rPr>
              <w:t>（</w:t>
            </w:r>
            <w:r>
              <w:rPr>
                <w:rFonts w:hint="eastAsia"/>
                <w:sz w:val="21"/>
                <w:szCs w:val="21"/>
              </w:rPr>
              <w:t>3#</w:t>
            </w:r>
            <w:r>
              <w:rPr>
                <w:rFonts w:hint="eastAsia"/>
                <w:sz w:val="21"/>
                <w:szCs w:val="21"/>
              </w:rPr>
              <w:t>）</w:t>
            </w:r>
          </w:p>
        </w:tc>
      </w:tr>
      <w:tr w:rsidR="00733E24">
        <w:trPr>
          <w:trHeight w:val="512"/>
        </w:trPr>
        <w:tc>
          <w:tcPr>
            <w:tcW w:w="1384" w:type="dxa"/>
            <w:vMerge w:val="restart"/>
            <w:vAlign w:val="center"/>
          </w:tcPr>
          <w:p w:rsidR="00733E24" w:rsidRDefault="00C35B4A">
            <w:pPr>
              <w:adjustRightInd w:val="0"/>
              <w:snapToGrid w:val="0"/>
              <w:spacing w:line="240" w:lineRule="atLeast"/>
              <w:jc w:val="center"/>
              <w:rPr>
                <w:sz w:val="21"/>
                <w:szCs w:val="21"/>
              </w:rPr>
            </w:pPr>
            <w:r>
              <w:rPr>
                <w:sz w:val="21"/>
                <w:szCs w:val="21"/>
              </w:rPr>
              <w:t>喷涂管件防腐废气</w:t>
            </w:r>
          </w:p>
        </w:tc>
        <w:tc>
          <w:tcPr>
            <w:tcW w:w="1419" w:type="dxa"/>
            <w:vAlign w:val="center"/>
          </w:tcPr>
          <w:p w:rsidR="00733E24" w:rsidRDefault="00C35B4A">
            <w:pPr>
              <w:jc w:val="center"/>
              <w:rPr>
                <w:sz w:val="21"/>
                <w:szCs w:val="21"/>
              </w:rPr>
            </w:pPr>
            <w:r>
              <w:rPr>
                <w:sz w:val="21"/>
                <w:szCs w:val="21"/>
              </w:rPr>
              <w:t>喷涂房</w:t>
            </w:r>
            <w:r>
              <w:rPr>
                <w:sz w:val="21"/>
                <w:szCs w:val="21"/>
              </w:rPr>
              <w:t xml:space="preserve"> </w:t>
            </w:r>
            <w:r>
              <w:rPr>
                <w:sz w:val="21"/>
                <w:szCs w:val="21"/>
              </w:rPr>
              <w:t>管件防腐刷漆废气</w:t>
            </w:r>
          </w:p>
        </w:tc>
        <w:tc>
          <w:tcPr>
            <w:tcW w:w="1419" w:type="dxa"/>
            <w:vAlign w:val="center"/>
          </w:tcPr>
          <w:p w:rsidR="00733E24" w:rsidRDefault="00C35B4A">
            <w:pPr>
              <w:jc w:val="center"/>
              <w:rPr>
                <w:sz w:val="21"/>
                <w:szCs w:val="21"/>
              </w:rPr>
            </w:pPr>
            <w:r>
              <w:rPr>
                <w:sz w:val="21"/>
                <w:szCs w:val="21"/>
              </w:rPr>
              <w:t>非甲烷总烃</w:t>
            </w:r>
          </w:p>
        </w:tc>
        <w:tc>
          <w:tcPr>
            <w:tcW w:w="1753" w:type="dxa"/>
            <w:tcBorders>
              <w:left w:val="single" w:sz="4" w:space="0" w:color="auto"/>
            </w:tcBorders>
            <w:vAlign w:val="center"/>
          </w:tcPr>
          <w:p w:rsidR="00733E24" w:rsidRDefault="00C35B4A">
            <w:pPr>
              <w:spacing w:line="240" w:lineRule="exact"/>
              <w:jc w:val="center"/>
              <w:rPr>
                <w:sz w:val="21"/>
                <w:szCs w:val="21"/>
              </w:rPr>
            </w:pPr>
            <w:r>
              <w:rPr>
                <w:sz w:val="21"/>
                <w:szCs w:val="21"/>
              </w:rPr>
              <w:t>有组织排放</w:t>
            </w:r>
          </w:p>
        </w:tc>
        <w:tc>
          <w:tcPr>
            <w:tcW w:w="2499" w:type="dxa"/>
            <w:vMerge w:val="restart"/>
            <w:tcBorders>
              <w:left w:val="single" w:sz="4" w:space="0" w:color="auto"/>
            </w:tcBorders>
            <w:vAlign w:val="center"/>
          </w:tcPr>
          <w:p w:rsidR="00733E24" w:rsidRDefault="00C35B4A">
            <w:pPr>
              <w:spacing w:line="240" w:lineRule="exact"/>
              <w:jc w:val="center"/>
              <w:rPr>
                <w:sz w:val="21"/>
                <w:szCs w:val="21"/>
              </w:rPr>
            </w:pPr>
            <w:r>
              <w:rPr>
                <w:rFonts w:hint="eastAsia"/>
                <w:sz w:val="21"/>
                <w:szCs w:val="21"/>
              </w:rPr>
              <w:t>位于喷涂房内，喷涂房负压吸附</w:t>
            </w:r>
            <w:r>
              <w:rPr>
                <w:rFonts w:hint="eastAsia"/>
                <w:sz w:val="21"/>
                <w:szCs w:val="21"/>
              </w:rPr>
              <w:t>+</w:t>
            </w:r>
            <w:r>
              <w:rPr>
                <w:rFonts w:hint="eastAsia"/>
                <w:sz w:val="21"/>
                <w:szCs w:val="21"/>
              </w:rPr>
              <w:t>活性炭吸附装置</w:t>
            </w:r>
            <w:r>
              <w:rPr>
                <w:rFonts w:hint="eastAsia"/>
                <w:sz w:val="21"/>
                <w:szCs w:val="21"/>
              </w:rPr>
              <w:t>+</w:t>
            </w:r>
            <w:r>
              <w:rPr>
                <w:rFonts w:hint="eastAsia"/>
                <w:sz w:val="21"/>
                <w:szCs w:val="21"/>
              </w:rPr>
              <w:t>催化燃烧</w:t>
            </w:r>
            <w:r>
              <w:rPr>
                <w:rFonts w:hint="eastAsia"/>
                <w:sz w:val="21"/>
                <w:szCs w:val="21"/>
              </w:rPr>
              <w:t>+22m</w:t>
            </w:r>
            <w:r>
              <w:rPr>
                <w:rFonts w:hint="eastAsia"/>
                <w:sz w:val="21"/>
                <w:szCs w:val="21"/>
              </w:rPr>
              <w:t>排气筒</w:t>
            </w:r>
            <w:r>
              <w:rPr>
                <w:sz w:val="21"/>
                <w:szCs w:val="21"/>
              </w:rPr>
              <w:t>（</w:t>
            </w:r>
            <w:r>
              <w:rPr>
                <w:rFonts w:hint="eastAsia"/>
                <w:sz w:val="21"/>
                <w:szCs w:val="21"/>
              </w:rPr>
              <w:t>5</w:t>
            </w:r>
            <w:r>
              <w:rPr>
                <w:sz w:val="21"/>
                <w:szCs w:val="21"/>
              </w:rPr>
              <w:t>#</w:t>
            </w:r>
            <w:r>
              <w:rPr>
                <w:sz w:val="21"/>
                <w:szCs w:val="21"/>
              </w:rPr>
              <w:t>）</w:t>
            </w:r>
          </w:p>
        </w:tc>
      </w:tr>
      <w:tr w:rsidR="00733E24">
        <w:trPr>
          <w:trHeight w:val="684"/>
        </w:trPr>
        <w:tc>
          <w:tcPr>
            <w:tcW w:w="1384" w:type="dxa"/>
            <w:vMerge/>
            <w:vAlign w:val="center"/>
          </w:tcPr>
          <w:p w:rsidR="00733E24" w:rsidRDefault="00733E24">
            <w:pPr>
              <w:spacing w:line="240" w:lineRule="exact"/>
              <w:jc w:val="center"/>
              <w:rPr>
                <w:sz w:val="21"/>
                <w:szCs w:val="21"/>
              </w:rPr>
            </w:pPr>
          </w:p>
        </w:tc>
        <w:tc>
          <w:tcPr>
            <w:tcW w:w="1419" w:type="dxa"/>
            <w:vAlign w:val="center"/>
          </w:tcPr>
          <w:p w:rsidR="00733E24" w:rsidRDefault="00C35B4A">
            <w:pPr>
              <w:jc w:val="center"/>
              <w:rPr>
                <w:sz w:val="21"/>
                <w:szCs w:val="21"/>
              </w:rPr>
            </w:pPr>
            <w:r>
              <w:rPr>
                <w:sz w:val="21"/>
                <w:szCs w:val="21"/>
              </w:rPr>
              <w:t>喷涂房</w:t>
            </w:r>
            <w:r>
              <w:rPr>
                <w:sz w:val="21"/>
                <w:szCs w:val="21"/>
              </w:rPr>
              <w:t xml:space="preserve"> </w:t>
            </w:r>
            <w:r>
              <w:rPr>
                <w:sz w:val="21"/>
                <w:szCs w:val="21"/>
              </w:rPr>
              <w:t>双组份喷涂废气</w:t>
            </w:r>
          </w:p>
        </w:tc>
        <w:tc>
          <w:tcPr>
            <w:tcW w:w="1419" w:type="dxa"/>
            <w:vAlign w:val="center"/>
          </w:tcPr>
          <w:p w:rsidR="00733E24" w:rsidRDefault="00C35B4A">
            <w:pPr>
              <w:jc w:val="center"/>
              <w:rPr>
                <w:sz w:val="21"/>
                <w:szCs w:val="21"/>
              </w:rPr>
            </w:pPr>
            <w:r>
              <w:rPr>
                <w:sz w:val="21"/>
                <w:szCs w:val="21"/>
              </w:rPr>
              <w:t>非甲烷总烃</w:t>
            </w:r>
          </w:p>
        </w:tc>
        <w:tc>
          <w:tcPr>
            <w:tcW w:w="1753" w:type="dxa"/>
            <w:tcBorders>
              <w:left w:val="single" w:sz="4" w:space="0" w:color="auto"/>
            </w:tcBorders>
            <w:vAlign w:val="center"/>
          </w:tcPr>
          <w:p w:rsidR="00733E24" w:rsidRDefault="00C35B4A">
            <w:pPr>
              <w:spacing w:line="240" w:lineRule="exact"/>
              <w:jc w:val="center"/>
              <w:rPr>
                <w:sz w:val="21"/>
                <w:szCs w:val="21"/>
              </w:rPr>
            </w:pPr>
            <w:r>
              <w:rPr>
                <w:sz w:val="21"/>
                <w:szCs w:val="21"/>
              </w:rPr>
              <w:t>有组织排放</w:t>
            </w:r>
          </w:p>
        </w:tc>
        <w:tc>
          <w:tcPr>
            <w:tcW w:w="2499" w:type="dxa"/>
            <w:vMerge/>
            <w:tcBorders>
              <w:left w:val="single" w:sz="4" w:space="0" w:color="auto"/>
            </w:tcBorders>
            <w:vAlign w:val="center"/>
          </w:tcPr>
          <w:p w:rsidR="00733E24" w:rsidRDefault="00733E24">
            <w:pPr>
              <w:spacing w:line="240" w:lineRule="exact"/>
              <w:jc w:val="center"/>
              <w:rPr>
                <w:sz w:val="21"/>
                <w:szCs w:val="21"/>
              </w:rPr>
            </w:pPr>
          </w:p>
        </w:tc>
      </w:tr>
      <w:tr w:rsidR="00733E24">
        <w:trPr>
          <w:trHeight w:val="684"/>
        </w:trPr>
        <w:tc>
          <w:tcPr>
            <w:tcW w:w="1384" w:type="dxa"/>
            <w:vAlign w:val="center"/>
          </w:tcPr>
          <w:p w:rsidR="00733E24" w:rsidRDefault="00C35B4A">
            <w:pPr>
              <w:spacing w:line="240" w:lineRule="exact"/>
              <w:jc w:val="center"/>
              <w:rPr>
                <w:sz w:val="21"/>
                <w:szCs w:val="21"/>
              </w:rPr>
            </w:pPr>
            <w:r>
              <w:rPr>
                <w:sz w:val="21"/>
                <w:szCs w:val="21"/>
              </w:rPr>
              <w:t>切割、修磨、焊接粉尘</w:t>
            </w:r>
          </w:p>
        </w:tc>
        <w:tc>
          <w:tcPr>
            <w:tcW w:w="1419" w:type="dxa"/>
            <w:vAlign w:val="center"/>
          </w:tcPr>
          <w:p w:rsidR="00733E24" w:rsidRDefault="00C35B4A">
            <w:pPr>
              <w:jc w:val="center"/>
              <w:rPr>
                <w:sz w:val="21"/>
                <w:szCs w:val="21"/>
              </w:rPr>
            </w:pPr>
            <w:r>
              <w:rPr>
                <w:sz w:val="21"/>
                <w:szCs w:val="21"/>
              </w:rPr>
              <w:t>切割、修磨、焊接工序</w:t>
            </w:r>
          </w:p>
        </w:tc>
        <w:tc>
          <w:tcPr>
            <w:tcW w:w="1419" w:type="dxa"/>
            <w:vAlign w:val="center"/>
          </w:tcPr>
          <w:p w:rsidR="00733E24" w:rsidRDefault="00C35B4A">
            <w:pPr>
              <w:jc w:val="center"/>
              <w:rPr>
                <w:sz w:val="21"/>
                <w:szCs w:val="21"/>
              </w:rPr>
            </w:pPr>
            <w:r>
              <w:rPr>
                <w:sz w:val="21"/>
                <w:szCs w:val="21"/>
              </w:rPr>
              <w:t>颗粒物</w:t>
            </w:r>
          </w:p>
        </w:tc>
        <w:tc>
          <w:tcPr>
            <w:tcW w:w="1753" w:type="dxa"/>
            <w:tcBorders>
              <w:left w:val="single" w:sz="4" w:space="0" w:color="auto"/>
            </w:tcBorders>
            <w:vAlign w:val="center"/>
          </w:tcPr>
          <w:p w:rsidR="00733E24" w:rsidRDefault="00C35B4A">
            <w:pPr>
              <w:spacing w:line="240" w:lineRule="exact"/>
              <w:jc w:val="center"/>
              <w:rPr>
                <w:sz w:val="21"/>
                <w:szCs w:val="21"/>
              </w:rPr>
            </w:pPr>
            <w:r>
              <w:rPr>
                <w:sz w:val="21"/>
                <w:szCs w:val="21"/>
              </w:rPr>
              <w:t>无组织排放</w:t>
            </w:r>
          </w:p>
        </w:tc>
        <w:tc>
          <w:tcPr>
            <w:tcW w:w="2499" w:type="dxa"/>
            <w:tcBorders>
              <w:left w:val="single" w:sz="4" w:space="0" w:color="auto"/>
            </w:tcBorders>
            <w:vAlign w:val="center"/>
          </w:tcPr>
          <w:p w:rsidR="00733E24" w:rsidRDefault="00C35B4A">
            <w:pPr>
              <w:spacing w:line="240" w:lineRule="exact"/>
              <w:jc w:val="center"/>
              <w:rPr>
                <w:sz w:val="21"/>
                <w:szCs w:val="21"/>
              </w:rPr>
            </w:pPr>
            <w:proofErr w:type="gramStart"/>
            <w:r>
              <w:rPr>
                <w:sz w:val="21"/>
                <w:szCs w:val="21"/>
              </w:rPr>
              <w:t>焊烟净化器</w:t>
            </w:r>
            <w:proofErr w:type="gramEnd"/>
          </w:p>
        </w:tc>
      </w:tr>
      <w:tr w:rsidR="00733E24">
        <w:trPr>
          <w:trHeight w:val="684"/>
        </w:trPr>
        <w:tc>
          <w:tcPr>
            <w:tcW w:w="1384" w:type="dxa"/>
            <w:vAlign w:val="center"/>
          </w:tcPr>
          <w:p w:rsidR="00733E24" w:rsidRPr="00C35B4A" w:rsidRDefault="00C35B4A">
            <w:pPr>
              <w:spacing w:line="240" w:lineRule="exact"/>
              <w:jc w:val="center"/>
              <w:rPr>
                <w:sz w:val="21"/>
                <w:szCs w:val="21"/>
              </w:rPr>
            </w:pPr>
            <w:r w:rsidRPr="00C35B4A">
              <w:rPr>
                <w:sz w:val="21"/>
                <w:szCs w:val="21"/>
              </w:rPr>
              <w:t>热缠绕带工序废气</w:t>
            </w:r>
          </w:p>
        </w:tc>
        <w:tc>
          <w:tcPr>
            <w:tcW w:w="1419" w:type="dxa"/>
            <w:vAlign w:val="center"/>
          </w:tcPr>
          <w:p w:rsidR="00733E24" w:rsidRPr="00C35B4A" w:rsidRDefault="00C35B4A">
            <w:pPr>
              <w:jc w:val="center"/>
              <w:rPr>
                <w:sz w:val="21"/>
                <w:szCs w:val="21"/>
              </w:rPr>
            </w:pPr>
            <w:r w:rsidRPr="00C35B4A">
              <w:rPr>
                <w:sz w:val="21"/>
                <w:szCs w:val="21"/>
              </w:rPr>
              <w:t>热缠绕带工序</w:t>
            </w:r>
          </w:p>
        </w:tc>
        <w:tc>
          <w:tcPr>
            <w:tcW w:w="1419" w:type="dxa"/>
            <w:vAlign w:val="center"/>
          </w:tcPr>
          <w:p w:rsidR="00733E24" w:rsidRPr="00C35B4A" w:rsidRDefault="00C35B4A">
            <w:pPr>
              <w:jc w:val="center"/>
              <w:rPr>
                <w:sz w:val="21"/>
                <w:szCs w:val="21"/>
              </w:rPr>
            </w:pPr>
            <w:r w:rsidRPr="00C35B4A">
              <w:rPr>
                <w:sz w:val="21"/>
                <w:szCs w:val="21"/>
              </w:rPr>
              <w:t>非甲烷总烃</w:t>
            </w:r>
          </w:p>
        </w:tc>
        <w:tc>
          <w:tcPr>
            <w:tcW w:w="1753" w:type="dxa"/>
            <w:tcBorders>
              <w:left w:val="single" w:sz="4" w:space="0" w:color="auto"/>
            </w:tcBorders>
            <w:vAlign w:val="center"/>
          </w:tcPr>
          <w:p w:rsidR="00733E24" w:rsidRPr="00C35B4A" w:rsidRDefault="00C35B4A">
            <w:pPr>
              <w:spacing w:line="240" w:lineRule="exact"/>
              <w:jc w:val="center"/>
              <w:rPr>
                <w:sz w:val="21"/>
                <w:szCs w:val="21"/>
              </w:rPr>
            </w:pPr>
            <w:r w:rsidRPr="00C35B4A">
              <w:rPr>
                <w:sz w:val="21"/>
                <w:szCs w:val="21"/>
              </w:rPr>
              <w:t>无组织排放</w:t>
            </w:r>
          </w:p>
        </w:tc>
        <w:tc>
          <w:tcPr>
            <w:tcW w:w="2499" w:type="dxa"/>
            <w:tcBorders>
              <w:left w:val="single" w:sz="4" w:space="0" w:color="auto"/>
            </w:tcBorders>
            <w:vAlign w:val="center"/>
          </w:tcPr>
          <w:p w:rsidR="00733E24" w:rsidRPr="00C35B4A" w:rsidRDefault="00C35B4A">
            <w:pPr>
              <w:spacing w:line="240" w:lineRule="exact"/>
              <w:jc w:val="center"/>
              <w:rPr>
                <w:sz w:val="21"/>
                <w:szCs w:val="21"/>
              </w:rPr>
            </w:pPr>
            <w:r w:rsidRPr="00C35B4A">
              <w:rPr>
                <w:sz w:val="21"/>
                <w:szCs w:val="21"/>
              </w:rPr>
              <w:t>密闭空间缠绕，企业通过加强排风</w:t>
            </w:r>
          </w:p>
        </w:tc>
      </w:tr>
    </w:tbl>
    <w:p w:rsidR="00733E24" w:rsidRDefault="00C35B4A" w:rsidP="005C14D9">
      <w:pPr>
        <w:pStyle w:val="3"/>
        <w:spacing w:beforeLines="50" w:after="0" w:line="240" w:lineRule="auto"/>
        <w:rPr>
          <w:rFonts w:ascii="黑体" w:eastAsia="黑体" w:hAnsi="黑体"/>
          <w:b w:val="0"/>
          <w:sz w:val="28"/>
          <w:szCs w:val="28"/>
        </w:rPr>
      </w:pPr>
      <w:bookmarkStart w:id="160" w:name="_Toc18419761"/>
      <w:bookmarkStart w:id="161" w:name="_Toc500792645"/>
      <w:bookmarkStart w:id="162" w:name="_Toc18433194"/>
      <w:r>
        <w:rPr>
          <w:rFonts w:ascii="黑体" w:eastAsia="黑体" w:hAnsi="黑体"/>
          <w:b w:val="0"/>
          <w:sz w:val="28"/>
          <w:szCs w:val="28"/>
        </w:rPr>
        <w:t>4.1.3 噪声</w:t>
      </w:r>
      <w:bookmarkEnd w:id="157"/>
      <w:bookmarkEnd w:id="158"/>
      <w:bookmarkEnd w:id="159"/>
      <w:bookmarkEnd w:id="160"/>
      <w:bookmarkEnd w:id="161"/>
      <w:bookmarkEnd w:id="162"/>
    </w:p>
    <w:p w:rsidR="00733E24" w:rsidRDefault="00C35B4A">
      <w:pPr>
        <w:snapToGrid w:val="0"/>
        <w:spacing w:line="520" w:lineRule="exact"/>
        <w:ind w:firstLineChars="200" w:firstLine="480"/>
        <w:textAlignment w:val="baseline"/>
        <w:rPr>
          <w:rFonts w:eastAsia="仿宋_GB2312"/>
          <w:color w:val="FF0000"/>
          <w:lang w:val="zh-CN"/>
        </w:rPr>
      </w:pPr>
      <w:bookmarkStart w:id="163" w:name="_Toc437527546"/>
      <w:bookmarkStart w:id="164" w:name="_Toc437527593"/>
      <w:bookmarkStart w:id="165" w:name="_Toc499825317"/>
      <w:r>
        <w:rPr>
          <w:sz w:val="24"/>
          <w:szCs w:val="24"/>
        </w:rPr>
        <w:t>项目噪声源主要分布在生产区内，高噪声设备主要有</w:t>
      </w:r>
      <w:r>
        <w:rPr>
          <w:sz w:val="24"/>
        </w:rPr>
        <w:t>弯管生产线、防腐机组、车床、锯床</w:t>
      </w:r>
      <w:r>
        <w:rPr>
          <w:sz w:val="24"/>
          <w:szCs w:val="24"/>
        </w:rPr>
        <w:t>等。主要采取设备底部安装减震基础</w:t>
      </w:r>
      <w:r>
        <w:rPr>
          <w:sz w:val="24"/>
          <w:szCs w:val="24"/>
        </w:rPr>
        <w:t>+</w:t>
      </w:r>
      <w:proofErr w:type="gramStart"/>
      <w:r>
        <w:rPr>
          <w:sz w:val="24"/>
          <w:szCs w:val="24"/>
        </w:rPr>
        <w:t>封闭车间隔声</w:t>
      </w:r>
      <w:proofErr w:type="gramEnd"/>
      <w:r>
        <w:rPr>
          <w:sz w:val="24"/>
          <w:szCs w:val="24"/>
        </w:rPr>
        <w:t>降噪措施。</w:t>
      </w:r>
    </w:p>
    <w:p w:rsidR="00733E24" w:rsidRDefault="00C35B4A">
      <w:pPr>
        <w:snapToGrid w:val="0"/>
        <w:spacing w:line="520" w:lineRule="exact"/>
        <w:ind w:firstLineChars="200" w:firstLine="480"/>
        <w:textAlignment w:val="baseline"/>
        <w:rPr>
          <w:sz w:val="24"/>
          <w:szCs w:val="24"/>
        </w:rPr>
      </w:pPr>
      <w:r>
        <w:rPr>
          <w:sz w:val="24"/>
          <w:szCs w:val="24"/>
        </w:rPr>
        <w:lastRenderedPageBreak/>
        <w:t>项目设计主要噪声设备及防护措施见表</w:t>
      </w:r>
      <w:r>
        <w:rPr>
          <w:sz w:val="24"/>
          <w:szCs w:val="24"/>
        </w:rPr>
        <w:t>4-2</w:t>
      </w:r>
      <w:r>
        <w:rPr>
          <w:sz w:val="24"/>
          <w:szCs w:val="24"/>
        </w:rPr>
        <w:t>。</w:t>
      </w:r>
    </w:p>
    <w:p w:rsidR="00733E24" w:rsidRDefault="00C35B4A">
      <w:pPr>
        <w:tabs>
          <w:tab w:val="left" w:pos="4080"/>
          <w:tab w:val="left" w:pos="5040"/>
        </w:tabs>
        <w:snapToGrid w:val="0"/>
        <w:spacing w:line="520" w:lineRule="exact"/>
        <w:ind w:firstLineChars="200" w:firstLine="420"/>
        <w:rPr>
          <w:rFonts w:eastAsia="黑体"/>
          <w:sz w:val="21"/>
          <w:szCs w:val="21"/>
        </w:rPr>
      </w:pPr>
      <w:r>
        <w:rPr>
          <w:rFonts w:eastAsia="黑体"/>
          <w:sz w:val="21"/>
          <w:szCs w:val="21"/>
        </w:rPr>
        <w:t>表</w:t>
      </w:r>
      <w:r>
        <w:rPr>
          <w:rFonts w:eastAsia="黑体"/>
          <w:sz w:val="21"/>
          <w:szCs w:val="21"/>
        </w:rPr>
        <w:t xml:space="preserve">4-2                    </w:t>
      </w:r>
      <w:r w:rsidR="00B97CF5">
        <w:rPr>
          <w:rFonts w:eastAsia="黑体"/>
          <w:sz w:val="21"/>
          <w:szCs w:val="21"/>
        </w:rPr>
        <w:t>本项目</w:t>
      </w:r>
      <w:r>
        <w:rPr>
          <w:rFonts w:eastAsia="黑体"/>
          <w:sz w:val="21"/>
          <w:szCs w:val="21"/>
        </w:rPr>
        <w:t>主要噪声源设备噪声及防治措施单位：</w:t>
      </w:r>
      <w:r>
        <w:rPr>
          <w:rFonts w:eastAsia="黑体"/>
          <w:sz w:val="21"/>
          <w:szCs w:val="21"/>
        </w:rPr>
        <w:t>dB</w:t>
      </w:r>
      <w:r>
        <w:rPr>
          <w:rFonts w:eastAsia="黑体"/>
          <w:sz w:val="21"/>
          <w:szCs w:val="21"/>
        </w:rPr>
        <w:t>（</w:t>
      </w:r>
      <w:r>
        <w:rPr>
          <w:rFonts w:eastAsia="黑体"/>
          <w:sz w:val="21"/>
          <w:szCs w:val="21"/>
        </w:rPr>
        <w:t>A</w:t>
      </w:r>
      <w:r>
        <w:rPr>
          <w:rFonts w:eastAsia="黑体"/>
          <w:sz w:val="21"/>
          <w:szCs w:val="21"/>
        </w:rPr>
        <w:t>）</w:t>
      </w:r>
    </w:p>
    <w:tbl>
      <w:tblPr>
        <w:tblW w:w="904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tblPr>
      <w:tblGrid>
        <w:gridCol w:w="1773"/>
        <w:gridCol w:w="1451"/>
        <w:gridCol w:w="1016"/>
        <w:gridCol w:w="2317"/>
        <w:gridCol w:w="2483"/>
      </w:tblGrid>
      <w:tr w:rsidR="00733E24">
        <w:tc>
          <w:tcPr>
            <w:tcW w:w="1773" w:type="dxa"/>
            <w:vAlign w:val="center"/>
          </w:tcPr>
          <w:p w:rsidR="00733E24" w:rsidRDefault="00C35B4A">
            <w:pPr>
              <w:pStyle w:val="110"/>
              <w:spacing w:line="240" w:lineRule="auto"/>
              <w:ind w:firstLine="0"/>
              <w:jc w:val="center"/>
              <w:rPr>
                <w:spacing w:val="6"/>
                <w:kern w:val="0"/>
                <w:sz w:val="21"/>
                <w:szCs w:val="21"/>
                <w:lang w:val="zh-CN"/>
              </w:rPr>
            </w:pPr>
            <w:bookmarkStart w:id="166" w:name="_Toc500792646"/>
            <w:r>
              <w:rPr>
                <w:spacing w:val="6"/>
                <w:kern w:val="0"/>
                <w:sz w:val="21"/>
                <w:szCs w:val="21"/>
                <w:lang w:val="zh-CN"/>
              </w:rPr>
              <w:t>噪声源</w:t>
            </w:r>
          </w:p>
        </w:tc>
        <w:tc>
          <w:tcPr>
            <w:tcW w:w="1451" w:type="dxa"/>
            <w:vAlign w:val="center"/>
          </w:tcPr>
          <w:p w:rsidR="00733E24" w:rsidRDefault="00C35B4A">
            <w:pPr>
              <w:pStyle w:val="110"/>
              <w:spacing w:line="240" w:lineRule="auto"/>
              <w:ind w:firstLine="0"/>
              <w:jc w:val="center"/>
              <w:rPr>
                <w:spacing w:val="6"/>
                <w:kern w:val="0"/>
                <w:sz w:val="21"/>
                <w:szCs w:val="21"/>
                <w:lang w:val="zh-CN"/>
              </w:rPr>
            </w:pPr>
            <w:r>
              <w:rPr>
                <w:spacing w:val="6"/>
                <w:kern w:val="0"/>
                <w:sz w:val="21"/>
                <w:szCs w:val="21"/>
                <w:lang w:val="zh-CN"/>
              </w:rPr>
              <w:t>源强</w:t>
            </w:r>
            <w:r>
              <w:rPr>
                <w:spacing w:val="6"/>
                <w:kern w:val="0"/>
                <w:sz w:val="21"/>
                <w:szCs w:val="21"/>
                <w:lang w:val="zh-CN"/>
              </w:rPr>
              <w:t>dB</w:t>
            </w:r>
            <w:r>
              <w:rPr>
                <w:spacing w:val="6"/>
                <w:kern w:val="0"/>
                <w:sz w:val="21"/>
                <w:szCs w:val="21"/>
                <w:lang w:val="zh-CN"/>
              </w:rPr>
              <w:t>（</w:t>
            </w:r>
            <w:r>
              <w:rPr>
                <w:spacing w:val="6"/>
                <w:kern w:val="0"/>
                <w:sz w:val="21"/>
                <w:szCs w:val="21"/>
                <w:lang w:val="zh-CN"/>
              </w:rPr>
              <w:t>A</w:t>
            </w:r>
            <w:r>
              <w:rPr>
                <w:spacing w:val="6"/>
                <w:kern w:val="0"/>
                <w:sz w:val="21"/>
                <w:szCs w:val="21"/>
                <w:lang w:val="zh-CN"/>
              </w:rPr>
              <w:t>）</w:t>
            </w:r>
          </w:p>
        </w:tc>
        <w:tc>
          <w:tcPr>
            <w:tcW w:w="1016" w:type="dxa"/>
            <w:vAlign w:val="center"/>
          </w:tcPr>
          <w:p w:rsidR="00733E24" w:rsidRDefault="00C35B4A">
            <w:pPr>
              <w:pStyle w:val="110"/>
              <w:spacing w:line="240" w:lineRule="auto"/>
              <w:ind w:firstLine="0"/>
              <w:jc w:val="center"/>
              <w:rPr>
                <w:spacing w:val="6"/>
                <w:kern w:val="0"/>
                <w:sz w:val="21"/>
                <w:szCs w:val="21"/>
                <w:lang w:val="zh-CN"/>
              </w:rPr>
            </w:pPr>
            <w:r>
              <w:rPr>
                <w:spacing w:val="6"/>
                <w:kern w:val="0"/>
                <w:sz w:val="21"/>
                <w:szCs w:val="21"/>
                <w:lang w:val="zh-CN"/>
              </w:rPr>
              <w:t>数量（台）</w:t>
            </w:r>
          </w:p>
        </w:tc>
        <w:tc>
          <w:tcPr>
            <w:tcW w:w="2317" w:type="dxa"/>
            <w:vAlign w:val="center"/>
          </w:tcPr>
          <w:p w:rsidR="00733E24" w:rsidRDefault="00C35B4A">
            <w:pPr>
              <w:pStyle w:val="110"/>
              <w:spacing w:line="240" w:lineRule="auto"/>
              <w:ind w:firstLine="0"/>
              <w:jc w:val="center"/>
              <w:rPr>
                <w:spacing w:val="6"/>
                <w:kern w:val="0"/>
                <w:sz w:val="21"/>
                <w:szCs w:val="21"/>
                <w:lang w:val="zh-CN"/>
              </w:rPr>
            </w:pPr>
            <w:r>
              <w:rPr>
                <w:spacing w:val="6"/>
                <w:kern w:val="0"/>
                <w:sz w:val="21"/>
                <w:szCs w:val="21"/>
                <w:lang w:val="zh-CN"/>
              </w:rPr>
              <w:t>减噪措施</w:t>
            </w:r>
          </w:p>
        </w:tc>
        <w:tc>
          <w:tcPr>
            <w:tcW w:w="2483" w:type="dxa"/>
            <w:vAlign w:val="center"/>
          </w:tcPr>
          <w:p w:rsidR="00733E24" w:rsidRDefault="00C35B4A">
            <w:pPr>
              <w:pStyle w:val="110"/>
              <w:spacing w:line="240" w:lineRule="auto"/>
              <w:ind w:firstLine="0"/>
              <w:jc w:val="center"/>
              <w:rPr>
                <w:spacing w:val="6"/>
                <w:kern w:val="0"/>
                <w:sz w:val="21"/>
                <w:szCs w:val="21"/>
                <w:lang w:val="zh-CN"/>
              </w:rPr>
            </w:pPr>
            <w:r>
              <w:rPr>
                <w:spacing w:val="6"/>
                <w:kern w:val="0"/>
                <w:sz w:val="21"/>
                <w:szCs w:val="21"/>
                <w:lang w:val="zh-CN"/>
              </w:rPr>
              <w:t>单台设备减噪后</w:t>
            </w:r>
            <w:r>
              <w:rPr>
                <w:spacing w:val="6"/>
                <w:kern w:val="0"/>
                <w:sz w:val="21"/>
                <w:szCs w:val="21"/>
                <w:lang w:val="zh-CN"/>
              </w:rPr>
              <w:t>1m</w:t>
            </w:r>
            <w:r>
              <w:rPr>
                <w:spacing w:val="6"/>
                <w:kern w:val="0"/>
                <w:sz w:val="21"/>
                <w:szCs w:val="21"/>
                <w:lang w:val="zh-CN"/>
              </w:rPr>
              <w:t>处噪声（</w:t>
            </w:r>
            <w:r>
              <w:rPr>
                <w:spacing w:val="6"/>
                <w:kern w:val="0"/>
                <w:sz w:val="21"/>
                <w:szCs w:val="21"/>
                <w:lang w:val="zh-CN"/>
              </w:rPr>
              <w:t>dB</w:t>
            </w:r>
            <w:r>
              <w:rPr>
                <w:spacing w:val="6"/>
                <w:kern w:val="0"/>
                <w:sz w:val="21"/>
                <w:szCs w:val="21"/>
                <w:lang w:val="zh-CN"/>
              </w:rPr>
              <w:t>（</w:t>
            </w:r>
            <w:r>
              <w:rPr>
                <w:spacing w:val="6"/>
                <w:kern w:val="0"/>
                <w:sz w:val="21"/>
                <w:szCs w:val="21"/>
                <w:lang w:val="zh-CN"/>
              </w:rPr>
              <w:t>A</w:t>
            </w:r>
            <w:r>
              <w:rPr>
                <w:spacing w:val="6"/>
                <w:kern w:val="0"/>
                <w:sz w:val="21"/>
                <w:szCs w:val="21"/>
                <w:lang w:val="zh-CN"/>
              </w:rPr>
              <w:t>））</w:t>
            </w:r>
          </w:p>
        </w:tc>
      </w:tr>
      <w:tr w:rsidR="00733E24">
        <w:tc>
          <w:tcPr>
            <w:tcW w:w="1773" w:type="dxa"/>
            <w:vAlign w:val="center"/>
          </w:tcPr>
          <w:p w:rsidR="00733E24" w:rsidRDefault="00C35B4A">
            <w:pPr>
              <w:pStyle w:val="110"/>
              <w:spacing w:line="360" w:lineRule="exact"/>
              <w:ind w:firstLine="0"/>
              <w:jc w:val="center"/>
              <w:rPr>
                <w:spacing w:val="6"/>
                <w:kern w:val="0"/>
                <w:sz w:val="21"/>
                <w:szCs w:val="21"/>
                <w:lang w:val="zh-CN"/>
              </w:rPr>
            </w:pPr>
            <w:r>
              <w:rPr>
                <w:spacing w:val="6"/>
                <w:kern w:val="0"/>
                <w:sz w:val="21"/>
                <w:szCs w:val="21"/>
                <w:lang w:val="zh-CN"/>
              </w:rPr>
              <w:t>弯管生产线</w:t>
            </w:r>
          </w:p>
        </w:tc>
        <w:tc>
          <w:tcPr>
            <w:tcW w:w="1451" w:type="dxa"/>
            <w:vAlign w:val="center"/>
          </w:tcPr>
          <w:p w:rsidR="00733E24" w:rsidRDefault="00C35B4A">
            <w:pPr>
              <w:pStyle w:val="110"/>
              <w:spacing w:line="360" w:lineRule="exact"/>
              <w:ind w:firstLine="0"/>
              <w:jc w:val="center"/>
              <w:rPr>
                <w:spacing w:val="6"/>
                <w:kern w:val="0"/>
                <w:sz w:val="21"/>
                <w:szCs w:val="21"/>
                <w:lang w:val="zh-CN"/>
              </w:rPr>
            </w:pPr>
            <w:r>
              <w:rPr>
                <w:spacing w:val="6"/>
                <w:kern w:val="0"/>
                <w:sz w:val="21"/>
                <w:szCs w:val="21"/>
                <w:lang w:val="zh-CN"/>
              </w:rPr>
              <w:t>90</w:t>
            </w:r>
          </w:p>
        </w:tc>
        <w:tc>
          <w:tcPr>
            <w:tcW w:w="1016" w:type="dxa"/>
            <w:vAlign w:val="center"/>
          </w:tcPr>
          <w:p w:rsidR="00733E24" w:rsidRDefault="00C35B4A">
            <w:pPr>
              <w:pStyle w:val="110"/>
              <w:spacing w:line="360" w:lineRule="exact"/>
              <w:ind w:firstLine="0"/>
              <w:jc w:val="center"/>
              <w:rPr>
                <w:spacing w:val="6"/>
                <w:kern w:val="0"/>
                <w:sz w:val="21"/>
                <w:szCs w:val="21"/>
                <w:lang w:val="zh-CN"/>
              </w:rPr>
            </w:pPr>
            <w:r>
              <w:rPr>
                <w:spacing w:val="6"/>
                <w:kern w:val="0"/>
                <w:sz w:val="21"/>
                <w:szCs w:val="21"/>
              </w:rPr>
              <w:t>1</w:t>
            </w:r>
          </w:p>
        </w:tc>
        <w:tc>
          <w:tcPr>
            <w:tcW w:w="2317" w:type="dxa"/>
            <w:vMerge w:val="restart"/>
            <w:vAlign w:val="center"/>
          </w:tcPr>
          <w:p w:rsidR="00733E24" w:rsidRDefault="00C35B4A">
            <w:pPr>
              <w:pStyle w:val="110"/>
              <w:spacing w:line="360" w:lineRule="exact"/>
              <w:ind w:firstLine="0"/>
              <w:jc w:val="center"/>
              <w:rPr>
                <w:spacing w:val="6"/>
                <w:kern w:val="0"/>
                <w:sz w:val="21"/>
                <w:szCs w:val="21"/>
                <w:lang w:val="zh-CN"/>
              </w:rPr>
            </w:pPr>
            <w:r>
              <w:rPr>
                <w:spacing w:val="6"/>
                <w:kern w:val="0"/>
                <w:sz w:val="21"/>
                <w:szCs w:val="21"/>
                <w:lang w:val="zh-CN"/>
              </w:rPr>
              <w:t>车间内设置基础减震等降噪措施</w:t>
            </w:r>
          </w:p>
        </w:tc>
        <w:tc>
          <w:tcPr>
            <w:tcW w:w="2483" w:type="dxa"/>
            <w:vAlign w:val="center"/>
          </w:tcPr>
          <w:p w:rsidR="00733E24" w:rsidRDefault="00C35B4A">
            <w:pPr>
              <w:pStyle w:val="110"/>
              <w:spacing w:line="360" w:lineRule="exact"/>
              <w:ind w:firstLine="0"/>
              <w:jc w:val="center"/>
              <w:rPr>
                <w:spacing w:val="6"/>
                <w:kern w:val="0"/>
                <w:sz w:val="21"/>
                <w:szCs w:val="21"/>
                <w:lang w:val="zh-CN"/>
              </w:rPr>
            </w:pPr>
            <w:r>
              <w:rPr>
                <w:spacing w:val="6"/>
                <w:kern w:val="0"/>
                <w:sz w:val="21"/>
                <w:szCs w:val="21"/>
                <w:lang w:val="zh-CN"/>
              </w:rPr>
              <w:t>70</w:t>
            </w:r>
          </w:p>
        </w:tc>
      </w:tr>
      <w:tr w:rsidR="00733E24">
        <w:tc>
          <w:tcPr>
            <w:tcW w:w="1773" w:type="dxa"/>
            <w:vAlign w:val="center"/>
          </w:tcPr>
          <w:p w:rsidR="00733E24" w:rsidRDefault="00C35B4A">
            <w:pPr>
              <w:pStyle w:val="110"/>
              <w:spacing w:line="360" w:lineRule="exact"/>
              <w:ind w:firstLine="0"/>
              <w:jc w:val="center"/>
              <w:rPr>
                <w:spacing w:val="6"/>
                <w:kern w:val="0"/>
                <w:sz w:val="21"/>
                <w:szCs w:val="21"/>
                <w:lang w:val="zh-CN"/>
              </w:rPr>
            </w:pPr>
            <w:r>
              <w:rPr>
                <w:spacing w:val="6"/>
                <w:kern w:val="0"/>
                <w:sz w:val="21"/>
                <w:szCs w:val="21"/>
                <w:lang w:val="zh-CN"/>
              </w:rPr>
              <w:t>抛丸机组</w:t>
            </w:r>
          </w:p>
        </w:tc>
        <w:tc>
          <w:tcPr>
            <w:tcW w:w="1451" w:type="dxa"/>
            <w:vAlign w:val="center"/>
          </w:tcPr>
          <w:p w:rsidR="00733E24" w:rsidRDefault="00C35B4A">
            <w:pPr>
              <w:pStyle w:val="110"/>
              <w:spacing w:line="360" w:lineRule="exact"/>
              <w:ind w:firstLine="0"/>
              <w:jc w:val="center"/>
              <w:rPr>
                <w:spacing w:val="6"/>
                <w:kern w:val="0"/>
                <w:sz w:val="21"/>
                <w:szCs w:val="21"/>
                <w:lang w:val="zh-CN"/>
              </w:rPr>
            </w:pPr>
            <w:r>
              <w:rPr>
                <w:spacing w:val="6"/>
                <w:kern w:val="0"/>
                <w:sz w:val="21"/>
                <w:szCs w:val="21"/>
                <w:lang w:val="zh-CN"/>
              </w:rPr>
              <w:t>95</w:t>
            </w:r>
          </w:p>
        </w:tc>
        <w:tc>
          <w:tcPr>
            <w:tcW w:w="1016" w:type="dxa"/>
            <w:vAlign w:val="center"/>
          </w:tcPr>
          <w:p w:rsidR="00733E24" w:rsidRDefault="00C35B4A">
            <w:pPr>
              <w:pStyle w:val="110"/>
              <w:spacing w:line="360" w:lineRule="exact"/>
              <w:ind w:firstLine="0"/>
              <w:jc w:val="center"/>
              <w:rPr>
                <w:spacing w:val="6"/>
                <w:kern w:val="0"/>
                <w:sz w:val="21"/>
                <w:szCs w:val="21"/>
                <w:lang w:val="zh-CN"/>
              </w:rPr>
            </w:pPr>
            <w:r>
              <w:rPr>
                <w:spacing w:val="6"/>
                <w:kern w:val="0"/>
                <w:sz w:val="21"/>
                <w:szCs w:val="21"/>
              </w:rPr>
              <w:t>1</w:t>
            </w:r>
          </w:p>
        </w:tc>
        <w:tc>
          <w:tcPr>
            <w:tcW w:w="2317" w:type="dxa"/>
            <w:vMerge/>
            <w:vAlign w:val="center"/>
          </w:tcPr>
          <w:p w:rsidR="00733E24" w:rsidRDefault="00733E24">
            <w:pPr>
              <w:pStyle w:val="110"/>
              <w:spacing w:line="360" w:lineRule="exact"/>
              <w:ind w:firstLine="0"/>
              <w:jc w:val="center"/>
              <w:rPr>
                <w:spacing w:val="6"/>
                <w:kern w:val="0"/>
                <w:sz w:val="21"/>
                <w:szCs w:val="21"/>
                <w:lang w:val="zh-CN"/>
              </w:rPr>
            </w:pPr>
          </w:p>
        </w:tc>
        <w:tc>
          <w:tcPr>
            <w:tcW w:w="2483" w:type="dxa"/>
            <w:vAlign w:val="center"/>
          </w:tcPr>
          <w:p w:rsidR="00733E24" w:rsidRDefault="00C35B4A">
            <w:pPr>
              <w:pStyle w:val="110"/>
              <w:spacing w:line="360" w:lineRule="exact"/>
              <w:ind w:firstLine="0"/>
              <w:jc w:val="center"/>
              <w:rPr>
                <w:spacing w:val="6"/>
                <w:kern w:val="0"/>
                <w:sz w:val="21"/>
                <w:szCs w:val="21"/>
                <w:lang w:val="zh-CN"/>
              </w:rPr>
            </w:pPr>
            <w:r>
              <w:rPr>
                <w:spacing w:val="6"/>
                <w:kern w:val="0"/>
                <w:sz w:val="21"/>
                <w:szCs w:val="21"/>
                <w:lang w:val="zh-CN"/>
              </w:rPr>
              <w:t>7</w:t>
            </w:r>
            <w:r>
              <w:rPr>
                <w:spacing w:val="6"/>
                <w:kern w:val="0"/>
                <w:sz w:val="21"/>
                <w:szCs w:val="21"/>
              </w:rPr>
              <w:t>0</w:t>
            </w:r>
          </w:p>
        </w:tc>
      </w:tr>
      <w:tr w:rsidR="00733E24">
        <w:tc>
          <w:tcPr>
            <w:tcW w:w="1773" w:type="dxa"/>
            <w:vAlign w:val="center"/>
          </w:tcPr>
          <w:p w:rsidR="00733E24" w:rsidRDefault="00C35B4A">
            <w:pPr>
              <w:pStyle w:val="110"/>
              <w:spacing w:line="360" w:lineRule="exact"/>
              <w:ind w:firstLine="0"/>
              <w:jc w:val="center"/>
              <w:rPr>
                <w:spacing w:val="6"/>
                <w:kern w:val="0"/>
                <w:sz w:val="21"/>
                <w:szCs w:val="21"/>
                <w:lang w:val="zh-CN"/>
              </w:rPr>
            </w:pPr>
            <w:r>
              <w:rPr>
                <w:spacing w:val="6"/>
                <w:kern w:val="0"/>
                <w:sz w:val="21"/>
                <w:szCs w:val="21"/>
                <w:lang w:val="zh-CN"/>
              </w:rPr>
              <w:t>电动坡口机</w:t>
            </w:r>
          </w:p>
        </w:tc>
        <w:tc>
          <w:tcPr>
            <w:tcW w:w="1451" w:type="dxa"/>
            <w:vAlign w:val="center"/>
          </w:tcPr>
          <w:p w:rsidR="00733E24" w:rsidRDefault="00C35B4A">
            <w:pPr>
              <w:pStyle w:val="110"/>
              <w:spacing w:line="360" w:lineRule="exact"/>
              <w:ind w:firstLine="0"/>
              <w:jc w:val="center"/>
              <w:rPr>
                <w:spacing w:val="6"/>
                <w:kern w:val="0"/>
                <w:sz w:val="21"/>
                <w:szCs w:val="21"/>
                <w:lang w:val="zh-CN"/>
              </w:rPr>
            </w:pPr>
            <w:r>
              <w:rPr>
                <w:spacing w:val="6"/>
                <w:kern w:val="0"/>
                <w:sz w:val="21"/>
                <w:szCs w:val="21"/>
                <w:lang w:val="zh-CN"/>
              </w:rPr>
              <w:t>90</w:t>
            </w:r>
          </w:p>
        </w:tc>
        <w:tc>
          <w:tcPr>
            <w:tcW w:w="1016" w:type="dxa"/>
            <w:vAlign w:val="center"/>
          </w:tcPr>
          <w:p w:rsidR="00733E24" w:rsidRDefault="00C35B4A">
            <w:pPr>
              <w:pStyle w:val="110"/>
              <w:spacing w:line="360" w:lineRule="exact"/>
              <w:ind w:firstLine="0"/>
              <w:jc w:val="center"/>
              <w:rPr>
                <w:spacing w:val="6"/>
                <w:kern w:val="0"/>
                <w:sz w:val="21"/>
                <w:szCs w:val="21"/>
                <w:lang w:val="zh-CN"/>
              </w:rPr>
            </w:pPr>
            <w:r>
              <w:rPr>
                <w:spacing w:val="6"/>
                <w:kern w:val="0"/>
                <w:sz w:val="21"/>
                <w:szCs w:val="21"/>
              </w:rPr>
              <w:t>6</w:t>
            </w:r>
          </w:p>
        </w:tc>
        <w:tc>
          <w:tcPr>
            <w:tcW w:w="2317" w:type="dxa"/>
            <w:vMerge/>
            <w:vAlign w:val="center"/>
          </w:tcPr>
          <w:p w:rsidR="00733E24" w:rsidRDefault="00733E24">
            <w:pPr>
              <w:pStyle w:val="110"/>
              <w:spacing w:line="360" w:lineRule="exact"/>
              <w:ind w:firstLine="0"/>
              <w:jc w:val="center"/>
              <w:rPr>
                <w:spacing w:val="6"/>
                <w:kern w:val="0"/>
                <w:sz w:val="21"/>
                <w:szCs w:val="21"/>
                <w:lang w:val="zh-CN"/>
              </w:rPr>
            </w:pPr>
          </w:p>
        </w:tc>
        <w:tc>
          <w:tcPr>
            <w:tcW w:w="2483" w:type="dxa"/>
            <w:vAlign w:val="center"/>
          </w:tcPr>
          <w:p w:rsidR="00733E24" w:rsidRDefault="00C35B4A">
            <w:pPr>
              <w:pStyle w:val="110"/>
              <w:spacing w:line="360" w:lineRule="exact"/>
              <w:ind w:firstLine="0"/>
              <w:jc w:val="center"/>
              <w:rPr>
                <w:spacing w:val="6"/>
                <w:kern w:val="0"/>
                <w:sz w:val="21"/>
                <w:szCs w:val="21"/>
                <w:lang w:val="zh-CN"/>
              </w:rPr>
            </w:pPr>
            <w:r>
              <w:rPr>
                <w:spacing w:val="6"/>
                <w:kern w:val="0"/>
                <w:sz w:val="21"/>
                <w:szCs w:val="21"/>
                <w:lang w:val="zh-CN"/>
              </w:rPr>
              <w:t>70</w:t>
            </w:r>
          </w:p>
        </w:tc>
      </w:tr>
      <w:tr w:rsidR="00733E24">
        <w:tc>
          <w:tcPr>
            <w:tcW w:w="1773" w:type="dxa"/>
            <w:vAlign w:val="center"/>
          </w:tcPr>
          <w:p w:rsidR="00733E24" w:rsidRDefault="00C35B4A">
            <w:pPr>
              <w:pStyle w:val="110"/>
              <w:spacing w:line="360" w:lineRule="exact"/>
              <w:ind w:firstLine="0"/>
              <w:jc w:val="center"/>
              <w:rPr>
                <w:spacing w:val="6"/>
                <w:kern w:val="0"/>
                <w:sz w:val="21"/>
                <w:szCs w:val="21"/>
                <w:lang w:val="zh-CN"/>
              </w:rPr>
            </w:pPr>
            <w:r>
              <w:rPr>
                <w:spacing w:val="6"/>
                <w:kern w:val="0"/>
                <w:sz w:val="21"/>
                <w:szCs w:val="21"/>
                <w:lang w:val="zh-CN"/>
              </w:rPr>
              <w:t>风机</w:t>
            </w:r>
          </w:p>
        </w:tc>
        <w:tc>
          <w:tcPr>
            <w:tcW w:w="1451" w:type="dxa"/>
            <w:vAlign w:val="center"/>
          </w:tcPr>
          <w:p w:rsidR="00733E24" w:rsidRDefault="00C35B4A">
            <w:pPr>
              <w:pStyle w:val="110"/>
              <w:spacing w:line="360" w:lineRule="exact"/>
              <w:ind w:firstLine="0"/>
              <w:jc w:val="center"/>
              <w:rPr>
                <w:spacing w:val="6"/>
                <w:kern w:val="0"/>
                <w:sz w:val="21"/>
                <w:szCs w:val="21"/>
                <w:lang w:val="zh-CN"/>
              </w:rPr>
            </w:pPr>
            <w:r>
              <w:rPr>
                <w:spacing w:val="6"/>
                <w:kern w:val="0"/>
                <w:sz w:val="21"/>
                <w:szCs w:val="21"/>
                <w:lang w:val="zh-CN"/>
              </w:rPr>
              <w:t>85</w:t>
            </w:r>
          </w:p>
        </w:tc>
        <w:tc>
          <w:tcPr>
            <w:tcW w:w="1016" w:type="dxa"/>
            <w:vAlign w:val="center"/>
          </w:tcPr>
          <w:p w:rsidR="00733E24" w:rsidRDefault="00C35B4A">
            <w:pPr>
              <w:pStyle w:val="110"/>
              <w:spacing w:line="360" w:lineRule="exact"/>
              <w:ind w:firstLine="0"/>
              <w:jc w:val="center"/>
              <w:rPr>
                <w:spacing w:val="6"/>
                <w:kern w:val="0"/>
                <w:sz w:val="21"/>
                <w:szCs w:val="21"/>
              </w:rPr>
            </w:pPr>
            <w:r>
              <w:rPr>
                <w:spacing w:val="6"/>
                <w:kern w:val="0"/>
                <w:sz w:val="21"/>
                <w:szCs w:val="21"/>
              </w:rPr>
              <w:t>4</w:t>
            </w:r>
          </w:p>
        </w:tc>
        <w:tc>
          <w:tcPr>
            <w:tcW w:w="2317" w:type="dxa"/>
            <w:vMerge/>
            <w:vAlign w:val="center"/>
          </w:tcPr>
          <w:p w:rsidR="00733E24" w:rsidRDefault="00733E24">
            <w:pPr>
              <w:pStyle w:val="110"/>
              <w:spacing w:line="360" w:lineRule="exact"/>
              <w:ind w:firstLine="0"/>
              <w:jc w:val="center"/>
              <w:rPr>
                <w:spacing w:val="6"/>
                <w:kern w:val="0"/>
                <w:sz w:val="21"/>
                <w:szCs w:val="21"/>
                <w:lang w:val="zh-CN"/>
              </w:rPr>
            </w:pPr>
          </w:p>
        </w:tc>
        <w:tc>
          <w:tcPr>
            <w:tcW w:w="2483" w:type="dxa"/>
            <w:vAlign w:val="center"/>
          </w:tcPr>
          <w:p w:rsidR="00733E24" w:rsidRDefault="00C35B4A">
            <w:pPr>
              <w:pStyle w:val="110"/>
              <w:spacing w:line="360" w:lineRule="exact"/>
              <w:ind w:firstLine="0"/>
              <w:jc w:val="center"/>
              <w:rPr>
                <w:spacing w:val="6"/>
                <w:kern w:val="0"/>
                <w:sz w:val="21"/>
                <w:szCs w:val="21"/>
              </w:rPr>
            </w:pPr>
            <w:r>
              <w:rPr>
                <w:spacing w:val="6"/>
                <w:kern w:val="0"/>
                <w:sz w:val="21"/>
                <w:szCs w:val="21"/>
              </w:rPr>
              <w:t>65</w:t>
            </w:r>
          </w:p>
        </w:tc>
      </w:tr>
    </w:tbl>
    <w:p w:rsidR="00733E24" w:rsidRDefault="00C35B4A" w:rsidP="005C14D9">
      <w:pPr>
        <w:pStyle w:val="3"/>
        <w:spacing w:beforeLines="50" w:after="0" w:line="240" w:lineRule="auto"/>
        <w:rPr>
          <w:rFonts w:ascii="黑体" w:eastAsia="黑体" w:hAnsi="黑体"/>
          <w:b w:val="0"/>
          <w:sz w:val="28"/>
          <w:szCs w:val="28"/>
        </w:rPr>
      </w:pPr>
      <w:bookmarkStart w:id="167" w:name="_Toc18433195"/>
      <w:bookmarkStart w:id="168" w:name="_Toc18419762"/>
      <w:r>
        <w:rPr>
          <w:rFonts w:ascii="黑体" w:eastAsia="黑体" w:hAnsi="黑体"/>
          <w:b w:val="0"/>
          <w:sz w:val="28"/>
          <w:szCs w:val="28"/>
        </w:rPr>
        <w:t>4.1.4 固体废物处理处置措施</w:t>
      </w:r>
      <w:bookmarkEnd w:id="163"/>
      <w:bookmarkEnd w:id="164"/>
      <w:bookmarkEnd w:id="165"/>
      <w:bookmarkEnd w:id="166"/>
      <w:bookmarkEnd w:id="167"/>
      <w:bookmarkEnd w:id="168"/>
    </w:p>
    <w:p w:rsidR="00733E24" w:rsidRDefault="00C35B4A">
      <w:pPr>
        <w:adjustRightInd w:val="0"/>
        <w:snapToGrid w:val="0"/>
        <w:spacing w:line="520" w:lineRule="exact"/>
        <w:ind w:firstLineChars="196" w:firstLine="470"/>
        <w:rPr>
          <w:sz w:val="24"/>
        </w:rPr>
      </w:pPr>
      <w:r>
        <w:rPr>
          <w:sz w:val="24"/>
        </w:rPr>
        <w:t>本项目产生的固体废物包括一般性固体废物和危险废物。</w:t>
      </w:r>
      <w:r>
        <w:rPr>
          <w:rFonts w:hint="eastAsia"/>
          <w:sz w:val="24"/>
        </w:rPr>
        <w:t>根据企业实际生产情况进行核算，本</w:t>
      </w:r>
      <w:r>
        <w:rPr>
          <w:sz w:val="24"/>
        </w:rPr>
        <w:t>项目产生的固体废物情况一览表见表</w:t>
      </w:r>
      <w:r>
        <w:rPr>
          <w:sz w:val="24"/>
        </w:rPr>
        <w:t>4-3</w:t>
      </w:r>
      <w:r>
        <w:rPr>
          <w:sz w:val="24"/>
        </w:rPr>
        <w:t>。</w:t>
      </w:r>
    </w:p>
    <w:p w:rsidR="00733E24" w:rsidRDefault="00C35B4A">
      <w:pPr>
        <w:tabs>
          <w:tab w:val="left" w:pos="4080"/>
          <w:tab w:val="left" w:pos="5040"/>
        </w:tabs>
        <w:snapToGrid w:val="0"/>
        <w:spacing w:line="520" w:lineRule="exact"/>
        <w:ind w:firstLineChars="200" w:firstLine="420"/>
        <w:rPr>
          <w:rFonts w:eastAsia="黑体"/>
          <w:sz w:val="21"/>
          <w:szCs w:val="21"/>
        </w:rPr>
      </w:pPr>
      <w:r>
        <w:rPr>
          <w:rFonts w:eastAsia="黑体"/>
          <w:sz w:val="21"/>
          <w:szCs w:val="21"/>
        </w:rPr>
        <w:t>表</w:t>
      </w:r>
      <w:r>
        <w:rPr>
          <w:rFonts w:eastAsia="黑体"/>
          <w:sz w:val="21"/>
          <w:szCs w:val="21"/>
        </w:rPr>
        <w:t xml:space="preserve">4-3                    </w:t>
      </w:r>
      <w:r w:rsidR="00B97CF5">
        <w:rPr>
          <w:rFonts w:eastAsia="黑体"/>
          <w:sz w:val="21"/>
          <w:szCs w:val="21"/>
        </w:rPr>
        <w:t>本项目</w:t>
      </w:r>
      <w:r w:rsidR="00AD7BD6">
        <w:rPr>
          <w:rFonts w:eastAsia="黑体"/>
          <w:sz w:val="21"/>
          <w:szCs w:val="21"/>
        </w:rPr>
        <w:t>新增</w:t>
      </w:r>
      <w:r>
        <w:rPr>
          <w:rFonts w:eastAsia="黑体"/>
          <w:sz w:val="21"/>
          <w:szCs w:val="21"/>
        </w:rPr>
        <w:t>固废来源及处置措施一览表</w:t>
      </w:r>
    </w:p>
    <w:tbl>
      <w:tblPr>
        <w:tblStyle w:val="af3"/>
        <w:tblW w:w="9070" w:type="dxa"/>
        <w:jc w:val="center"/>
        <w:tblLayout w:type="fixed"/>
        <w:tblLook w:val="04A0"/>
      </w:tblPr>
      <w:tblGrid>
        <w:gridCol w:w="670"/>
        <w:gridCol w:w="883"/>
        <w:gridCol w:w="2081"/>
        <w:gridCol w:w="1276"/>
        <w:gridCol w:w="1559"/>
        <w:gridCol w:w="993"/>
        <w:gridCol w:w="1608"/>
      </w:tblGrid>
      <w:tr w:rsidR="00733E24">
        <w:trPr>
          <w:jc w:val="center"/>
        </w:trPr>
        <w:tc>
          <w:tcPr>
            <w:tcW w:w="670" w:type="dxa"/>
            <w:vAlign w:val="center"/>
          </w:tcPr>
          <w:p w:rsidR="00733E24" w:rsidRDefault="00C35B4A">
            <w:pPr>
              <w:adjustRightInd w:val="0"/>
              <w:snapToGrid w:val="0"/>
              <w:spacing w:line="240" w:lineRule="atLeast"/>
              <w:jc w:val="center"/>
              <w:rPr>
                <w:color w:val="000000" w:themeColor="text1"/>
                <w:sz w:val="21"/>
                <w:szCs w:val="21"/>
              </w:rPr>
            </w:pPr>
            <w:bookmarkStart w:id="169" w:name="_Toc500792647"/>
            <w:r>
              <w:rPr>
                <w:color w:val="000000" w:themeColor="text1"/>
                <w:sz w:val="21"/>
                <w:szCs w:val="21"/>
              </w:rPr>
              <w:t>序号</w:t>
            </w:r>
          </w:p>
        </w:tc>
        <w:tc>
          <w:tcPr>
            <w:tcW w:w="883"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污染物</w:t>
            </w:r>
          </w:p>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种类</w:t>
            </w:r>
          </w:p>
        </w:tc>
        <w:tc>
          <w:tcPr>
            <w:tcW w:w="2081"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名称</w:t>
            </w:r>
          </w:p>
        </w:tc>
        <w:tc>
          <w:tcPr>
            <w:tcW w:w="1276"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实际产生量（</w:t>
            </w:r>
            <w:r>
              <w:rPr>
                <w:color w:val="000000" w:themeColor="text1"/>
                <w:sz w:val="21"/>
                <w:szCs w:val="21"/>
              </w:rPr>
              <w:t>t/a</w:t>
            </w:r>
            <w:r>
              <w:rPr>
                <w:color w:val="000000" w:themeColor="text1"/>
                <w:sz w:val="21"/>
                <w:szCs w:val="21"/>
              </w:rPr>
              <w:t>）</w:t>
            </w:r>
          </w:p>
        </w:tc>
        <w:tc>
          <w:tcPr>
            <w:tcW w:w="1559"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处理措施</w:t>
            </w:r>
          </w:p>
        </w:tc>
        <w:tc>
          <w:tcPr>
            <w:tcW w:w="993"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排放量</w:t>
            </w:r>
          </w:p>
        </w:tc>
        <w:tc>
          <w:tcPr>
            <w:tcW w:w="1608"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备注</w:t>
            </w:r>
          </w:p>
        </w:tc>
      </w:tr>
      <w:tr w:rsidR="00733E24">
        <w:trPr>
          <w:jc w:val="center"/>
        </w:trPr>
        <w:tc>
          <w:tcPr>
            <w:tcW w:w="670"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1</w:t>
            </w:r>
          </w:p>
        </w:tc>
        <w:tc>
          <w:tcPr>
            <w:tcW w:w="883" w:type="dxa"/>
            <w:vMerge w:val="restart"/>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一般固体废物</w:t>
            </w:r>
          </w:p>
        </w:tc>
        <w:tc>
          <w:tcPr>
            <w:tcW w:w="2081" w:type="dxa"/>
            <w:vAlign w:val="center"/>
          </w:tcPr>
          <w:p w:rsidR="00733E24" w:rsidRDefault="00C35B4A">
            <w:pPr>
              <w:adjustRightInd w:val="0"/>
              <w:snapToGrid w:val="0"/>
              <w:spacing w:line="360" w:lineRule="exact"/>
              <w:jc w:val="center"/>
              <w:rPr>
                <w:sz w:val="21"/>
                <w:szCs w:val="21"/>
              </w:rPr>
            </w:pPr>
            <w:r>
              <w:rPr>
                <w:sz w:val="21"/>
                <w:szCs w:val="21"/>
              </w:rPr>
              <w:t>边角料等</w:t>
            </w:r>
          </w:p>
        </w:tc>
        <w:tc>
          <w:tcPr>
            <w:tcW w:w="1276" w:type="dxa"/>
            <w:vAlign w:val="center"/>
          </w:tcPr>
          <w:p w:rsidR="00733E24" w:rsidRDefault="00C35B4A">
            <w:pPr>
              <w:adjustRightInd w:val="0"/>
              <w:snapToGrid w:val="0"/>
              <w:spacing w:line="360" w:lineRule="exact"/>
              <w:jc w:val="center"/>
              <w:rPr>
                <w:sz w:val="21"/>
                <w:szCs w:val="21"/>
              </w:rPr>
            </w:pPr>
            <w:r>
              <w:rPr>
                <w:sz w:val="21"/>
                <w:szCs w:val="21"/>
              </w:rPr>
              <w:t>684.5</w:t>
            </w:r>
          </w:p>
        </w:tc>
        <w:tc>
          <w:tcPr>
            <w:tcW w:w="1559" w:type="dxa"/>
            <w:vMerge w:val="restart"/>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收集暂存于一般固废暂存间，定期外售给物资回收部门</w:t>
            </w:r>
          </w:p>
          <w:p w:rsidR="00733E24" w:rsidRDefault="00733E24">
            <w:pPr>
              <w:adjustRightInd w:val="0"/>
              <w:snapToGrid w:val="0"/>
              <w:spacing w:line="240" w:lineRule="atLeast"/>
              <w:jc w:val="center"/>
              <w:rPr>
                <w:color w:val="000000" w:themeColor="text1"/>
                <w:sz w:val="21"/>
                <w:szCs w:val="21"/>
              </w:rPr>
            </w:pPr>
          </w:p>
        </w:tc>
        <w:tc>
          <w:tcPr>
            <w:tcW w:w="993"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0</w:t>
            </w:r>
          </w:p>
        </w:tc>
        <w:tc>
          <w:tcPr>
            <w:tcW w:w="1608"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w:t>
            </w:r>
          </w:p>
        </w:tc>
      </w:tr>
      <w:tr w:rsidR="00733E24">
        <w:trPr>
          <w:jc w:val="center"/>
        </w:trPr>
        <w:tc>
          <w:tcPr>
            <w:tcW w:w="670"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2</w:t>
            </w:r>
          </w:p>
        </w:tc>
        <w:tc>
          <w:tcPr>
            <w:tcW w:w="883" w:type="dxa"/>
            <w:vMerge/>
            <w:vAlign w:val="center"/>
          </w:tcPr>
          <w:p w:rsidR="00733E24" w:rsidRDefault="00733E24">
            <w:pPr>
              <w:adjustRightInd w:val="0"/>
              <w:snapToGrid w:val="0"/>
              <w:spacing w:line="240" w:lineRule="atLeast"/>
              <w:jc w:val="center"/>
              <w:rPr>
                <w:color w:val="000000" w:themeColor="text1"/>
                <w:sz w:val="21"/>
                <w:szCs w:val="21"/>
              </w:rPr>
            </w:pPr>
          </w:p>
        </w:tc>
        <w:tc>
          <w:tcPr>
            <w:tcW w:w="2081" w:type="dxa"/>
            <w:vAlign w:val="center"/>
          </w:tcPr>
          <w:p w:rsidR="00733E24" w:rsidRDefault="00C35B4A">
            <w:pPr>
              <w:adjustRightInd w:val="0"/>
              <w:snapToGrid w:val="0"/>
              <w:spacing w:line="360" w:lineRule="exact"/>
              <w:jc w:val="center"/>
              <w:rPr>
                <w:sz w:val="21"/>
                <w:szCs w:val="21"/>
              </w:rPr>
            </w:pPr>
            <w:r>
              <w:rPr>
                <w:sz w:val="21"/>
                <w:szCs w:val="21"/>
              </w:rPr>
              <w:t>废钢砂</w:t>
            </w:r>
          </w:p>
        </w:tc>
        <w:tc>
          <w:tcPr>
            <w:tcW w:w="1276" w:type="dxa"/>
            <w:vAlign w:val="center"/>
          </w:tcPr>
          <w:p w:rsidR="00733E24" w:rsidRDefault="00C35B4A">
            <w:pPr>
              <w:adjustRightInd w:val="0"/>
              <w:snapToGrid w:val="0"/>
              <w:spacing w:line="360" w:lineRule="exact"/>
              <w:jc w:val="center"/>
              <w:rPr>
                <w:sz w:val="21"/>
                <w:szCs w:val="21"/>
              </w:rPr>
            </w:pPr>
            <w:r>
              <w:rPr>
                <w:sz w:val="21"/>
                <w:szCs w:val="21"/>
              </w:rPr>
              <w:t>30</w:t>
            </w:r>
          </w:p>
        </w:tc>
        <w:tc>
          <w:tcPr>
            <w:tcW w:w="1559" w:type="dxa"/>
            <w:vMerge/>
            <w:vAlign w:val="center"/>
          </w:tcPr>
          <w:p w:rsidR="00733E24" w:rsidRDefault="00733E24">
            <w:pPr>
              <w:adjustRightInd w:val="0"/>
              <w:snapToGrid w:val="0"/>
              <w:spacing w:line="240" w:lineRule="atLeast"/>
              <w:jc w:val="center"/>
              <w:rPr>
                <w:color w:val="000000" w:themeColor="text1"/>
                <w:sz w:val="21"/>
                <w:szCs w:val="21"/>
              </w:rPr>
            </w:pPr>
          </w:p>
        </w:tc>
        <w:tc>
          <w:tcPr>
            <w:tcW w:w="993"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0</w:t>
            </w:r>
          </w:p>
        </w:tc>
        <w:tc>
          <w:tcPr>
            <w:tcW w:w="1608"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w:t>
            </w:r>
          </w:p>
        </w:tc>
      </w:tr>
      <w:tr w:rsidR="00733E24">
        <w:trPr>
          <w:jc w:val="center"/>
        </w:trPr>
        <w:tc>
          <w:tcPr>
            <w:tcW w:w="670"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3</w:t>
            </w:r>
          </w:p>
        </w:tc>
        <w:tc>
          <w:tcPr>
            <w:tcW w:w="883" w:type="dxa"/>
            <w:vMerge/>
            <w:vAlign w:val="center"/>
          </w:tcPr>
          <w:p w:rsidR="00733E24" w:rsidRDefault="00733E24">
            <w:pPr>
              <w:adjustRightInd w:val="0"/>
              <w:snapToGrid w:val="0"/>
              <w:spacing w:line="240" w:lineRule="atLeast"/>
              <w:jc w:val="center"/>
              <w:rPr>
                <w:color w:val="000000" w:themeColor="text1"/>
                <w:sz w:val="21"/>
                <w:szCs w:val="21"/>
              </w:rPr>
            </w:pPr>
          </w:p>
        </w:tc>
        <w:tc>
          <w:tcPr>
            <w:tcW w:w="2081" w:type="dxa"/>
            <w:vAlign w:val="center"/>
          </w:tcPr>
          <w:p w:rsidR="00733E24" w:rsidRDefault="00C35B4A">
            <w:pPr>
              <w:adjustRightInd w:val="0"/>
              <w:snapToGrid w:val="0"/>
              <w:jc w:val="center"/>
              <w:rPr>
                <w:sz w:val="21"/>
                <w:szCs w:val="21"/>
              </w:rPr>
            </w:pPr>
            <w:r>
              <w:rPr>
                <w:sz w:val="21"/>
                <w:szCs w:val="21"/>
              </w:rPr>
              <w:t>喷砂等工序除尘器收集的粉尘</w:t>
            </w:r>
          </w:p>
        </w:tc>
        <w:tc>
          <w:tcPr>
            <w:tcW w:w="1276" w:type="dxa"/>
            <w:vAlign w:val="center"/>
          </w:tcPr>
          <w:p w:rsidR="00733E24" w:rsidRDefault="00C35B4A">
            <w:pPr>
              <w:adjustRightInd w:val="0"/>
              <w:snapToGrid w:val="0"/>
              <w:jc w:val="center"/>
              <w:rPr>
                <w:sz w:val="21"/>
                <w:szCs w:val="21"/>
              </w:rPr>
            </w:pPr>
            <w:r>
              <w:rPr>
                <w:sz w:val="21"/>
                <w:szCs w:val="21"/>
              </w:rPr>
              <w:t>42.6</w:t>
            </w:r>
          </w:p>
        </w:tc>
        <w:tc>
          <w:tcPr>
            <w:tcW w:w="1559" w:type="dxa"/>
            <w:vMerge/>
            <w:vAlign w:val="center"/>
          </w:tcPr>
          <w:p w:rsidR="00733E24" w:rsidRDefault="00733E24">
            <w:pPr>
              <w:adjustRightInd w:val="0"/>
              <w:snapToGrid w:val="0"/>
              <w:spacing w:line="240" w:lineRule="atLeast"/>
              <w:jc w:val="center"/>
              <w:rPr>
                <w:color w:val="000000" w:themeColor="text1"/>
                <w:sz w:val="21"/>
                <w:szCs w:val="21"/>
              </w:rPr>
            </w:pPr>
          </w:p>
        </w:tc>
        <w:tc>
          <w:tcPr>
            <w:tcW w:w="993"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0</w:t>
            </w:r>
          </w:p>
        </w:tc>
        <w:tc>
          <w:tcPr>
            <w:tcW w:w="1608"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w:t>
            </w:r>
          </w:p>
        </w:tc>
      </w:tr>
      <w:tr w:rsidR="00733E24">
        <w:trPr>
          <w:jc w:val="center"/>
        </w:trPr>
        <w:tc>
          <w:tcPr>
            <w:tcW w:w="670"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4</w:t>
            </w:r>
          </w:p>
        </w:tc>
        <w:tc>
          <w:tcPr>
            <w:tcW w:w="883" w:type="dxa"/>
            <w:vMerge/>
            <w:vAlign w:val="center"/>
          </w:tcPr>
          <w:p w:rsidR="00733E24" w:rsidRDefault="00733E24">
            <w:pPr>
              <w:adjustRightInd w:val="0"/>
              <w:snapToGrid w:val="0"/>
              <w:spacing w:line="240" w:lineRule="atLeast"/>
              <w:jc w:val="center"/>
              <w:rPr>
                <w:color w:val="000000" w:themeColor="text1"/>
                <w:sz w:val="21"/>
                <w:szCs w:val="21"/>
              </w:rPr>
            </w:pPr>
          </w:p>
        </w:tc>
        <w:tc>
          <w:tcPr>
            <w:tcW w:w="2081" w:type="dxa"/>
            <w:vAlign w:val="center"/>
          </w:tcPr>
          <w:p w:rsidR="00733E24" w:rsidRDefault="00C35B4A">
            <w:pPr>
              <w:adjustRightInd w:val="0"/>
              <w:snapToGrid w:val="0"/>
              <w:jc w:val="center"/>
              <w:rPr>
                <w:sz w:val="21"/>
                <w:szCs w:val="21"/>
              </w:rPr>
            </w:pPr>
            <w:r>
              <w:rPr>
                <w:sz w:val="21"/>
                <w:szCs w:val="21"/>
              </w:rPr>
              <w:t>不合格产品</w:t>
            </w:r>
          </w:p>
        </w:tc>
        <w:tc>
          <w:tcPr>
            <w:tcW w:w="1276" w:type="dxa"/>
            <w:vAlign w:val="center"/>
          </w:tcPr>
          <w:p w:rsidR="00733E24" w:rsidRDefault="00C35B4A">
            <w:pPr>
              <w:adjustRightInd w:val="0"/>
              <w:snapToGrid w:val="0"/>
              <w:jc w:val="center"/>
              <w:rPr>
                <w:sz w:val="21"/>
                <w:szCs w:val="21"/>
              </w:rPr>
            </w:pPr>
            <w:r>
              <w:rPr>
                <w:sz w:val="21"/>
                <w:szCs w:val="21"/>
              </w:rPr>
              <w:t>72</w:t>
            </w:r>
          </w:p>
        </w:tc>
        <w:tc>
          <w:tcPr>
            <w:tcW w:w="1559" w:type="dxa"/>
            <w:vMerge/>
            <w:vAlign w:val="center"/>
          </w:tcPr>
          <w:p w:rsidR="00733E24" w:rsidRDefault="00733E24">
            <w:pPr>
              <w:adjustRightInd w:val="0"/>
              <w:snapToGrid w:val="0"/>
              <w:spacing w:line="240" w:lineRule="atLeast"/>
              <w:jc w:val="center"/>
              <w:rPr>
                <w:color w:val="000000" w:themeColor="text1"/>
                <w:sz w:val="21"/>
                <w:szCs w:val="21"/>
              </w:rPr>
            </w:pPr>
          </w:p>
        </w:tc>
        <w:tc>
          <w:tcPr>
            <w:tcW w:w="993"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0</w:t>
            </w:r>
          </w:p>
        </w:tc>
        <w:tc>
          <w:tcPr>
            <w:tcW w:w="1608" w:type="dxa"/>
            <w:vAlign w:val="center"/>
          </w:tcPr>
          <w:p w:rsidR="00733E24" w:rsidRDefault="00C35B4A">
            <w:pPr>
              <w:adjustRightInd w:val="0"/>
              <w:snapToGrid w:val="0"/>
              <w:spacing w:line="240" w:lineRule="atLeast"/>
              <w:jc w:val="center"/>
              <w:rPr>
                <w:color w:val="000000" w:themeColor="text1"/>
                <w:sz w:val="21"/>
                <w:szCs w:val="21"/>
              </w:rPr>
            </w:pPr>
            <w:r>
              <w:rPr>
                <w:rFonts w:hint="eastAsia"/>
                <w:color w:val="000000" w:themeColor="text1"/>
                <w:sz w:val="21"/>
                <w:szCs w:val="21"/>
              </w:rPr>
              <w:t>/</w:t>
            </w:r>
          </w:p>
        </w:tc>
      </w:tr>
      <w:tr w:rsidR="00733E24">
        <w:trPr>
          <w:jc w:val="center"/>
        </w:trPr>
        <w:tc>
          <w:tcPr>
            <w:tcW w:w="670"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5</w:t>
            </w:r>
          </w:p>
        </w:tc>
        <w:tc>
          <w:tcPr>
            <w:tcW w:w="883" w:type="dxa"/>
            <w:vMerge/>
            <w:vAlign w:val="center"/>
          </w:tcPr>
          <w:p w:rsidR="00733E24" w:rsidRDefault="00733E24">
            <w:pPr>
              <w:adjustRightInd w:val="0"/>
              <w:snapToGrid w:val="0"/>
              <w:spacing w:line="240" w:lineRule="atLeast"/>
              <w:jc w:val="center"/>
              <w:rPr>
                <w:color w:val="000000" w:themeColor="text1"/>
                <w:sz w:val="21"/>
                <w:szCs w:val="21"/>
              </w:rPr>
            </w:pPr>
          </w:p>
        </w:tc>
        <w:tc>
          <w:tcPr>
            <w:tcW w:w="2081"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生活垃圾</w:t>
            </w:r>
          </w:p>
        </w:tc>
        <w:tc>
          <w:tcPr>
            <w:tcW w:w="1276"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48</w:t>
            </w:r>
          </w:p>
        </w:tc>
        <w:tc>
          <w:tcPr>
            <w:tcW w:w="1559"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环卫部门定期收集，清运</w:t>
            </w:r>
          </w:p>
        </w:tc>
        <w:tc>
          <w:tcPr>
            <w:tcW w:w="993"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0</w:t>
            </w:r>
          </w:p>
        </w:tc>
        <w:tc>
          <w:tcPr>
            <w:tcW w:w="1608" w:type="dxa"/>
            <w:vAlign w:val="center"/>
          </w:tcPr>
          <w:p w:rsidR="00733E24" w:rsidRDefault="00C35B4A">
            <w:pPr>
              <w:adjustRightInd w:val="0"/>
              <w:snapToGrid w:val="0"/>
              <w:spacing w:line="240" w:lineRule="atLeast"/>
              <w:jc w:val="center"/>
              <w:rPr>
                <w:color w:val="000000" w:themeColor="text1"/>
                <w:sz w:val="21"/>
                <w:szCs w:val="21"/>
              </w:rPr>
            </w:pPr>
            <w:r>
              <w:rPr>
                <w:rFonts w:hint="eastAsia"/>
                <w:color w:val="000000" w:themeColor="text1"/>
                <w:sz w:val="21"/>
                <w:szCs w:val="21"/>
              </w:rPr>
              <w:t>/</w:t>
            </w:r>
          </w:p>
        </w:tc>
      </w:tr>
      <w:tr w:rsidR="00733E24">
        <w:trPr>
          <w:jc w:val="center"/>
        </w:trPr>
        <w:tc>
          <w:tcPr>
            <w:tcW w:w="670"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6</w:t>
            </w:r>
          </w:p>
        </w:tc>
        <w:tc>
          <w:tcPr>
            <w:tcW w:w="883"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w:t>
            </w:r>
          </w:p>
        </w:tc>
        <w:tc>
          <w:tcPr>
            <w:tcW w:w="2081" w:type="dxa"/>
            <w:vAlign w:val="center"/>
          </w:tcPr>
          <w:p w:rsidR="00733E24" w:rsidRDefault="00C35B4A">
            <w:pPr>
              <w:adjustRightInd w:val="0"/>
              <w:snapToGrid w:val="0"/>
              <w:jc w:val="center"/>
              <w:rPr>
                <w:sz w:val="21"/>
                <w:szCs w:val="21"/>
              </w:rPr>
            </w:pPr>
            <w:r>
              <w:rPr>
                <w:sz w:val="21"/>
                <w:szCs w:val="21"/>
              </w:rPr>
              <w:t>喷粉防腐收集的粉尘</w:t>
            </w:r>
          </w:p>
        </w:tc>
        <w:tc>
          <w:tcPr>
            <w:tcW w:w="1276" w:type="dxa"/>
            <w:vAlign w:val="center"/>
          </w:tcPr>
          <w:p w:rsidR="00733E24" w:rsidRDefault="00C35B4A">
            <w:pPr>
              <w:adjustRightInd w:val="0"/>
              <w:snapToGrid w:val="0"/>
              <w:jc w:val="center"/>
              <w:rPr>
                <w:sz w:val="21"/>
                <w:szCs w:val="21"/>
              </w:rPr>
            </w:pPr>
            <w:r>
              <w:rPr>
                <w:sz w:val="21"/>
                <w:szCs w:val="21"/>
              </w:rPr>
              <w:t>66.5</w:t>
            </w:r>
          </w:p>
        </w:tc>
        <w:tc>
          <w:tcPr>
            <w:tcW w:w="1559" w:type="dxa"/>
            <w:vAlign w:val="center"/>
          </w:tcPr>
          <w:p w:rsidR="00733E24" w:rsidRDefault="00C35B4A">
            <w:pPr>
              <w:adjustRightInd w:val="0"/>
              <w:snapToGrid w:val="0"/>
              <w:spacing w:line="240" w:lineRule="atLeast"/>
              <w:jc w:val="center"/>
              <w:rPr>
                <w:color w:val="000000" w:themeColor="text1"/>
                <w:sz w:val="21"/>
                <w:szCs w:val="21"/>
              </w:rPr>
            </w:pPr>
            <w:r>
              <w:rPr>
                <w:rFonts w:hint="eastAsia"/>
                <w:color w:val="000000" w:themeColor="text1"/>
                <w:sz w:val="21"/>
                <w:szCs w:val="21"/>
              </w:rPr>
              <w:t>/</w:t>
            </w:r>
          </w:p>
        </w:tc>
        <w:tc>
          <w:tcPr>
            <w:tcW w:w="993" w:type="dxa"/>
            <w:vAlign w:val="center"/>
          </w:tcPr>
          <w:p w:rsidR="00733E24" w:rsidRDefault="00C35B4A">
            <w:pPr>
              <w:adjustRightInd w:val="0"/>
              <w:snapToGrid w:val="0"/>
              <w:spacing w:line="240" w:lineRule="atLeast"/>
              <w:jc w:val="center"/>
              <w:rPr>
                <w:color w:val="000000" w:themeColor="text1"/>
                <w:sz w:val="21"/>
                <w:szCs w:val="21"/>
              </w:rPr>
            </w:pPr>
            <w:r>
              <w:rPr>
                <w:rFonts w:hint="eastAsia"/>
                <w:color w:val="000000" w:themeColor="text1"/>
                <w:sz w:val="21"/>
                <w:szCs w:val="21"/>
              </w:rPr>
              <w:t>0</w:t>
            </w:r>
          </w:p>
        </w:tc>
        <w:tc>
          <w:tcPr>
            <w:tcW w:w="1608" w:type="dxa"/>
            <w:vAlign w:val="center"/>
          </w:tcPr>
          <w:p w:rsidR="00733E24" w:rsidRDefault="00C35B4A">
            <w:pPr>
              <w:adjustRightInd w:val="0"/>
              <w:snapToGrid w:val="0"/>
              <w:spacing w:line="240" w:lineRule="atLeast"/>
              <w:jc w:val="center"/>
              <w:rPr>
                <w:color w:val="000000" w:themeColor="text1"/>
                <w:sz w:val="21"/>
                <w:szCs w:val="21"/>
              </w:rPr>
            </w:pPr>
            <w:r>
              <w:rPr>
                <w:rFonts w:hint="eastAsia"/>
                <w:color w:val="000000" w:themeColor="text1"/>
                <w:sz w:val="21"/>
                <w:szCs w:val="21"/>
              </w:rPr>
              <w:t>/</w:t>
            </w:r>
          </w:p>
        </w:tc>
      </w:tr>
      <w:tr w:rsidR="00733E24">
        <w:trPr>
          <w:jc w:val="center"/>
        </w:trPr>
        <w:tc>
          <w:tcPr>
            <w:tcW w:w="670"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7</w:t>
            </w:r>
          </w:p>
        </w:tc>
        <w:tc>
          <w:tcPr>
            <w:tcW w:w="883" w:type="dxa"/>
            <w:vMerge w:val="restart"/>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危险</w:t>
            </w:r>
          </w:p>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废物</w:t>
            </w:r>
          </w:p>
        </w:tc>
        <w:tc>
          <w:tcPr>
            <w:tcW w:w="2081" w:type="dxa"/>
            <w:vAlign w:val="center"/>
          </w:tcPr>
          <w:p w:rsidR="00733E24" w:rsidRDefault="00C35B4A">
            <w:pPr>
              <w:adjustRightInd w:val="0"/>
              <w:snapToGrid w:val="0"/>
              <w:jc w:val="center"/>
              <w:rPr>
                <w:sz w:val="21"/>
                <w:szCs w:val="21"/>
              </w:rPr>
            </w:pPr>
            <w:r>
              <w:rPr>
                <w:sz w:val="21"/>
                <w:szCs w:val="21"/>
              </w:rPr>
              <w:t>废漆桶、定期更换的喷涂衬布等</w:t>
            </w:r>
          </w:p>
        </w:tc>
        <w:tc>
          <w:tcPr>
            <w:tcW w:w="1276" w:type="dxa"/>
            <w:vAlign w:val="center"/>
          </w:tcPr>
          <w:p w:rsidR="00733E24" w:rsidRDefault="00C35B4A">
            <w:pPr>
              <w:adjustRightInd w:val="0"/>
              <w:snapToGrid w:val="0"/>
              <w:jc w:val="center"/>
              <w:rPr>
                <w:sz w:val="21"/>
                <w:szCs w:val="21"/>
              </w:rPr>
            </w:pPr>
            <w:r>
              <w:rPr>
                <w:sz w:val="21"/>
                <w:szCs w:val="21"/>
              </w:rPr>
              <w:t>3.0</w:t>
            </w:r>
          </w:p>
        </w:tc>
        <w:tc>
          <w:tcPr>
            <w:tcW w:w="1559" w:type="dxa"/>
            <w:vMerge w:val="restart"/>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收集</w:t>
            </w:r>
            <w:proofErr w:type="gramStart"/>
            <w:r>
              <w:rPr>
                <w:color w:val="000000" w:themeColor="text1"/>
                <w:sz w:val="21"/>
                <w:szCs w:val="21"/>
              </w:rPr>
              <w:t>暂存于危废暂存</w:t>
            </w:r>
            <w:proofErr w:type="gramEnd"/>
            <w:r>
              <w:rPr>
                <w:color w:val="000000" w:themeColor="text1"/>
                <w:sz w:val="21"/>
                <w:szCs w:val="21"/>
              </w:rPr>
              <w:t>间，定期交由具有危险废物处理资质的单位进行处理</w:t>
            </w:r>
          </w:p>
        </w:tc>
        <w:tc>
          <w:tcPr>
            <w:tcW w:w="993"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0</w:t>
            </w:r>
          </w:p>
        </w:tc>
        <w:tc>
          <w:tcPr>
            <w:tcW w:w="1608"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w:t>
            </w:r>
          </w:p>
        </w:tc>
      </w:tr>
      <w:tr w:rsidR="00733E24">
        <w:trPr>
          <w:jc w:val="center"/>
        </w:trPr>
        <w:tc>
          <w:tcPr>
            <w:tcW w:w="670"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8</w:t>
            </w:r>
          </w:p>
        </w:tc>
        <w:tc>
          <w:tcPr>
            <w:tcW w:w="883" w:type="dxa"/>
            <w:vMerge/>
            <w:vAlign w:val="center"/>
          </w:tcPr>
          <w:p w:rsidR="00733E24" w:rsidRDefault="00733E24">
            <w:pPr>
              <w:adjustRightInd w:val="0"/>
              <w:snapToGrid w:val="0"/>
              <w:spacing w:line="240" w:lineRule="atLeast"/>
              <w:jc w:val="center"/>
              <w:rPr>
                <w:color w:val="000000" w:themeColor="text1"/>
                <w:sz w:val="21"/>
                <w:szCs w:val="21"/>
              </w:rPr>
            </w:pPr>
          </w:p>
        </w:tc>
        <w:tc>
          <w:tcPr>
            <w:tcW w:w="2081" w:type="dxa"/>
            <w:vAlign w:val="center"/>
          </w:tcPr>
          <w:p w:rsidR="00733E24" w:rsidRDefault="00C35B4A">
            <w:pPr>
              <w:adjustRightInd w:val="0"/>
              <w:snapToGrid w:val="0"/>
              <w:spacing w:line="360" w:lineRule="exact"/>
              <w:jc w:val="center"/>
              <w:rPr>
                <w:sz w:val="21"/>
                <w:szCs w:val="21"/>
              </w:rPr>
            </w:pPr>
            <w:r>
              <w:rPr>
                <w:sz w:val="21"/>
                <w:szCs w:val="21"/>
              </w:rPr>
              <w:t>废活性炭</w:t>
            </w:r>
          </w:p>
        </w:tc>
        <w:tc>
          <w:tcPr>
            <w:tcW w:w="1276" w:type="dxa"/>
            <w:vAlign w:val="center"/>
          </w:tcPr>
          <w:p w:rsidR="00733E24" w:rsidRDefault="00C35B4A">
            <w:pPr>
              <w:adjustRightInd w:val="0"/>
              <w:snapToGrid w:val="0"/>
              <w:spacing w:line="360" w:lineRule="exact"/>
              <w:jc w:val="center"/>
              <w:rPr>
                <w:sz w:val="21"/>
                <w:szCs w:val="21"/>
              </w:rPr>
            </w:pPr>
            <w:r>
              <w:rPr>
                <w:sz w:val="21"/>
                <w:szCs w:val="21"/>
              </w:rPr>
              <w:t>3.95</w:t>
            </w:r>
          </w:p>
        </w:tc>
        <w:tc>
          <w:tcPr>
            <w:tcW w:w="1559" w:type="dxa"/>
            <w:vMerge/>
            <w:vAlign w:val="center"/>
          </w:tcPr>
          <w:p w:rsidR="00733E24" w:rsidRDefault="00733E24">
            <w:pPr>
              <w:adjustRightInd w:val="0"/>
              <w:snapToGrid w:val="0"/>
              <w:spacing w:line="240" w:lineRule="atLeast"/>
              <w:jc w:val="center"/>
              <w:rPr>
                <w:color w:val="000000" w:themeColor="text1"/>
                <w:sz w:val="21"/>
                <w:szCs w:val="21"/>
              </w:rPr>
            </w:pPr>
          </w:p>
        </w:tc>
        <w:tc>
          <w:tcPr>
            <w:tcW w:w="993"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0</w:t>
            </w:r>
          </w:p>
        </w:tc>
        <w:tc>
          <w:tcPr>
            <w:tcW w:w="1608" w:type="dxa"/>
            <w:vAlign w:val="center"/>
          </w:tcPr>
          <w:p w:rsidR="00733E24" w:rsidRDefault="00733E24">
            <w:pPr>
              <w:adjustRightInd w:val="0"/>
              <w:snapToGrid w:val="0"/>
              <w:spacing w:line="240" w:lineRule="atLeast"/>
              <w:jc w:val="center"/>
              <w:rPr>
                <w:color w:val="000000" w:themeColor="text1"/>
                <w:sz w:val="21"/>
                <w:szCs w:val="21"/>
              </w:rPr>
            </w:pPr>
          </w:p>
        </w:tc>
      </w:tr>
      <w:tr w:rsidR="00733E24">
        <w:trPr>
          <w:jc w:val="center"/>
        </w:trPr>
        <w:tc>
          <w:tcPr>
            <w:tcW w:w="670"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9</w:t>
            </w:r>
          </w:p>
        </w:tc>
        <w:tc>
          <w:tcPr>
            <w:tcW w:w="883" w:type="dxa"/>
            <w:vMerge/>
            <w:vAlign w:val="center"/>
          </w:tcPr>
          <w:p w:rsidR="00733E24" w:rsidRDefault="00733E24">
            <w:pPr>
              <w:adjustRightInd w:val="0"/>
              <w:snapToGrid w:val="0"/>
              <w:spacing w:line="240" w:lineRule="atLeast"/>
              <w:jc w:val="center"/>
              <w:rPr>
                <w:color w:val="000000" w:themeColor="text1"/>
                <w:sz w:val="21"/>
                <w:szCs w:val="21"/>
              </w:rPr>
            </w:pPr>
          </w:p>
        </w:tc>
        <w:tc>
          <w:tcPr>
            <w:tcW w:w="2081" w:type="dxa"/>
            <w:vAlign w:val="center"/>
          </w:tcPr>
          <w:p w:rsidR="00733E24" w:rsidRDefault="00C35B4A">
            <w:pPr>
              <w:adjustRightInd w:val="0"/>
              <w:snapToGrid w:val="0"/>
              <w:jc w:val="center"/>
              <w:rPr>
                <w:sz w:val="21"/>
                <w:szCs w:val="21"/>
              </w:rPr>
            </w:pPr>
            <w:r>
              <w:rPr>
                <w:sz w:val="21"/>
                <w:szCs w:val="21"/>
              </w:rPr>
              <w:t>废液压油</w:t>
            </w:r>
          </w:p>
        </w:tc>
        <w:tc>
          <w:tcPr>
            <w:tcW w:w="1276" w:type="dxa"/>
            <w:vAlign w:val="center"/>
          </w:tcPr>
          <w:p w:rsidR="00733E24" w:rsidRDefault="00C35B4A">
            <w:pPr>
              <w:adjustRightInd w:val="0"/>
              <w:snapToGrid w:val="0"/>
              <w:spacing w:line="360" w:lineRule="exact"/>
              <w:jc w:val="center"/>
              <w:rPr>
                <w:sz w:val="21"/>
                <w:szCs w:val="21"/>
              </w:rPr>
            </w:pPr>
            <w:r>
              <w:rPr>
                <w:sz w:val="21"/>
                <w:szCs w:val="21"/>
              </w:rPr>
              <w:t>0.2</w:t>
            </w:r>
          </w:p>
        </w:tc>
        <w:tc>
          <w:tcPr>
            <w:tcW w:w="1559" w:type="dxa"/>
            <w:vMerge/>
            <w:vAlign w:val="center"/>
          </w:tcPr>
          <w:p w:rsidR="00733E24" w:rsidRDefault="00733E24">
            <w:pPr>
              <w:adjustRightInd w:val="0"/>
              <w:snapToGrid w:val="0"/>
              <w:spacing w:line="240" w:lineRule="atLeast"/>
              <w:jc w:val="center"/>
              <w:rPr>
                <w:color w:val="000000" w:themeColor="text1"/>
                <w:sz w:val="21"/>
                <w:szCs w:val="21"/>
              </w:rPr>
            </w:pPr>
          </w:p>
        </w:tc>
        <w:tc>
          <w:tcPr>
            <w:tcW w:w="993"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0</w:t>
            </w:r>
          </w:p>
        </w:tc>
        <w:tc>
          <w:tcPr>
            <w:tcW w:w="1608" w:type="dxa"/>
            <w:vAlign w:val="center"/>
          </w:tcPr>
          <w:p w:rsidR="00733E24" w:rsidRDefault="00C35B4A">
            <w:pPr>
              <w:adjustRightInd w:val="0"/>
              <w:snapToGrid w:val="0"/>
              <w:spacing w:line="240" w:lineRule="atLeast"/>
              <w:jc w:val="center"/>
              <w:rPr>
                <w:color w:val="000000" w:themeColor="text1"/>
                <w:sz w:val="21"/>
                <w:szCs w:val="21"/>
              </w:rPr>
            </w:pPr>
            <w:r>
              <w:rPr>
                <w:rFonts w:hint="eastAsia"/>
                <w:color w:val="000000" w:themeColor="text1"/>
                <w:sz w:val="21"/>
                <w:szCs w:val="21"/>
              </w:rPr>
              <w:t>/</w:t>
            </w:r>
          </w:p>
        </w:tc>
      </w:tr>
      <w:tr w:rsidR="00733E24">
        <w:trPr>
          <w:jc w:val="center"/>
        </w:trPr>
        <w:tc>
          <w:tcPr>
            <w:tcW w:w="670"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10</w:t>
            </w:r>
          </w:p>
        </w:tc>
        <w:tc>
          <w:tcPr>
            <w:tcW w:w="883" w:type="dxa"/>
            <w:vMerge/>
            <w:vAlign w:val="center"/>
          </w:tcPr>
          <w:p w:rsidR="00733E24" w:rsidRDefault="00733E24">
            <w:pPr>
              <w:adjustRightInd w:val="0"/>
              <w:snapToGrid w:val="0"/>
              <w:spacing w:line="240" w:lineRule="atLeast"/>
              <w:jc w:val="center"/>
              <w:rPr>
                <w:color w:val="000000" w:themeColor="text1"/>
                <w:sz w:val="21"/>
                <w:szCs w:val="21"/>
              </w:rPr>
            </w:pPr>
          </w:p>
        </w:tc>
        <w:tc>
          <w:tcPr>
            <w:tcW w:w="2081" w:type="dxa"/>
            <w:vAlign w:val="center"/>
          </w:tcPr>
          <w:p w:rsidR="00733E24" w:rsidRDefault="00C35B4A">
            <w:pPr>
              <w:adjustRightInd w:val="0"/>
              <w:snapToGrid w:val="0"/>
              <w:jc w:val="center"/>
              <w:rPr>
                <w:sz w:val="21"/>
                <w:szCs w:val="21"/>
              </w:rPr>
            </w:pPr>
            <w:r>
              <w:rPr>
                <w:kern w:val="0"/>
                <w:sz w:val="21"/>
                <w:szCs w:val="21"/>
              </w:rPr>
              <w:t>废机油</w:t>
            </w:r>
          </w:p>
        </w:tc>
        <w:tc>
          <w:tcPr>
            <w:tcW w:w="1276" w:type="dxa"/>
            <w:vAlign w:val="center"/>
          </w:tcPr>
          <w:p w:rsidR="00733E24" w:rsidRDefault="00C35B4A">
            <w:pPr>
              <w:adjustRightInd w:val="0"/>
              <w:snapToGrid w:val="0"/>
              <w:spacing w:line="360" w:lineRule="exact"/>
              <w:jc w:val="center"/>
              <w:rPr>
                <w:sz w:val="21"/>
                <w:szCs w:val="21"/>
              </w:rPr>
            </w:pPr>
            <w:r>
              <w:rPr>
                <w:sz w:val="21"/>
                <w:szCs w:val="21"/>
              </w:rPr>
              <w:t>0.1</w:t>
            </w:r>
          </w:p>
        </w:tc>
        <w:tc>
          <w:tcPr>
            <w:tcW w:w="1559" w:type="dxa"/>
            <w:vMerge/>
            <w:vAlign w:val="center"/>
          </w:tcPr>
          <w:p w:rsidR="00733E24" w:rsidRDefault="00733E24">
            <w:pPr>
              <w:adjustRightInd w:val="0"/>
              <w:snapToGrid w:val="0"/>
              <w:spacing w:line="240" w:lineRule="atLeast"/>
              <w:jc w:val="center"/>
              <w:rPr>
                <w:color w:val="000000" w:themeColor="text1"/>
                <w:sz w:val="21"/>
                <w:szCs w:val="21"/>
              </w:rPr>
            </w:pPr>
          </w:p>
        </w:tc>
        <w:tc>
          <w:tcPr>
            <w:tcW w:w="993"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0</w:t>
            </w:r>
          </w:p>
        </w:tc>
        <w:tc>
          <w:tcPr>
            <w:tcW w:w="1608" w:type="dxa"/>
            <w:vAlign w:val="center"/>
          </w:tcPr>
          <w:p w:rsidR="00733E24" w:rsidRDefault="00C35B4A">
            <w:pPr>
              <w:adjustRightInd w:val="0"/>
              <w:snapToGrid w:val="0"/>
              <w:spacing w:line="240" w:lineRule="atLeast"/>
              <w:jc w:val="center"/>
              <w:rPr>
                <w:color w:val="000000" w:themeColor="text1"/>
                <w:sz w:val="21"/>
                <w:szCs w:val="21"/>
              </w:rPr>
            </w:pPr>
            <w:r>
              <w:rPr>
                <w:rFonts w:hint="eastAsia"/>
                <w:color w:val="000000" w:themeColor="text1"/>
                <w:sz w:val="21"/>
                <w:szCs w:val="21"/>
              </w:rPr>
              <w:t>/</w:t>
            </w:r>
          </w:p>
        </w:tc>
      </w:tr>
      <w:tr w:rsidR="00733E24">
        <w:trPr>
          <w:jc w:val="center"/>
        </w:trPr>
        <w:tc>
          <w:tcPr>
            <w:tcW w:w="670"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11</w:t>
            </w:r>
          </w:p>
        </w:tc>
        <w:tc>
          <w:tcPr>
            <w:tcW w:w="883" w:type="dxa"/>
            <w:vMerge/>
            <w:vAlign w:val="center"/>
          </w:tcPr>
          <w:p w:rsidR="00733E24" w:rsidRDefault="00733E24">
            <w:pPr>
              <w:adjustRightInd w:val="0"/>
              <w:snapToGrid w:val="0"/>
              <w:spacing w:line="240" w:lineRule="atLeast"/>
              <w:jc w:val="center"/>
              <w:rPr>
                <w:color w:val="000000" w:themeColor="text1"/>
                <w:sz w:val="21"/>
                <w:szCs w:val="21"/>
              </w:rPr>
            </w:pPr>
          </w:p>
        </w:tc>
        <w:tc>
          <w:tcPr>
            <w:tcW w:w="2081" w:type="dxa"/>
            <w:vAlign w:val="center"/>
          </w:tcPr>
          <w:p w:rsidR="00733E24" w:rsidRDefault="00C35B4A">
            <w:pPr>
              <w:adjustRightInd w:val="0"/>
              <w:snapToGrid w:val="0"/>
              <w:jc w:val="center"/>
              <w:rPr>
                <w:sz w:val="21"/>
                <w:szCs w:val="21"/>
              </w:rPr>
            </w:pPr>
            <w:r>
              <w:rPr>
                <w:sz w:val="21"/>
                <w:szCs w:val="21"/>
              </w:rPr>
              <w:t>废旧滤芯、滤布</w:t>
            </w:r>
          </w:p>
        </w:tc>
        <w:tc>
          <w:tcPr>
            <w:tcW w:w="1276" w:type="dxa"/>
            <w:vAlign w:val="center"/>
          </w:tcPr>
          <w:p w:rsidR="00733E24" w:rsidRDefault="00C35B4A">
            <w:pPr>
              <w:adjustRightInd w:val="0"/>
              <w:snapToGrid w:val="0"/>
              <w:spacing w:line="360" w:lineRule="exact"/>
              <w:jc w:val="center"/>
              <w:rPr>
                <w:sz w:val="21"/>
                <w:szCs w:val="21"/>
              </w:rPr>
            </w:pPr>
            <w:r>
              <w:rPr>
                <w:sz w:val="21"/>
                <w:szCs w:val="21"/>
              </w:rPr>
              <w:t>1</w:t>
            </w:r>
          </w:p>
        </w:tc>
        <w:tc>
          <w:tcPr>
            <w:tcW w:w="1559" w:type="dxa"/>
            <w:vMerge/>
            <w:vAlign w:val="center"/>
          </w:tcPr>
          <w:p w:rsidR="00733E24" w:rsidRDefault="00733E24">
            <w:pPr>
              <w:adjustRightInd w:val="0"/>
              <w:snapToGrid w:val="0"/>
              <w:spacing w:line="240" w:lineRule="atLeast"/>
              <w:jc w:val="center"/>
              <w:rPr>
                <w:color w:val="000000" w:themeColor="text1"/>
                <w:sz w:val="21"/>
                <w:szCs w:val="21"/>
              </w:rPr>
            </w:pPr>
          </w:p>
        </w:tc>
        <w:tc>
          <w:tcPr>
            <w:tcW w:w="993" w:type="dxa"/>
            <w:vAlign w:val="center"/>
          </w:tcPr>
          <w:p w:rsidR="00733E24" w:rsidRDefault="00C35B4A">
            <w:pPr>
              <w:adjustRightInd w:val="0"/>
              <w:snapToGrid w:val="0"/>
              <w:spacing w:line="240" w:lineRule="atLeast"/>
              <w:jc w:val="center"/>
              <w:rPr>
                <w:color w:val="000000" w:themeColor="text1"/>
                <w:sz w:val="21"/>
                <w:szCs w:val="21"/>
              </w:rPr>
            </w:pPr>
            <w:r>
              <w:rPr>
                <w:color w:val="000000" w:themeColor="text1"/>
                <w:sz w:val="21"/>
                <w:szCs w:val="21"/>
              </w:rPr>
              <w:t>0</w:t>
            </w:r>
          </w:p>
        </w:tc>
        <w:tc>
          <w:tcPr>
            <w:tcW w:w="1608" w:type="dxa"/>
            <w:vAlign w:val="center"/>
          </w:tcPr>
          <w:p w:rsidR="00733E24" w:rsidRDefault="00C35B4A">
            <w:pPr>
              <w:adjustRightInd w:val="0"/>
              <w:snapToGrid w:val="0"/>
              <w:spacing w:line="240" w:lineRule="atLeast"/>
              <w:jc w:val="center"/>
              <w:rPr>
                <w:color w:val="000000" w:themeColor="text1"/>
                <w:sz w:val="21"/>
                <w:szCs w:val="21"/>
              </w:rPr>
            </w:pPr>
            <w:r>
              <w:rPr>
                <w:rFonts w:hint="eastAsia"/>
                <w:color w:val="000000" w:themeColor="text1"/>
                <w:sz w:val="21"/>
                <w:szCs w:val="21"/>
              </w:rPr>
              <w:t>/</w:t>
            </w:r>
          </w:p>
        </w:tc>
      </w:tr>
      <w:tr w:rsidR="00733E24">
        <w:trPr>
          <w:jc w:val="center"/>
        </w:trPr>
        <w:tc>
          <w:tcPr>
            <w:tcW w:w="670" w:type="dxa"/>
            <w:vAlign w:val="center"/>
          </w:tcPr>
          <w:p w:rsidR="00733E24" w:rsidRDefault="00733E24">
            <w:pPr>
              <w:adjustRightInd w:val="0"/>
              <w:snapToGrid w:val="0"/>
              <w:spacing w:line="240" w:lineRule="atLeast"/>
              <w:jc w:val="center"/>
              <w:rPr>
                <w:color w:val="000000" w:themeColor="text1"/>
                <w:sz w:val="21"/>
                <w:szCs w:val="21"/>
              </w:rPr>
            </w:pPr>
          </w:p>
        </w:tc>
        <w:tc>
          <w:tcPr>
            <w:tcW w:w="883" w:type="dxa"/>
            <w:vAlign w:val="center"/>
          </w:tcPr>
          <w:p w:rsidR="00733E24" w:rsidRDefault="00733E24">
            <w:pPr>
              <w:adjustRightInd w:val="0"/>
              <w:snapToGrid w:val="0"/>
              <w:spacing w:line="240" w:lineRule="atLeast"/>
              <w:jc w:val="center"/>
              <w:rPr>
                <w:color w:val="000000" w:themeColor="text1"/>
                <w:sz w:val="21"/>
                <w:szCs w:val="21"/>
              </w:rPr>
            </w:pPr>
          </w:p>
        </w:tc>
        <w:tc>
          <w:tcPr>
            <w:tcW w:w="2081" w:type="dxa"/>
            <w:vAlign w:val="center"/>
          </w:tcPr>
          <w:p w:rsidR="00733E24" w:rsidRDefault="00C35B4A">
            <w:pPr>
              <w:adjustRightInd w:val="0"/>
              <w:snapToGrid w:val="0"/>
              <w:jc w:val="center"/>
              <w:rPr>
                <w:sz w:val="21"/>
                <w:szCs w:val="21"/>
              </w:rPr>
            </w:pPr>
            <w:r>
              <w:rPr>
                <w:kern w:val="0"/>
                <w:sz w:val="21"/>
                <w:szCs w:val="21"/>
              </w:rPr>
              <w:t>废缠绕带</w:t>
            </w:r>
          </w:p>
        </w:tc>
        <w:tc>
          <w:tcPr>
            <w:tcW w:w="1276" w:type="dxa"/>
            <w:vAlign w:val="center"/>
          </w:tcPr>
          <w:p w:rsidR="00733E24" w:rsidRDefault="00C35B4A">
            <w:pPr>
              <w:adjustRightInd w:val="0"/>
              <w:snapToGrid w:val="0"/>
              <w:spacing w:line="360" w:lineRule="exact"/>
              <w:jc w:val="center"/>
              <w:rPr>
                <w:sz w:val="21"/>
                <w:szCs w:val="21"/>
              </w:rPr>
            </w:pPr>
            <w:r>
              <w:rPr>
                <w:sz w:val="21"/>
                <w:szCs w:val="21"/>
              </w:rPr>
              <w:t>0.09</w:t>
            </w:r>
          </w:p>
        </w:tc>
        <w:tc>
          <w:tcPr>
            <w:tcW w:w="1559" w:type="dxa"/>
            <w:vMerge/>
            <w:vAlign w:val="center"/>
          </w:tcPr>
          <w:p w:rsidR="00733E24" w:rsidRDefault="00733E24">
            <w:pPr>
              <w:adjustRightInd w:val="0"/>
              <w:snapToGrid w:val="0"/>
              <w:spacing w:line="240" w:lineRule="atLeast"/>
              <w:jc w:val="center"/>
              <w:rPr>
                <w:color w:val="000000" w:themeColor="text1"/>
                <w:sz w:val="21"/>
                <w:szCs w:val="21"/>
              </w:rPr>
            </w:pPr>
          </w:p>
        </w:tc>
        <w:tc>
          <w:tcPr>
            <w:tcW w:w="993" w:type="dxa"/>
            <w:vAlign w:val="center"/>
          </w:tcPr>
          <w:p w:rsidR="00733E24" w:rsidRDefault="00C35B4A">
            <w:pPr>
              <w:adjustRightInd w:val="0"/>
              <w:snapToGrid w:val="0"/>
              <w:spacing w:line="240" w:lineRule="atLeast"/>
              <w:jc w:val="center"/>
              <w:rPr>
                <w:color w:val="000000" w:themeColor="text1"/>
                <w:sz w:val="21"/>
                <w:szCs w:val="21"/>
              </w:rPr>
            </w:pPr>
            <w:r>
              <w:rPr>
                <w:rFonts w:hint="eastAsia"/>
                <w:color w:val="000000" w:themeColor="text1"/>
                <w:sz w:val="21"/>
                <w:szCs w:val="21"/>
              </w:rPr>
              <w:t>0</w:t>
            </w:r>
          </w:p>
        </w:tc>
        <w:tc>
          <w:tcPr>
            <w:tcW w:w="1608" w:type="dxa"/>
            <w:vAlign w:val="center"/>
          </w:tcPr>
          <w:p w:rsidR="00733E24" w:rsidRDefault="00733E24">
            <w:pPr>
              <w:adjustRightInd w:val="0"/>
              <w:snapToGrid w:val="0"/>
              <w:spacing w:line="240" w:lineRule="atLeast"/>
              <w:jc w:val="center"/>
              <w:rPr>
                <w:color w:val="000000" w:themeColor="text1"/>
                <w:sz w:val="21"/>
                <w:szCs w:val="21"/>
              </w:rPr>
            </w:pPr>
          </w:p>
        </w:tc>
      </w:tr>
      <w:tr w:rsidR="00733E24">
        <w:trPr>
          <w:jc w:val="center"/>
        </w:trPr>
        <w:tc>
          <w:tcPr>
            <w:tcW w:w="670" w:type="dxa"/>
            <w:vAlign w:val="center"/>
          </w:tcPr>
          <w:p w:rsidR="00733E24" w:rsidRDefault="00733E24">
            <w:pPr>
              <w:adjustRightInd w:val="0"/>
              <w:snapToGrid w:val="0"/>
              <w:spacing w:line="240" w:lineRule="atLeast"/>
              <w:jc w:val="center"/>
              <w:rPr>
                <w:color w:val="000000" w:themeColor="text1"/>
                <w:sz w:val="21"/>
                <w:szCs w:val="21"/>
              </w:rPr>
            </w:pPr>
          </w:p>
        </w:tc>
        <w:tc>
          <w:tcPr>
            <w:tcW w:w="883" w:type="dxa"/>
            <w:vAlign w:val="center"/>
          </w:tcPr>
          <w:p w:rsidR="00733E24" w:rsidRDefault="00733E24">
            <w:pPr>
              <w:adjustRightInd w:val="0"/>
              <w:snapToGrid w:val="0"/>
              <w:spacing w:line="240" w:lineRule="atLeast"/>
              <w:jc w:val="center"/>
              <w:rPr>
                <w:color w:val="000000" w:themeColor="text1"/>
                <w:sz w:val="21"/>
                <w:szCs w:val="21"/>
              </w:rPr>
            </w:pPr>
          </w:p>
        </w:tc>
        <w:tc>
          <w:tcPr>
            <w:tcW w:w="2081" w:type="dxa"/>
            <w:vAlign w:val="center"/>
          </w:tcPr>
          <w:p w:rsidR="00733E24" w:rsidRDefault="00C35B4A">
            <w:pPr>
              <w:adjustRightInd w:val="0"/>
              <w:snapToGrid w:val="0"/>
              <w:jc w:val="center"/>
              <w:rPr>
                <w:sz w:val="21"/>
                <w:szCs w:val="21"/>
              </w:rPr>
            </w:pPr>
            <w:proofErr w:type="gramStart"/>
            <w:r>
              <w:rPr>
                <w:kern w:val="0"/>
                <w:sz w:val="21"/>
                <w:szCs w:val="21"/>
              </w:rPr>
              <w:t>废紫外</w:t>
            </w:r>
            <w:proofErr w:type="gramEnd"/>
            <w:r>
              <w:rPr>
                <w:kern w:val="0"/>
                <w:sz w:val="21"/>
                <w:szCs w:val="21"/>
              </w:rPr>
              <w:t>灯管</w:t>
            </w:r>
          </w:p>
        </w:tc>
        <w:tc>
          <w:tcPr>
            <w:tcW w:w="1276" w:type="dxa"/>
            <w:vAlign w:val="center"/>
          </w:tcPr>
          <w:p w:rsidR="00733E24" w:rsidRDefault="00C35B4A">
            <w:pPr>
              <w:adjustRightInd w:val="0"/>
              <w:snapToGrid w:val="0"/>
              <w:spacing w:line="360" w:lineRule="exact"/>
              <w:jc w:val="center"/>
              <w:rPr>
                <w:sz w:val="21"/>
                <w:szCs w:val="21"/>
              </w:rPr>
            </w:pPr>
            <w:r>
              <w:rPr>
                <w:sz w:val="21"/>
                <w:szCs w:val="21"/>
              </w:rPr>
              <w:t>0.0024</w:t>
            </w:r>
          </w:p>
        </w:tc>
        <w:tc>
          <w:tcPr>
            <w:tcW w:w="1559" w:type="dxa"/>
            <w:vMerge/>
            <w:vAlign w:val="center"/>
          </w:tcPr>
          <w:p w:rsidR="00733E24" w:rsidRDefault="00733E24">
            <w:pPr>
              <w:adjustRightInd w:val="0"/>
              <w:snapToGrid w:val="0"/>
              <w:spacing w:line="240" w:lineRule="atLeast"/>
              <w:jc w:val="center"/>
              <w:rPr>
                <w:color w:val="000000" w:themeColor="text1"/>
                <w:sz w:val="21"/>
                <w:szCs w:val="21"/>
              </w:rPr>
            </w:pPr>
          </w:p>
        </w:tc>
        <w:tc>
          <w:tcPr>
            <w:tcW w:w="993" w:type="dxa"/>
            <w:vAlign w:val="center"/>
          </w:tcPr>
          <w:p w:rsidR="00733E24" w:rsidRDefault="00C35B4A">
            <w:pPr>
              <w:adjustRightInd w:val="0"/>
              <w:snapToGrid w:val="0"/>
              <w:spacing w:line="240" w:lineRule="atLeast"/>
              <w:jc w:val="center"/>
              <w:rPr>
                <w:color w:val="000000" w:themeColor="text1"/>
                <w:sz w:val="21"/>
                <w:szCs w:val="21"/>
              </w:rPr>
            </w:pPr>
            <w:r>
              <w:rPr>
                <w:rFonts w:hint="eastAsia"/>
                <w:color w:val="000000" w:themeColor="text1"/>
                <w:sz w:val="21"/>
                <w:szCs w:val="21"/>
              </w:rPr>
              <w:t>0</w:t>
            </w:r>
          </w:p>
        </w:tc>
        <w:tc>
          <w:tcPr>
            <w:tcW w:w="1608" w:type="dxa"/>
            <w:vAlign w:val="center"/>
          </w:tcPr>
          <w:p w:rsidR="00733E24" w:rsidRDefault="00733E24">
            <w:pPr>
              <w:adjustRightInd w:val="0"/>
              <w:snapToGrid w:val="0"/>
              <w:spacing w:line="240" w:lineRule="atLeast"/>
              <w:jc w:val="center"/>
              <w:rPr>
                <w:color w:val="000000" w:themeColor="text1"/>
                <w:sz w:val="21"/>
                <w:szCs w:val="21"/>
              </w:rPr>
            </w:pPr>
          </w:p>
        </w:tc>
      </w:tr>
      <w:tr w:rsidR="00733E24">
        <w:trPr>
          <w:jc w:val="center"/>
        </w:trPr>
        <w:tc>
          <w:tcPr>
            <w:tcW w:w="670" w:type="dxa"/>
            <w:vAlign w:val="center"/>
          </w:tcPr>
          <w:p w:rsidR="00733E24" w:rsidRDefault="00733E24">
            <w:pPr>
              <w:adjustRightInd w:val="0"/>
              <w:snapToGrid w:val="0"/>
              <w:spacing w:line="240" w:lineRule="atLeast"/>
              <w:jc w:val="center"/>
              <w:rPr>
                <w:color w:val="000000" w:themeColor="text1"/>
                <w:sz w:val="21"/>
                <w:szCs w:val="21"/>
              </w:rPr>
            </w:pPr>
          </w:p>
        </w:tc>
        <w:tc>
          <w:tcPr>
            <w:tcW w:w="883" w:type="dxa"/>
            <w:vAlign w:val="center"/>
          </w:tcPr>
          <w:p w:rsidR="00733E24" w:rsidRDefault="00733E24">
            <w:pPr>
              <w:adjustRightInd w:val="0"/>
              <w:snapToGrid w:val="0"/>
              <w:spacing w:line="240" w:lineRule="atLeast"/>
              <w:jc w:val="center"/>
              <w:rPr>
                <w:color w:val="000000" w:themeColor="text1"/>
                <w:sz w:val="21"/>
                <w:szCs w:val="21"/>
              </w:rPr>
            </w:pPr>
          </w:p>
        </w:tc>
        <w:tc>
          <w:tcPr>
            <w:tcW w:w="2081" w:type="dxa"/>
            <w:vAlign w:val="center"/>
          </w:tcPr>
          <w:p w:rsidR="00733E24" w:rsidRDefault="00C35B4A">
            <w:pPr>
              <w:adjustRightInd w:val="0"/>
              <w:snapToGrid w:val="0"/>
              <w:jc w:val="center"/>
              <w:rPr>
                <w:kern w:val="0"/>
                <w:sz w:val="21"/>
                <w:szCs w:val="21"/>
              </w:rPr>
            </w:pPr>
            <w:r>
              <w:rPr>
                <w:sz w:val="21"/>
                <w:szCs w:val="21"/>
              </w:rPr>
              <w:t>废催化剂</w:t>
            </w:r>
          </w:p>
        </w:tc>
        <w:tc>
          <w:tcPr>
            <w:tcW w:w="1276" w:type="dxa"/>
            <w:vAlign w:val="center"/>
          </w:tcPr>
          <w:p w:rsidR="00733E24" w:rsidRDefault="00C35B4A">
            <w:pPr>
              <w:adjustRightInd w:val="0"/>
              <w:snapToGrid w:val="0"/>
              <w:spacing w:line="360" w:lineRule="exact"/>
              <w:jc w:val="center"/>
              <w:rPr>
                <w:sz w:val="21"/>
                <w:szCs w:val="21"/>
              </w:rPr>
            </w:pPr>
            <w:r>
              <w:rPr>
                <w:sz w:val="21"/>
                <w:szCs w:val="21"/>
              </w:rPr>
              <w:t>0.02</w:t>
            </w:r>
          </w:p>
        </w:tc>
        <w:tc>
          <w:tcPr>
            <w:tcW w:w="1559" w:type="dxa"/>
            <w:vMerge/>
            <w:vAlign w:val="center"/>
          </w:tcPr>
          <w:p w:rsidR="00733E24" w:rsidRDefault="00733E24">
            <w:pPr>
              <w:adjustRightInd w:val="0"/>
              <w:snapToGrid w:val="0"/>
              <w:spacing w:line="240" w:lineRule="atLeast"/>
              <w:jc w:val="center"/>
              <w:rPr>
                <w:color w:val="000000" w:themeColor="text1"/>
                <w:sz w:val="21"/>
                <w:szCs w:val="21"/>
              </w:rPr>
            </w:pPr>
          </w:p>
        </w:tc>
        <w:tc>
          <w:tcPr>
            <w:tcW w:w="993" w:type="dxa"/>
            <w:vAlign w:val="center"/>
          </w:tcPr>
          <w:p w:rsidR="00733E24" w:rsidRDefault="00C35B4A">
            <w:pPr>
              <w:adjustRightInd w:val="0"/>
              <w:snapToGrid w:val="0"/>
              <w:spacing w:line="240" w:lineRule="atLeast"/>
              <w:jc w:val="center"/>
              <w:rPr>
                <w:color w:val="000000" w:themeColor="text1"/>
                <w:sz w:val="21"/>
                <w:szCs w:val="21"/>
              </w:rPr>
            </w:pPr>
            <w:r>
              <w:rPr>
                <w:rFonts w:hint="eastAsia"/>
                <w:color w:val="000000" w:themeColor="text1"/>
                <w:sz w:val="21"/>
                <w:szCs w:val="21"/>
              </w:rPr>
              <w:t>0</w:t>
            </w:r>
          </w:p>
        </w:tc>
        <w:tc>
          <w:tcPr>
            <w:tcW w:w="1608" w:type="dxa"/>
            <w:vAlign w:val="center"/>
          </w:tcPr>
          <w:p w:rsidR="00733E24" w:rsidRDefault="00733E24">
            <w:pPr>
              <w:adjustRightInd w:val="0"/>
              <w:snapToGrid w:val="0"/>
              <w:spacing w:line="240" w:lineRule="atLeast"/>
              <w:jc w:val="center"/>
              <w:rPr>
                <w:color w:val="000000" w:themeColor="text1"/>
                <w:sz w:val="21"/>
                <w:szCs w:val="21"/>
              </w:rPr>
            </w:pPr>
          </w:p>
        </w:tc>
      </w:tr>
      <w:tr w:rsidR="00733E24">
        <w:trPr>
          <w:jc w:val="center"/>
        </w:trPr>
        <w:tc>
          <w:tcPr>
            <w:tcW w:w="670" w:type="dxa"/>
            <w:vAlign w:val="center"/>
          </w:tcPr>
          <w:p w:rsidR="00733E24" w:rsidRDefault="00733E24">
            <w:pPr>
              <w:adjustRightInd w:val="0"/>
              <w:snapToGrid w:val="0"/>
              <w:spacing w:line="240" w:lineRule="atLeast"/>
              <w:jc w:val="center"/>
              <w:rPr>
                <w:color w:val="000000" w:themeColor="text1"/>
                <w:sz w:val="21"/>
                <w:szCs w:val="21"/>
              </w:rPr>
            </w:pPr>
          </w:p>
        </w:tc>
        <w:tc>
          <w:tcPr>
            <w:tcW w:w="883" w:type="dxa"/>
            <w:vAlign w:val="center"/>
          </w:tcPr>
          <w:p w:rsidR="00733E24" w:rsidRDefault="00733E24">
            <w:pPr>
              <w:adjustRightInd w:val="0"/>
              <w:snapToGrid w:val="0"/>
              <w:spacing w:line="240" w:lineRule="atLeast"/>
              <w:jc w:val="center"/>
              <w:rPr>
                <w:color w:val="000000" w:themeColor="text1"/>
                <w:sz w:val="21"/>
                <w:szCs w:val="21"/>
              </w:rPr>
            </w:pPr>
          </w:p>
        </w:tc>
        <w:tc>
          <w:tcPr>
            <w:tcW w:w="2081" w:type="dxa"/>
            <w:vAlign w:val="center"/>
          </w:tcPr>
          <w:p w:rsidR="00733E24" w:rsidRDefault="00C35B4A">
            <w:pPr>
              <w:adjustRightInd w:val="0"/>
              <w:snapToGrid w:val="0"/>
              <w:jc w:val="center"/>
              <w:rPr>
                <w:sz w:val="21"/>
                <w:szCs w:val="21"/>
              </w:rPr>
            </w:pPr>
            <w:r>
              <w:rPr>
                <w:sz w:val="21"/>
                <w:szCs w:val="21"/>
              </w:rPr>
              <w:t>废离子交换树脂</w:t>
            </w:r>
          </w:p>
        </w:tc>
        <w:tc>
          <w:tcPr>
            <w:tcW w:w="1276" w:type="dxa"/>
            <w:vAlign w:val="center"/>
          </w:tcPr>
          <w:p w:rsidR="00733E24" w:rsidRDefault="00C35B4A">
            <w:pPr>
              <w:adjustRightInd w:val="0"/>
              <w:snapToGrid w:val="0"/>
              <w:spacing w:line="360" w:lineRule="exact"/>
              <w:jc w:val="center"/>
              <w:rPr>
                <w:sz w:val="21"/>
                <w:szCs w:val="21"/>
              </w:rPr>
            </w:pPr>
            <w:r>
              <w:rPr>
                <w:sz w:val="21"/>
                <w:szCs w:val="21"/>
              </w:rPr>
              <w:t>0.02</w:t>
            </w:r>
          </w:p>
        </w:tc>
        <w:tc>
          <w:tcPr>
            <w:tcW w:w="1559" w:type="dxa"/>
            <w:vMerge/>
            <w:vAlign w:val="center"/>
          </w:tcPr>
          <w:p w:rsidR="00733E24" w:rsidRDefault="00733E24">
            <w:pPr>
              <w:adjustRightInd w:val="0"/>
              <w:snapToGrid w:val="0"/>
              <w:spacing w:line="240" w:lineRule="atLeast"/>
              <w:jc w:val="center"/>
              <w:rPr>
                <w:color w:val="000000" w:themeColor="text1"/>
                <w:sz w:val="21"/>
                <w:szCs w:val="21"/>
              </w:rPr>
            </w:pPr>
          </w:p>
        </w:tc>
        <w:tc>
          <w:tcPr>
            <w:tcW w:w="993" w:type="dxa"/>
            <w:vAlign w:val="center"/>
          </w:tcPr>
          <w:p w:rsidR="00733E24" w:rsidRDefault="00C35B4A">
            <w:pPr>
              <w:adjustRightInd w:val="0"/>
              <w:snapToGrid w:val="0"/>
              <w:spacing w:line="240" w:lineRule="atLeast"/>
              <w:jc w:val="center"/>
              <w:rPr>
                <w:color w:val="000000" w:themeColor="text1"/>
                <w:sz w:val="21"/>
                <w:szCs w:val="21"/>
              </w:rPr>
            </w:pPr>
            <w:r>
              <w:rPr>
                <w:rFonts w:hint="eastAsia"/>
                <w:color w:val="000000" w:themeColor="text1"/>
                <w:sz w:val="21"/>
                <w:szCs w:val="21"/>
              </w:rPr>
              <w:t>0</w:t>
            </w:r>
          </w:p>
        </w:tc>
        <w:tc>
          <w:tcPr>
            <w:tcW w:w="1608" w:type="dxa"/>
            <w:vAlign w:val="center"/>
          </w:tcPr>
          <w:p w:rsidR="00733E24" w:rsidRDefault="00733E24">
            <w:pPr>
              <w:adjustRightInd w:val="0"/>
              <w:snapToGrid w:val="0"/>
              <w:spacing w:line="240" w:lineRule="atLeast"/>
              <w:jc w:val="center"/>
              <w:rPr>
                <w:color w:val="000000" w:themeColor="text1"/>
                <w:sz w:val="21"/>
                <w:szCs w:val="21"/>
              </w:rPr>
            </w:pPr>
          </w:p>
        </w:tc>
      </w:tr>
    </w:tbl>
    <w:p w:rsidR="00733E24" w:rsidRDefault="00C35B4A">
      <w:pPr>
        <w:pStyle w:val="2"/>
        <w:spacing w:before="0" w:after="0" w:line="240" w:lineRule="auto"/>
        <w:rPr>
          <w:rFonts w:ascii="黑体" w:hAnsi="黑体"/>
          <w:b w:val="0"/>
          <w:sz w:val="30"/>
          <w:szCs w:val="30"/>
        </w:rPr>
      </w:pPr>
      <w:bookmarkStart w:id="170" w:name="_Toc18433196"/>
      <w:bookmarkStart w:id="171" w:name="_Toc18419763"/>
      <w:r>
        <w:rPr>
          <w:rFonts w:ascii="黑体" w:hAnsi="黑体"/>
          <w:b w:val="0"/>
          <w:sz w:val="30"/>
          <w:szCs w:val="30"/>
        </w:rPr>
        <w:t>4.2其他环保设施</w:t>
      </w:r>
      <w:bookmarkEnd w:id="170"/>
      <w:bookmarkEnd w:id="171"/>
    </w:p>
    <w:p w:rsidR="00733E24" w:rsidRDefault="00C35B4A" w:rsidP="005C14D9">
      <w:pPr>
        <w:pStyle w:val="3"/>
        <w:spacing w:beforeLines="50" w:after="0" w:line="240" w:lineRule="auto"/>
        <w:rPr>
          <w:rFonts w:ascii="黑体" w:eastAsia="黑体" w:hAnsi="黑体"/>
          <w:b w:val="0"/>
          <w:sz w:val="28"/>
          <w:szCs w:val="28"/>
        </w:rPr>
      </w:pPr>
      <w:bookmarkStart w:id="172" w:name="_Toc18419764"/>
      <w:bookmarkStart w:id="173" w:name="_Toc18433197"/>
      <w:r>
        <w:rPr>
          <w:rFonts w:ascii="黑体" w:eastAsia="黑体" w:hAnsi="黑体"/>
          <w:b w:val="0"/>
          <w:sz w:val="28"/>
          <w:szCs w:val="28"/>
        </w:rPr>
        <w:t>4.2.1环境风险防范设施</w:t>
      </w:r>
      <w:bookmarkEnd w:id="172"/>
      <w:bookmarkEnd w:id="173"/>
    </w:p>
    <w:p w:rsidR="00733E24" w:rsidRDefault="00C35B4A">
      <w:pPr>
        <w:pStyle w:val="a9"/>
        <w:spacing w:line="520" w:lineRule="exact"/>
        <w:ind w:firstLineChars="200" w:firstLine="480"/>
        <w:rPr>
          <w:rFonts w:ascii="Times New Roman" w:hAnsi="Times New Roman"/>
          <w:sz w:val="24"/>
        </w:rPr>
      </w:pPr>
      <w:r>
        <w:rPr>
          <w:rFonts w:ascii="Times New Roman" w:hAnsi="Times New Roman"/>
          <w:sz w:val="24"/>
        </w:rPr>
        <w:t>根据现场调查，</w:t>
      </w:r>
      <w:r>
        <w:rPr>
          <w:rFonts w:hint="eastAsia"/>
          <w:bCs/>
          <w:sz w:val="24"/>
          <w:szCs w:val="24"/>
        </w:rPr>
        <w:t>项目</w:t>
      </w:r>
      <w:r>
        <w:rPr>
          <w:bCs/>
          <w:sz w:val="24"/>
          <w:szCs w:val="24"/>
        </w:rPr>
        <w:t>建成后全厂</w:t>
      </w:r>
      <w:r>
        <w:rPr>
          <w:rFonts w:hint="eastAsia"/>
          <w:bCs/>
          <w:sz w:val="24"/>
          <w:szCs w:val="24"/>
        </w:rPr>
        <w:t>涉及</w:t>
      </w:r>
      <w:r>
        <w:rPr>
          <w:bCs/>
          <w:sz w:val="24"/>
          <w:szCs w:val="24"/>
        </w:rPr>
        <w:t>到的危险化学品主要为醇酸磁漆（</w:t>
      </w:r>
      <w:r>
        <w:rPr>
          <w:rFonts w:hint="eastAsia"/>
          <w:bCs/>
          <w:sz w:val="24"/>
          <w:szCs w:val="24"/>
        </w:rPr>
        <w:t>本次</w:t>
      </w:r>
      <w:r>
        <w:rPr>
          <w:bCs/>
          <w:sz w:val="24"/>
          <w:szCs w:val="24"/>
        </w:rPr>
        <w:t>项</w:t>
      </w:r>
      <w:r>
        <w:rPr>
          <w:bCs/>
          <w:sz w:val="24"/>
          <w:szCs w:val="24"/>
        </w:rPr>
        <w:lastRenderedPageBreak/>
        <w:t>目新增醇酸磁漆不含甲苯、二甲苯）、天然气和危险废物</w:t>
      </w:r>
      <w:r>
        <w:rPr>
          <w:rFonts w:ascii="Times New Roman" w:hAnsi="Times New Roman" w:hint="eastAsia"/>
          <w:sz w:val="24"/>
        </w:rPr>
        <w:t>，</w:t>
      </w:r>
      <w:r>
        <w:rPr>
          <w:color w:val="000000"/>
          <w:sz w:val="24"/>
          <w:szCs w:val="24"/>
        </w:rPr>
        <w:t>企业应制定泄漏和火灾爆炸事故应急救援预案，并应经常检验和评估现场事故应急救援预案和程序的可靠程度，以便在必要时进行修订和更改。</w:t>
      </w:r>
    </w:p>
    <w:p w:rsidR="00733E24" w:rsidRDefault="00C35B4A">
      <w:pPr>
        <w:pStyle w:val="2"/>
        <w:spacing w:before="0" w:after="0" w:line="240" w:lineRule="auto"/>
        <w:rPr>
          <w:rFonts w:ascii="黑体" w:hAnsi="黑体"/>
          <w:b w:val="0"/>
          <w:sz w:val="30"/>
          <w:szCs w:val="30"/>
        </w:rPr>
      </w:pPr>
      <w:bookmarkStart w:id="174" w:name="_Toc18419765"/>
      <w:bookmarkStart w:id="175" w:name="_Toc18433198"/>
      <w:r>
        <w:rPr>
          <w:rFonts w:ascii="黑体" w:hAnsi="黑体"/>
          <w:b w:val="0"/>
          <w:sz w:val="30"/>
          <w:szCs w:val="30"/>
        </w:rPr>
        <w:t>4.3 环保设施投资及“三同时”落实情况</w:t>
      </w:r>
      <w:bookmarkEnd w:id="169"/>
      <w:bookmarkEnd w:id="174"/>
      <w:bookmarkEnd w:id="175"/>
    </w:p>
    <w:p w:rsidR="00733E24" w:rsidRDefault="00C35B4A">
      <w:pPr>
        <w:spacing w:line="520" w:lineRule="exact"/>
        <w:ind w:firstLineChars="200" w:firstLine="480"/>
        <w:rPr>
          <w:color w:val="000000" w:themeColor="text1"/>
          <w:kern w:val="0"/>
          <w:sz w:val="24"/>
        </w:rPr>
      </w:pPr>
      <w:r>
        <w:rPr>
          <w:rFonts w:hint="eastAsia"/>
          <w:color w:val="000000" w:themeColor="text1"/>
          <w:kern w:val="0"/>
          <w:sz w:val="24"/>
        </w:rPr>
        <w:t>环</w:t>
      </w:r>
      <w:proofErr w:type="gramStart"/>
      <w:r>
        <w:rPr>
          <w:rFonts w:hint="eastAsia"/>
          <w:color w:val="000000" w:themeColor="text1"/>
          <w:kern w:val="0"/>
          <w:sz w:val="24"/>
        </w:rPr>
        <w:t>评报告中</w:t>
      </w:r>
      <w:r>
        <w:rPr>
          <w:color w:val="000000" w:themeColor="text1"/>
          <w:kern w:val="0"/>
          <w:sz w:val="24"/>
        </w:rPr>
        <w:t>项目</w:t>
      </w:r>
      <w:proofErr w:type="gramEnd"/>
      <w:r>
        <w:rPr>
          <w:color w:val="000000" w:themeColor="text1"/>
          <w:kern w:val="0"/>
          <w:sz w:val="24"/>
        </w:rPr>
        <w:t>总投资</w:t>
      </w:r>
      <w:r>
        <w:rPr>
          <w:rFonts w:hint="eastAsia"/>
          <w:color w:val="000000" w:themeColor="text1"/>
          <w:kern w:val="0"/>
          <w:sz w:val="24"/>
        </w:rPr>
        <w:t>2000</w:t>
      </w:r>
      <w:r>
        <w:rPr>
          <w:color w:val="000000" w:themeColor="text1"/>
          <w:kern w:val="0"/>
          <w:sz w:val="24"/>
        </w:rPr>
        <w:t>万元，其中环保投</w:t>
      </w:r>
      <w:r>
        <w:rPr>
          <w:rFonts w:hint="eastAsia"/>
          <w:color w:val="000000" w:themeColor="text1"/>
          <w:kern w:val="0"/>
          <w:sz w:val="24"/>
        </w:rPr>
        <w:t>120</w:t>
      </w:r>
      <w:r>
        <w:rPr>
          <w:color w:val="000000" w:themeColor="text1"/>
          <w:kern w:val="0"/>
          <w:sz w:val="24"/>
        </w:rPr>
        <w:t>万元，占总投资的</w:t>
      </w:r>
      <w:r>
        <w:rPr>
          <w:rFonts w:hint="eastAsia"/>
          <w:color w:val="000000" w:themeColor="text1"/>
          <w:kern w:val="0"/>
          <w:sz w:val="24"/>
        </w:rPr>
        <w:t>6</w:t>
      </w:r>
      <w:r>
        <w:rPr>
          <w:color w:val="000000" w:themeColor="text1"/>
          <w:kern w:val="0"/>
          <w:sz w:val="24"/>
        </w:rPr>
        <w:t>%</w:t>
      </w:r>
      <w:r>
        <w:rPr>
          <w:color w:val="000000" w:themeColor="text1"/>
          <w:kern w:val="0"/>
          <w:sz w:val="24"/>
        </w:rPr>
        <w:t>；实际建设过程中总投资</w:t>
      </w:r>
      <w:r>
        <w:rPr>
          <w:rFonts w:hint="eastAsia"/>
          <w:color w:val="000000" w:themeColor="text1"/>
          <w:kern w:val="0"/>
          <w:sz w:val="24"/>
        </w:rPr>
        <w:t>2000</w:t>
      </w:r>
      <w:r>
        <w:rPr>
          <w:color w:val="000000" w:themeColor="text1"/>
          <w:kern w:val="0"/>
          <w:sz w:val="24"/>
        </w:rPr>
        <w:t>万元，环保投资</w:t>
      </w:r>
      <w:r>
        <w:rPr>
          <w:rFonts w:hint="eastAsia"/>
          <w:color w:val="000000" w:themeColor="text1"/>
          <w:kern w:val="0"/>
          <w:sz w:val="24"/>
        </w:rPr>
        <w:t>120</w:t>
      </w:r>
      <w:r>
        <w:rPr>
          <w:color w:val="000000" w:themeColor="text1"/>
          <w:kern w:val="0"/>
          <w:sz w:val="24"/>
        </w:rPr>
        <w:t>万元，占总投资的</w:t>
      </w:r>
      <w:r>
        <w:rPr>
          <w:rFonts w:hint="eastAsia"/>
          <w:color w:val="000000" w:themeColor="text1"/>
          <w:kern w:val="0"/>
          <w:sz w:val="24"/>
        </w:rPr>
        <w:t>6</w:t>
      </w:r>
      <w:r>
        <w:rPr>
          <w:color w:val="000000" w:themeColor="text1"/>
          <w:kern w:val="0"/>
          <w:sz w:val="24"/>
        </w:rPr>
        <w:t>%</w:t>
      </w:r>
      <w:r>
        <w:rPr>
          <w:color w:val="000000" w:themeColor="text1"/>
          <w:kern w:val="0"/>
          <w:sz w:val="24"/>
        </w:rPr>
        <w:t>。本项目环保设施验收清单及实际建设情况见表</w:t>
      </w:r>
      <w:r>
        <w:rPr>
          <w:color w:val="000000" w:themeColor="text1"/>
          <w:kern w:val="0"/>
          <w:sz w:val="24"/>
        </w:rPr>
        <w:t>4-</w:t>
      </w:r>
      <w:r>
        <w:rPr>
          <w:rFonts w:hint="eastAsia"/>
          <w:color w:val="000000" w:themeColor="text1"/>
          <w:kern w:val="0"/>
          <w:sz w:val="24"/>
        </w:rPr>
        <w:t>7</w:t>
      </w:r>
      <w:r>
        <w:rPr>
          <w:color w:val="000000" w:themeColor="text1"/>
          <w:kern w:val="0"/>
          <w:sz w:val="24"/>
        </w:rPr>
        <w:t>、</w:t>
      </w:r>
      <w:r>
        <w:rPr>
          <w:color w:val="000000" w:themeColor="text1"/>
          <w:kern w:val="0"/>
          <w:sz w:val="24"/>
        </w:rPr>
        <w:t>4-</w:t>
      </w:r>
      <w:r>
        <w:rPr>
          <w:rFonts w:hint="eastAsia"/>
          <w:color w:val="000000" w:themeColor="text1"/>
          <w:kern w:val="0"/>
          <w:sz w:val="24"/>
        </w:rPr>
        <w:t>8</w:t>
      </w:r>
      <w:r>
        <w:rPr>
          <w:color w:val="000000" w:themeColor="text1"/>
          <w:kern w:val="0"/>
          <w:sz w:val="24"/>
        </w:rPr>
        <w:t>。</w:t>
      </w:r>
    </w:p>
    <w:p w:rsidR="00733E24" w:rsidRDefault="00C35B4A">
      <w:pPr>
        <w:tabs>
          <w:tab w:val="left" w:pos="4080"/>
          <w:tab w:val="left" w:pos="5040"/>
        </w:tabs>
        <w:snapToGrid w:val="0"/>
        <w:spacing w:line="520" w:lineRule="exact"/>
        <w:ind w:firstLineChars="200" w:firstLine="420"/>
        <w:rPr>
          <w:rFonts w:eastAsia="黑体"/>
          <w:sz w:val="21"/>
          <w:szCs w:val="21"/>
        </w:rPr>
      </w:pPr>
      <w:r>
        <w:rPr>
          <w:rFonts w:eastAsia="黑体"/>
          <w:sz w:val="21"/>
          <w:szCs w:val="21"/>
        </w:rPr>
        <w:t>表</w:t>
      </w:r>
      <w:r>
        <w:rPr>
          <w:rFonts w:eastAsia="黑体"/>
          <w:sz w:val="21"/>
          <w:szCs w:val="21"/>
        </w:rPr>
        <w:t>4-</w:t>
      </w:r>
      <w:r>
        <w:rPr>
          <w:rFonts w:eastAsia="黑体" w:hint="eastAsia"/>
          <w:sz w:val="21"/>
          <w:szCs w:val="21"/>
        </w:rPr>
        <w:t>7</w:t>
      </w:r>
      <w:r>
        <w:rPr>
          <w:rFonts w:eastAsia="黑体"/>
          <w:sz w:val="21"/>
          <w:szCs w:val="21"/>
        </w:rPr>
        <w:t xml:space="preserve">                   </w:t>
      </w:r>
      <w:r>
        <w:rPr>
          <w:rFonts w:eastAsia="黑体"/>
          <w:sz w:val="21"/>
          <w:szCs w:val="21"/>
        </w:rPr>
        <w:t>项目环保投资一览表</w:t>
      </w:r>
    </w:p>
    <w:tbl>
      <w:tblPr>
        <w:tblW w:w="88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3"/>
        <w:gridCol w:w="1977"/>
        <w:gridCol w:w="3640"/>
        <w:gridCol w:w="888"/>
        <w:gridCol w:w="1608"/>
      </w:tblGrid>
      <w:tr w:rsidR="00733E24">
        <w:tc>
          <w:tcPr>
            <w:tcW w:w="713" w:type="dxa"/>
            <w:vAlign w:val="center"/>
          </w:tcPr>
          <w:p w:rsidR="00733E24" w:rsidRDefault="00C35B4A">
            <w:pPr>
              <w:pStyle w:val="110"/>
              <w:spacing w:line="240" w:lineRule="auto"/>
              <w:ind w:firstLine="0"/>
              <w:jc w:val="center"/>
              <w:rPr>
                <w:bCs/>
                <w:spacing w:val="6"/>
                <w:kern w:val="0"/>
                <w:sz w:val="21"/>
                <w:szCs w:val="21"/>
                <w:lang w:val="zh-CN"/>
              </w:rPr>
            </w:pPr>
            <w:r>
              <w:rPr>
                <w:bCs/>
                <w:spacing w:val="6"/>
                <w:kern w:val="0"/>
                <w:sz w:val="21"/>
                <w:szCs w:val="21"/>
                <w:lang w:val="zh-CN"/>
              </w:rPr>
              <w:t>污染类别</w:t>
            </w:r>
          </w:p>
        </w:tc>
        <w:tc>
          <w:tcPr>
            <w:tcW w:w="1977" w:type="dxa"/>
            <w:vAlign w:val="center"/>
          </w:tcPr>
          <w:p w:rsidR="00733E24" w:rsidRDefault="00C35B4A">
            <w:pPr>
              <w:pStyle w:val="110"/>
              <w:spacing w:line="240" w:lineRule="auto"/>
              <w:ind w:firstLine="0"/>
              <w:jc w:val="center"/>
              <w:rPr>
                <w:bCs/>
                <w:spacing w:val="6"/>
                <w:kern w:val="0"/>
                <w:sz w:val="21"/>
                <w:szCs w:val="21"/>
                <w:lang w:val="zh-CN"/>
              </w:rPr>
            </w:pPr>
            <w:r>
              <w:rPr>
                <w:bCs/>
                <w:spacing w:val="6"/>
                <w:kern w:val="0"/>
                <w:sz w:val="21"/>
                <w:szCs w:val="21"/>
                <w:lang w:val="zh-CN"/>
              </w:rPr>
              <w:t>污染因素</w:t>
            </w:r>
          </w:p>
        </w:tc>
        <w:tc>
          <w:tcPr>
            <w:tcW w:w="3640" w:type="dxa"/>
            <w:vAlign w:val="center"/>
          </w:tcPr>
          <w:p w:rsidR="00733E24" w:rsidRDefault="00C35B4A">
            <w:pPr>
              <w:pStyle w:val="110"/>
              <w:spacing w:line="240" w:lineRule="auto"/>
              <w:ind w:firstLine="0"/>
              <w:jc w:val="center"/>
              <w:rPr>
                <w:bCs/>
                <w:spacing w:val="6"/>
                <w:kern w:val="0"/>
                <w:sz w:val="21"/>
                <w:szCs w:val="21"/>
                <w:lang w:val="zh-CN"/>
              </w:rPr>
            </w:pPr>
            <w:r>
              <w:rPr>
                <w:bCs/>
                <w:spacing w:val="6"/>
                <w:kern w:val="0"/>
                <w:sz w:val="21"/>
                <w:szCs w:val="21"/>
                <w:lang w:val="zh-CN"/>
              </w:rPr>
              <w:t>治理措施</w:t>
            </w:r>
          </w:p>
        </w:tc>
        <w:tc>
          <w:tcPr>
            <w:tcW w:w="888" w:type="dxa"/>
            <w:vAlign w:val="center"/>
          </w:tcPr>
          <w:p w:rsidR="00733E24" w:rsidRDefault="00C35B4A">
            <w:pPr>
              <w:pStyle w:val="110"/>
              <w:spacing w:line="240" w:lineRule="auto"/>
              <w:ind w:firstLine="0"/>
              <w:jc w:val="center"/>
              <w:rPr>
                <w:bCs/>
                <w:spacing w:val="6"/>
                <w:kern w:val="0"/>
                <w:sz w:val="21"/>
                <w:szCs w:val="21"/>
                <w:lang w:val="zh-CN"/>
              </w:rPr>
            </w:pPr>
            <w:r>
              <w:rPr>
                <w:bCs/>
                <w:spacing w:val="6"/>
                <w:kern w:val="0"/>
                <w:sz w:val="21"/>
                <w:szCs w:val="21"/>
                <w:lang w:val="zh-CN"/>
              </w:rPr>
              <w:t>投资</w:t>
            </w:r>
          </w:p>
        </w:tc>
        <w:tc>
          <w:tcPr>
            <w:tcW w:w="1608" w:type="dxa"/>
            <w:vAlign w:val="center"/>
          </w:tcPr>
          <w:p w:rsidR="00733E24" w:rsidRDefault="00C35B4A">
            <w:pPr>
              <w:pStyle w:val="110"/>
              <w:spacing w:line="240" w:lineRule="auto"/>
              <w:ind w:firstLine="0"/>
              <w:jc w:val="center"/>
              <w:rPr>
                <w:bCs/>
                <w:spacing w:val="6"/>
                <w:kern w:val="0"/>
                <w:sz w:val="21"/>
                <w:szCs w:val="21"/>
                <w:lang w:val="zh-CN"/>
              </w:rPr>
            </w:pPr>
            <w:r>
              <w:rPr>
                <w:bCs/>
                <w:spacing w:val="6"/>
                <w:kern w:val="0"/>
                <w:sz w:val="21"/>
                <w:szCs w:val="21"/>
                <w:lang w:val="zh-CN"/>
              </w:rPr>
              <w:t>治理效果</w:t>
            </w:r>
          </w:p>
        </w:tc>
      </w:tr>
      <w:tr w:rsidR="00733E24">
        <w:trPr>
          <w:trHeight w:val="526"/>
        </w:trPr>
        <w:tc>
          <w:tcPr>
            <w:tcW w:w="713" w:type="dxa"/>
            <w:vMerge w:val="restart"/>
            <w:vAlign w:val="center"/>
          </w:tcPr>
          <w:p w:rsidR="00733E24" w:rsidRDefault="00C35B4A">
            <w:pPr>
              <w:pStyle w:val="110"/>
              <w:spacing w:line="240" w:lineRule="auto"/>
              <w:ind w:firstLine="0"/>
              <w:jc w:val="center"/>
              <w:rPr>
                <w:bCs/>
                <w:spacing w:val="6"/>
                <w:kern w:val="0"/>
                <w:sz w:val="21"/>
                <w:szCs w:val="21"/>
                <w:lang w:val="zh-CN"/>
              </w:rPr>
            </w:pPr>
            <w:r>
              <w:rPr>
                <w:bCs/>
                <w:spacing w:val="6"/>
                <w:kern w:val="0"/>
                <w:sz w:val="21"/>
                <w:szCs w:val="21"/>
                <w:lang w:val="zh-CN"/>
              </w:rPr>
              <w:t>废气</w:t>
            </w:r>
          </w:p>
        </w:tc>
        <w:tc>
          <w:tcPr>
            <w:tcW w:w="1977" w:type="dxa"/>
            <w:vAlign w:val="center"/>
          </w:tcPr>
          <w:p w:rsidR="00733E24" w:rsidRDefault="00C35B4A">
            <w:pPr>
              <w:pStyle w:val="110"/>
              <w:spacing w:line="240" w:lineRule="auto"/>
              <w:ind w:firstLine="0"/>
              <w:jc w:val="center"/>
              <w:rPr>
                <w:bCs/>
                <w:spacing w:val="6"/>
                <w:kern w:val="0"/>
                <w:sz w:val="21"/>
                <w:szCs w:val="21"/>
                <w:lang w:val="zh-CN"/>
              </w:rPr>
            </w:pPr>
            <w:r>
              <w:rPr>
                <w:rFonts w:hint="eastAsia"/>
                <w:bCs/>
                <w:spacing w:val="6"/>
                <w:kern w:val="0"/>
                <w:sz w:val="21"/>
                <w:szCs w:val="21"/>
                <w:lang w:val="zh-CN"/>
              </w:rPr>
              <w:t>切割、修磨、焊接</w:t>
            </w:r>
            <w:r>
              <w:rPr>
                <w:bCs/>
                <w:spacing w:val="6"/>
                <w:kern w:val="0"/>
                <w:sz w:val="21"/>
                <w:szCs w:val="21"/>
                <w:lang w:val="zh-CN"/>
              </w:rPr>
              <w:t>产生的粉尘</w:t>
            </w:r>
          </w:p>
        </w:tc>
        <w:tc>
          <w:tcPr>
            <w:tcW w:w="3640" w:type="dxa"/>
            <w:vAlign w:val="center"/>
          </w:tcPr>
          <w:p w:rsidR="00733E24" w:rsidRDefault="00C35B4A">
            <w:pPr>
              <w:pStyle w:val="110"/>
              <w:spacing w:line="240" w:lineRule="auto"/>
              <w:ind w:firstLine="0"/>
              <w:jc w:val="center"/>
              <w:rPr>
                <w:bCs/>
                <w:sz w:val="21"/>
                <w:szCs w:val="21"/>
              </w:rPr>
            </w:pPr>
            <w:proofErr w:type="gramStart"/>
            <w:r>
              <w:rPr>
                <w:rFonts w:hint="eastAsia"/>
                <w:bCs/>
                <w:sz w:val="21"/>
                <w:szCs w:val="21"/>
              </w:rPr>
              <w:t>焊烟</w:t>
            </w:r>
            <w:r>
              <w:rPr>
                <w:bCs/>
                <w:sz w:val="21"/>
                <w:szCs w:val="21"/>
              </w:rPr>
              <w:t>净化器</w:t>
            </w:r>
            <w:proofErr w:type="gramEnd"/>
            <w:r w:rsidR="008D5A26">
              <w:rPr>
                <w:rFonts w:hint="eastAsia"/>
                <w:bCs/>
                <w:sz w:val="21"/>
                <w:szCs w:val="21"/>
              </w:rPr>
              <w:t>（现有）</w:t>
            </w:r>
          </w:p>
        </w:tc>
        <w:tc>
          <w:tcPr>
            <w:tcW w:w="888" w:type="dxa"/>
            <w:vAlign w:val="center"/>
          </w:tcPr>
          <w:p w:rsidR="00733E24" w:rsidRDefault="00C35B4A">
            <w:pPr>
              <w:pStyle w:val="110"/>
              <w:spacing w:line="240" w:lineRule="auto"/>
              <w:ind w:firstLine="0"/>
              <w:jc w:val="center"/>
              <w:rPr>
                <w:bCs/>
                <w:spacing w:val="6"/>
                <w:kern w:val="0"/>
                <w:sz w:val="21"/>
                <w:szCs w:val="21"/>
              </w:rPr>
            </w:pPr>
            <w:r>
              <w:rPr>
                <w:bCs/>
                <w:spacing w:val="6"/>
                <w:kern w:val="0"/>
                <w:sz w:val="21"/>
                <w:szCs w:val="21"/>
              </w:rPr>
              <w:t>0</w:t>
            </w:r>
          </w:p>
        </w:tc>
        <w:tc>
          <w:tcPr>
            <w:tcW w:w="1608" w:type="dxa"/>
            <w:vMerge w:val="restart"/>
            <w:vAlign w:val="center"/>
          </w:tcPr>
          <w:p w:rsidR="00733E24" w:rsidRDefault="00733E24">
            <w:pPr>
              <w:pStyle w:val="110"/>
              <w:spacing w:line="240" w:lineRule="auto"/>
              <w:ind w:firstLine="0"/>
              <w:jc w:val="center"/>
              <w:rPr>
                <w:bCs/>
                <w:spacing w:val="6"/>
                <w:kern w:val="0"/>
                <w:sz w:val="21"/>
                <w:szCs w:val="21"/>
                <w:lang w:val="zh-CN"/>
              </w:rPr>
            </w:pPr>
          </w:p>
        </w:tc>
      </w:tr>
      <w:tr w:rsidR="00733E24">
        <w:tc>
          <w:tcPr>
            <w:tcW w:w="713" w:type="dxa"/>
            <w:vMerge/>
            <w:vAlign w:val="center"/>
          </w:tcPr>
          <w:p w:rsidR="00733E24" w:rsidRDefault="00733E24">
            <w:pPr>
              <w:pStyle w:val="110"/>
              <w:spacing w:line="240" w:lineRule="auto"/>
              <w:ind w:firstLine="0"/>
              <w:jc w:val="center"/>
              <w:rPr>
                <w:bCs/>
                <w:spacing w:val="6"/>
                <w:kern w:val="0"/>
                <w:sz w:val="21"/>
                <w:szCs w:val="21"/>
                <w:lang w:val="zh-CN"/>
              </w:rPr>
            </w:pPr>
          </w:p>
        </w:tc>
        <w:tc>
          <w:tcPr>
            <w:tcW w:w="1977" w:type="dxa"/>
            <w:vAlign w:val="center"/>
          </w:tcPr>
          <w:p w:rsidR="00733E24" w:rsidRDefault="00C35B4A">
            <w:pPr>
              <w:pStyle w:val="110"/>
              <w:spacing w:line="240" w:lineRule="auto"/>
              <w:ind w:firstLine="0"/>
              <w:jc w:val="center"/>
              <w:rPr>
                <w:bCs/>
                <w:spacing w:val="6"/>
                <w:kern w:val="0"/>
                <w:sz w:val="21"/>
                <w:szCs w:val="21"/>
                <w:lang w:val="zh-CN"/>
              </w:rPr>
            </w:pPr>
            <w:r>
              <w:rPr>
                <w:bCs/>
                <w:spacing w:val="6"/>
                <w:kern w:val="0"/>
                <w:sz w:val="21"/>
                <w:szCs w:val="21"/>
                <w:lang w:val="zh-CN"/>
              </w:rPr>
              <w:t>抛丸粉尘</w:t>
            </w:r>
          </w:p>
        </w:tc>
        <w:tc>
          <w:tcPr>
            <w:tcW w:w="3640" w:type="dxa"/>
            <w:vAlign w:val="center"/>
          </w:tcPr>
          <w:p w:rsidR="00733E24" w:rsidRDefault="00C35B4A">
            <w:pPr>
              <w:pStyle w:val="110"/>
              <w:spacing w:line="240" w:lineRule="auto"/>
              <w:ind w:firstLine="0"/>
              <w:jc w:val="center"/>
              <w:rPr>
                <w:bCs/>
                <w:spacing w:val="6"/>
                <w:kern w:val="0"/>
                <w:sz w:val="21"/>
                <w:szCs w:val="21"/>
                <w:lang w:val="zh-CN"/>
              </w:rPr>
            </w:pPr>
            <w:r>
              <w:rPr>
                <w:bCs/>
                <w:spacing w:val="6"/>
                <w:kern w:val="0"/>
                <w:sz w:val="21"/>
                <w:szCs w:val="21"/>
              </w:rPr>
              <w:t>1</w:t>
            </w:r>
            <w:r>
              <w:rPr>
                <w:bCs/>
                <w:spacing w:val="6"/>
                <w:kern w:val="0"/>
                <w:sz w:val="21"/>
                <w:szCs w:val="21"/>
              </w:rPr>
              <w:t>套袋式</w:t>
            </w:r>
            <w:r>
              <w:rPr>
                <w:bCs/>
                <w:spacing w:val="6"/>
                <w:kern w:val="0"/>
                <w:sz w:val="21"/>
                <w:szCs w:val="21"/>
                <w:lang w:val="zh-CN"/>
              </w:rPr>
              <w:t>除尘器处理后，通过</w:t>
            </w:r>
            <w:r>
              <w:rPr>
                <w:bCs/>
                <w:spacing w:val="6"/>
                <w:kern w:val="0"/>
                <w:sz w:val="21"/>
                <w:szCs w:val="21"/>
              </w:rPr>
              <w:t>1</w:t>
            </w:r>
            <w:r>
              <w:rPr>
                <w:bCs/>
                <w:spacing w:val="6"/>
                <w:kern w:val="0"/>
                <w:sz w:val="21"/>
                <w:szCs w:val="21"/>
              </w:rPr>
              <w:t>根</w:t>
            </w:r>
            <w:r>
              <w:rPr>
                <w:bCs/>
                <w:spacing w:val="6"/>
                <w:kern w:val="0"/>
                <w:sz w:val="21"/>
                <w:szCs w:val="21"/>
              </w:rPr>
              <w:t>22</w:t>
            </w:r>
            <w:r>
              <w:rPr>
                <w:bCs/>
                <w:spacing w:val="6"/>
                <w:kern w:val="0"/>
                <w:sz w:val="21"/>
                <w:szCs w:val="21"/>
                <w:lang w:val="zh-CN"/>
              </w:rPr>
              <w:t>m</w:t>
            </w:r>
            <w:r>
              <w:rPr>
                <w:bCs/>
                <w:spacing w:val="6"/>
                <w:kern w:val="0"/>
                <w:sz w:val="21"/>
                <w:szCs w:val="21"/>
                <w:lang w:val="zh-CN"/>
              </w:rPr>
              <w:t>高排气筒</w:t>
            </w:r>
            <w:r>
              <w:rPr>
                <w:rFonts w:hint="eastAsia"/>
                <w:bCs/>
                <w:spacing w:val="6"/>
                <w:kern w:val="0"/>
                <w:sz w:val="21"/>
                <w:szCs w:val="21"/>
                <w:lang w:val="zh-CN"/>
              </w:rPr>
              <w:t>（</w:t>
            </w:r>
            <w:r>
              <w:rPr>
                <w:rFonts w:hint="eastAsia"/>
                <w:bCs/>
                <w:spacing w:val="6"/>
                <w:kern w:val="0"/>
                <w:sz w:val="21"/>
                <w:szCs w:val="21"/>
              </w:rPr>
              <w:t>4#</w:t>
            </w:r>
            <w:r>
              <w:rPr>
                <w:rFonts w:hint="eastAsia"/>
                <w:bCs/>
                <w:spacing w:val="6"/>
                <w:kern w:val="0"/>
                <w:sz w:val="21"/>
                <w:szCs w:val="21"/>
                <w:lang w:val="zh-CN"/>
              </w:rPr>
              <w:t>）</w:t>
            </w:r>
            <w:r>
              <w:rPr>
                <w:bCs/>
                <w:spacing w:val="6"/>
                <w:kern w:val="0"/>
                <w:sz w:val="21"/>
                <w:szCs w:val="21"/>
                <w:lang w:val="zh-CN"/>
              </w:rPr>
              <w:t>外排</w:t>
            </w:r>
            <w:r w:rsidR="008D5A26">
              <w:rPr>
                <w:rFonts w:hint="eastAsia"/>
                <w:bCs/>
                <w:sz w:val="21"/>
                <w:szCs w:val="21"/>
              </w:rPr>
              <w:t>（现有）</w:t>
            </w:r>
          </w:p>
        </w:tc>
        <w:tc>
          <w:tcPr>
            <w:tcW w:w="888" w:type="dxa"/>
            <w:vAlign w:val="center"/>
          </w:tcPr>
          <w:p w:rsidR="00733E24" w:rsidRDefault="00C35B4A">
            <w:pPr>
              <w:pStyle w:val="110"/>
              <w:spacing w:line="240" w:lineRule="auto"/>
              <w:ind w:firstLine="0"/>
              <w:jc w:val="center"/>
              <w:rPr>
                <w:bCs/>
                <w:spacing w:val="6"/>
                <w:kern w:val="0"/>
                <w:sz w:val="21"/>
                <w:szCs w:val="21"/>
              </w:rPr>
            </w:pPr>
            <w:r>
              <w:rPr>
                <w:bCs/>
                <w:spacing w:val="6"/>
                <w:kern w:val="0"/>
                <w:sz w:val="21"/>
                <w:szCs w:val="21"/>
              </w:rPr>
              <w:t>0</w:t>
            </w:r>
          </w:p>
        </w:tc>
        <w:tc>
          <w:tcPr>
            <w:tcW w:w="1608" w:type="dxa"/>
            <w:vMerge/>
            <w:vAlign w:val="center"/>
          </w:tcPr>
          <w:p w:rsidR="00733E24" w:rsidRDefault="00733E24">
            <w:pPr>
              <w:pStyle w:val="110"/>
              <w:spacing w:line="240" w:lineRule="auto"/>
              <w:ind w:firstLine="0"/>
              <w:jc w:val="center"/>
              <w:rPr>
                <w:bCs/>
                <w:color w:val="FF0000"/>
                <w:spacing w:val="6"/>
                <w:kern w:val="0"/>
                <w:sz w:val="21"/>
                <w:szCs w:val="21"/>
                <w:lang w:val="zh-CN"/>
              </w:rPr>
            </w:pPr>
          </w:p>
        </w:tc>
      </w:tr>
      <w:tr w:rsidR="00733E24">
        <w:tc>
          <w:tcPr>
            <w:tcW w:w="713" w:type="dxa"/>
            <w:vMerge/>
            <w:vAlign w:val="center"/>
          </w:tcPr>
          <w:p w:rsidR="00733E24" w:rsidRDefault="00733E24">
            <w:pPr>
              <w:pStyle w:val="110"/>
              <w:spacing w:line="240" w:lineRule="auto"/>
              <w:ind w:firstLine="0"/>
              <w:jc w:val="center"/>
              <w:rPr>
                <w:bCs/>
                <w:spacing w:val="6"/>
                <w:kern w:val="0"/>
                <w:sz w:val="21"/>
                <w:szCs w:val="21"/>
                <w:lang w:val="zh-CN"/>
              </w:rPr>
            </w:pPr>
          </w:p>
        </w:tc>
        <w:tc>
          <w:tcPr>
            <w:tcW w:w="1977" w:type="dxa"/>
            <w:vAlign w:val="center"/>
          </w:tcPr>
          <w:p w:rsidR="00733E24" w:rsidRDefault="00C35B4A">
            <w:pPr>
              <w:pStyle w:val="110"/>
              <w:spacing w:line="240" w:lineRule="auto"/>
              <w:ind w:firstLine="0"/>
              <w:jc w:val="center"/>
              <w:rPr>
                <w:bCs/>
                <w:spacing w:val="6"/>
                <w:kern w:val="0"/>
                <w:sz w:val="21"/>
                <w:szCs w:val="21"/>
                <w:lang w:val="zh-CN"/>
              </w:rPr>
            </w:pPr>
            <w:r>
              <w:rPr>
                <w:bCs/>
                <w:spacing w:val="6"/>
                <w:kern w:val="0"/>
                <w:sz w:val="21"/>
                <w:szCs w:val="21"/>
                <w:lang w:val="zh-CN"/>
              </w:rPr>
              <w:t>喷砂粉尘</w:t>
            </w:r>
          </w:p>
        </w:tc>
        <w:tc>
          <w:tcPr>
            <w:tcW w:w="3640" w:type="dxa"/>
            <w:vAlign w:val="center"/>
          </w:tcPr>
          <w:p w:rsidR="00733E24" w:rsidRDefault="00C35B4A">
            <w:pPr>
              <w:pStyle w:val="110"/>
              <w:spacing w:line="240" w:lineRule="auto"/>
              <w:ind w:firstLine="0"/>
              <w:jc w:val="center"/>
              <w:rPr>
                <w:bCs/>
                <w:spacing w:val="6"/>
                <w:kern w:val="0"/>
                <w:sz w:val="21"/>
                <w:szCs w:val="21"/>
                <w:lang w:val="zh-CN"/>
              </w:rPr>
            </w:pPr>
            <w:r>
              <w:rPr>
                <w:rFonts w:hint="eastAsia"/>
                <w:bCs/>
                <w:spacing w:val="6"/>
                <w:kern w:val="0"/>
                <w:sz w:val="21"/>
                <w:szCs w:val="21"/>
                <w:lang w:val="zh-CN"/>
              </w:rPr>
              <w:t>两</w:t>
            </w:r>
            <w:r>
              <w:rPr>
                <w:bCs/>
                <w:spacing w:val="6"/>
                <w:kern w:val="0"/>
                <w:sz w:val="21"/>
                <w:szCs w:val="21"/>
                <w:lang w:val="zh-CN"/>
              </w:rPr>
              <w:t>个喷砂房</w:t>
            </w:r>
            <w:r>
              <w:rPr>
                <w:rFonts w:hint="eastAsia"/>
                <w:bCs/>
                <w:spacing w:val="6"/>
                <w:kern w:val="0"/>
                <w:sz w:val="21"/>
                <w:szCs w:val="21"/>
                <w:lang w:val="zh-CN"/>
              </w:rPr>
              <w:t>各</w:t>
            </w:r>
            <w:r>
              <w:rPr>
                <w:rFonts w:hint="eastAsia"/>
                <w:bCs/>
                <w:spacing w:val="6"/>
                <w:kern w:val="0"/>
                <w:sz w:val="21"/>
                <w:szCs w:val="21"/>
                <w:lang w:val="zh-CN"/>
              </w:rPr>
              <w:t>1</w:t>
            </w:r>
            <w:r>
              <w:rPr>
                <w:bCs/>
                <w:spacing w:val="6"/>
                <w:kern w:val="0"/>
                <w:sz w:val="21"/>
                <w:szCs w:val="21"/>
              </w:rPr>
              <w:t>套</w:t>
            </w:r>
            <w:r>
              <w:rPr>
                <w:bCs/>
                <w:spacing w:val="6"/>
                <w:kern w:val="0"/>
                <w:sz w:val="21"/>
                <w:szCs w:val="21"/>
                <w:lang w:val="zh-CN"/>
              </w:rPr>
              <w:t>滤芯除尘器处理后</w:t>
            </w:r>
            <w:r>
              <w:rPr>
                <w:rFonts w:hint="eastAsia"/>
                <w:bCs/>
                <w:spacing w:val="6"/>
                <w:kern w:val="0"/>
                <w:sz w:val="21"/>
                <w:szCs w:val="21"/>
                <w:lang w:val="zh-CN"/>
              </w:rPr>
              <w:t>（新增）</w:t>
            </w:r>
            <w:r>
              <w:rPr>
                <w:bCs/>
                <w:spacing w:val="6"/>
                <w:kern w:val="0"/>
                <w:sz w:val="21"/>
                <w:szCs w:val="21"/>
                <w:lang w:val="zh-CN"/>
              </w:rPr>
              <w:t>，通过</w:t>
            </w:r>
            <w:r>
              <w:rPr>
                <w:bCs/>
                <w:spacing w:val="6"/>
                <w:kern w:val="0"/>
                <w:sz w:val="21"/>
                <w:szCs w:val="21"/>
              </w:rPr>
              <w:t>1</w:t>
            </w:r>
            <w:r>
              <w:rPr>
                <w:bCs/>
                <w:spacing w:val="6"/>
                <w:kern w:val="0"/>
                <w:sz w:val="21"/>
                <w:szCs w:val="21"/>
              </w:rPr>
              <w:t>根</w:t>
            </w:r>
            <w:r>
              <w:rPr>
                <w:bCs/>
                <w:spacing w:val="6"/>
                <w:kern w:val="0"/>
                <w:sz w:val="21"/>
                <w:szCs w:val="21"/>
              </w:rPr>
              <w:t>22</w:t>
            </w:r>
            <w:r>
              <w:rPr>
                <w:bCs/>
                <w:spacing w:val="6"/>
                <w:kern w:val="0"/>
                <w:sz w:val="21"/>
                <w:szCs w:val="21"/>
                <w:lang w:val="zh-CN"/>
              </w:rPr>
              <w:t>m</w:t>
            </w:r>
            <w:r>
              <w:rPr>
                <w:bCs/>
                <w:spacing w:val="6"/>
                <w:kern w:val="0"/>
                <w:sz w:val="21"/>
                <w:szCs w:val="21"/>
                <w:lang w:val="zh-CN"/>
              </w:rPr>
              <w:t>高排气筒</w:t>
            </w:r>
            <w:r>
              <w:rPr>
                <w:rFonts w:hint="eastAsia"/>
                <w:bCs/>
                <w:spacing w:val="6"/>
                <w:kern w:val="0"/>
                <w:sz w:val="21"/>
                <w:szCs w:val="21"/>
                <w:lang w:val="zh-CN"/>
              </w:rPr>
              <w:t>（</w:t>
            </w:r>
            <w:r>
              <w:rPr>
                <w:rFonts w:hint="eastAsia"/>
                <w:bCs/>
                <w:spacing w:val="6"/>
                <w:kern w:val="0"/>
                <w:sz w:val="21"/>
                <w:szCs w:val="21"/>
              </w:rPr>
              <w:t>4#</w:t>
            </w:r>
            <w:r>
              <w:rPr>
                <w:rFonts w:hint="eastAsia"/>
                <w:bCs/>
                <w:spacing w:val="6"/>
                <w:kern w:val="0"/>
                <w:sz w:val="21"/>
                <w:szCs w:val="21"/>
                <w:lang w:val="zh-CN"/>
              </w:rPr>
              <w:t>）</w:t>
            </w:r>
            <w:r>
              <w:rPr>
                <w:bCs/>
                <w:spacing w:val="6"/>
                <w:kern w:val="0"/>
                <w:sz w:val="21"/>
                <w:szCs w:val="21"/>
                <w:lang w:val="zh-CN"/>
              </w:rPr>
              <w:t>外排</w:t>
            </w:r>
            <w:r w:rsidR="008D5A26">
              <w:rPr>
                <w:rFonts w:hint="eastAsia"/>
                <w:bCs/>
                <w:sz w:val="21"/>
                <w:szCs w:val="21"/>
              </w:rPr>
              <w:t>（现有）</w:t>
            </w:r>
          </w:p>
        </w:tc>
        <w:tc>
          <w:tcPr>
            <w:tcW w:w="888" w:type="dxa"/>
            <w:vAlign w:val="center"/>
          </w:tcPr>
          <w:p w:rsidR="00733E24" w:rsidRDefault="00C35B4A">
            <w:pPr>
              <w:pStyle w:val="110"/>
              <w:spacing w:line="240" w:lineRule="auto"/>
              <w:ind w:firstLine="0"/>
              <w:jc w:val="center"/>
              <w:rPr>
                <w:bCs/>
                <w:spacing w:val="6"/>
                <w:kern w:val="0"/>
                <w:sz w:val="21"/>
                <w:szCs w:val="21"/>
              </w:rPr>
            </w:pPr>
            <w:r>
              <w:rPr>
                <w:rFonts w:hint="eastAsia"/>
                <w:bCs/>
                <w:spacing w:val="6"/>
                <w:kern w:val="0"/>
                <w:sz w:val="21"/>
                <w:szCs w:val="21"/>
              </w:rPr>
              <w:t>40</w:t>
            </w:r>
          </w:p>
        </w:tc>
        <w:tc>
          <w:tcPr>
            <w:tcW w:w="1608" w:type="dxa"/>
            <w:vMerge/>
            <w:vAlign w:val="center"/>
          </w:tcPr>
          <w:p w:rsidR="00733E24" w:rsidRDefault="00733E24">
            <w:pPr>
              <w:pStyle w:val="110"/>
              <w:spacing w:line="240" w:lineRule="auto"/>
              <w:ind w:firstLine="0"/>
              <w:jc w:val="center"/>
              <w:rPr>
                <w:bCs/>
                <w:color w:val="FF0000"/>
                <w:spacing w:val="6"/>
                <w:kern w:val="0"/>
                <w:sz w:val="21"/>
                <w:szCs w:val="21"/>
                <w:lang w:val="zh-CN"/>
              </w:rPr>
            </w:pPr>
          </w:p>
        </w:tc>
      </w:tr>
      <w:tr w:rsidR="00733E24">
        <w:trPr>
          <w:trHeight w:val="237"/>
        </w:trPr>
        <w:tc>
          <w:tcPr>
            <w:tcW w:w="713" w:type="dxa"/>
            <w:vMerge/>
            <w:vAlign w:val="center"/>
          </w:tcPr>
          <w:p w:rsidR="00733E24" w:rsidRDefault="00733E24">
            <w:pPr>
              <w:pStyle w:val="110"/>
              <w:spacing w:line="240" w:lineRule="auto"/>
              <w:ind w:firstLine="0"/>
              <w:jc w:val="center"/>
              <w:rPr>
                <w:bCs/>
                <w:spacing w:val="6"/>
                <w:kern w:val="0"/>
                <w:sz w:val="21"/>
                <w:szCs w:val="21"/>
                <w:lang w:val="zh-CN"/>
              </w:rPr>
            </w:pPr>
          </w:p>
        </w:tc>
        <w:tc>
          <w:tcPr>
            <w:tcW w:w="1977" w:type="dxa"/>
            <w:vAlign w:val="center"/>
          </w:tcPr>
          <w:p w:rsidR="00733E24" w:rsidRDefault="00C35B4A">
            <w:pPr>
              <w:pStyle w:val="110"/>
              <w:spacing w:line="240" w:lineRule="auto"/>
              <w:ind w:firstLine="0"/>
              <w:jc w:val="center"/>
              <w:rPr>
                <w:bCs/>
                <w:spacing w:val="6"/>
                <w:kern w:val="0"/>
                <w:sz w:val="21"/>
                <w:szCs w:val="21"/>
                <w:lang w:val="zh-CN"/>
              </w:rPr>
            </w:pPr>
            <w:r>
              <w:rPr>
                <w:bCs/>
                <w:spacing w:val="6"/>
                <w:kern w:val="0"/>
                <w:sz w:val="21"/>
                <w:szCs w:val="21"/>
                <w:lang w:val="zh-CN"/>
              </w:rPr>
              <w:t>喷粉防腐产生的粉尘和有机废气</w:t>
            </w:r>
          </w:p>
        </w:tc>
        <w:tc>
          <w:tcPr>
            <w:tcW w:w="3640" w:type="dxa"/>
            <w:vAlign w:val="center"/>
          </w:tcPr>
          <w:p w:rsidR="008D5A26" w:rsidRPr="008D5A26" w:rsidRDefault="008D5A26" w:rsidP="008D5A26">
            <w:pPr>
              <w:pStyle w:val="110"/>
              <w:spacing w:line="240" w:lineRule="auto"/>
              <w:ind w:firstLine="0"/>
              <w:jc w:val="center"/>
              <w:rPr>
                <w:rFonts w:hint="eastAsia"/>
                <w:bCs/>
                <w:spacing w:val="6"/>
                <w:kern w:val="0"/>
                <w:sz w:val="21"/>
                <w:szCs w:val="21"/>
              </w:rPr>
            </w:pPr>
            <w:r w:rsidRPr="008D5A26">
              <w:rPr>
                <w:rFonts w:hint="eastAsia"/>
                <w:bCs/>
                <w:spacing w:val="6"/>
                <w:kern w:val="0"/>
                <w:sz w:val="21"/>
                <w:szCs w:val="21"/>
              </w:rPr>
              <w:t>粉尘：现有</w:t>
            </w:r>
            <w:r w:rsidRPr="008D5A26">
              <w:rPr>
                <w:rFonts w:hint="eastAsia"/>
                <w:bCs/>
                <w:spacing w:val="6"/>
                <w:kern w:val="0"/>
                <w:sz w:val="21"/>
                <w:szCs w:val="21"/>
              </w:rPr>
              <w:t>1</w:t>
            </w:r>
            <w:r w:rsidRPr="008D5A26">
              <w:rPr>
                <w:rFonts w:hint="eastAsia"/>
                <w:bCs/>
                <w:spacing w:val="6"/>
                <w:kern w:val="0"/>
                <w:sz w:val="21"/>
                <w:szCs w:val="21"/>
              </w:rPr>
              <w:t>套负压旋风吸附</w:t>
            </w:r>
            <w:r w:rsidRPr="008D5A26">
              <w:rPr>
                <w:rFonts w:hint="eastAsia"/>
                <w:bCs/>
                <w:spacing w:val="6"/>
                <w:kern w:val="0"/>
                <w:sz w:val="21"/>
                <w:szCs w:val="21"/>
              </w:rPr>
              <w:t>+</w:t>
            </w:r>
            <w:r w:rsidRPr="008D5A26">
              <w:rPr>
                <w:rFonts w:hint="eastAsia"/>
                <w:bCs/>
                <w:spacing w:val="6"/>
                <w:kern w:val="0"/>
                <w:sz w:val="21"/>
                <w:szCs w:val="21"/>
              </w:rPr>
              <w:t>脉冲滤芯净化系统；新增</w:t>
            </w:r>
            <w:r w:rsidRPr="008D5A26">
              <w:rPr>
                <w:rFonts w:hint="eastAsia"/>
                <w:bCs/>
                <w:spacing w:val="6"/>
                <w:kern w:val="0"/>
                <w:sz w:val="21"/>
                <w:szCs w:val="21"/>
              </w:rPr>
              <w:t>1</w:t>
            </w:r>
            <w:r w:rsidRPr="008D5A26">
              <w:rPr>
                <w:rFonts w:hint="eastAsia"/>
                <w:bCs/>
                <w:spacing w:val="6"/>
                <w:kern w:val="0"/>
                <w:sz w:val="21"/>
                <w:szCs w:val="21"/>
              </w:rPr>
              <w:t>套负压旋风吸附</w:t>
            </w:r>
            <w:r w:rsidRPr="008D5A26">
              <w:rPr>
                <w:rFonts w:hint="eastAsia"/>
                <w:bCs/>
                <w:spacing w:val="6"/>
                <w:kern w:val="0"/>
                <w:sz w:val="21"/>
                <w:szCs w:val="21"/>
              </w:rPr>
              <w:t>+</w:t>
            </w:r>
            <w:r w:rsidRPr="008D5A26">
              <w:rPr>
                <w:rFonts w:hint="eastAsia"/>
                <w:bCs/>
                <w:spacing w:val="6"/>
                <w:kern w:val="0"/>
                <w:sz w:val="21"/>
                <w:szCs w:val="21"/>
              </w:rPr>
              <w:t>脉冲滤芯净化系统；</w:t>
            </w:r>
          </w:p>
          <w:p w:rsidR="008D5A26" w:rsidRPr="008D5A26" w:rsidRDefault="008D5A26" w:rsidP="008D5A26">
            <w:pPr>
              <w:pStyle w:val="110"/>
              <w:spacing w:line="240" w:lineRule="auto"/>
              <w:ind w:firstLine="0"/>
              <w:jc w:val="center"/>
              <w:rPr>
                <w:rFonts w:hint="eastAsia"/>
                <w:bCs/>
                <w:spacing w:val="6"/>
                <w:kern w:val="0"/>
                <w:sz w:val="21"/>
                <w:szCs w:val="21"/>
              </w:rPr>
            </w:pPr>
            <w:r w:rsidRPr="008D5A26">
              <w:rPr>
                <w:rFonts w:hint="eastAsia"/>
                <w:bCs/>
                <w:spacing w:val="6"/>
                <w:kern w:val="0"/>
                <w:sz w:val="21"/>
                <w:szCs w:val="21"/>
              </w:rPr>
              <w:t>有机废气：新增</w:t>
            </w:r>
            <w:r w:rsidRPr="008D5A26">
              <w:rPr>
                <w:rFonts w:hint="eastAsia"/>
                <w:bCs/>
                <w:spacing w:val="6"/>
                <w:kern w:val="0"/>
                <w:sz w:val="21"/>
                <w:szCs w:val="21"/>
              </w:rPr>
              <w:t>1</w:t>
            </w:r>
            <w:r w:rsidRPr="008D5A26">
              <w:rPr>
                <w:rFonts w:hint="eastAsia"/>
                <w:bCs/>
                <w:spacing w:val="6"/>
                <w:kern w:val="0"/>
                <w:sz w:val="21"/>
                <w:szCs w:val="21"/>
              </w:rPr>
              <w:t>套</w:t>
            </w:r>
            <w:r w:rsidRPr="008D5A26">
              <w:rPr>
                <w:rFonts w:hint="eastAsia"/>
                <w:bCs/>
                <w:spacing w:val="6"/>
                <w:kern w:val="0"/>
                <w:sz w:val="21"/>
                <w:szCs w:val="21"/>
              </w:rPr>
              <w:t>UV</w:t>
            </w:r>
            <w:proofErr w:type="gramStart"/>
            <w:r w:rsidRPr="008D5A26">
              <w:rPr>
                <w:rFonts w:hint="eastAsia"/>
                <w:bCs/>
                <w:spacing w:val="6"/>
                <w:kern w:val="0"/>
                <w:sz w:val="21"/>
                <w:szCs w:val="21"/>
              </w:rPr>
              <w:t>光氧催化</w:t>
            </w:r>
            <w:proofErr w:type="gramEnd"/>
            <w:r w:rsidRPr="008D5A26">
              <w:rPr>
                <w:rFonts w:hint="eastAsia"/>
                <w:bCs/>
                <w:spacing w:val="6"/>
                <w:kern w:val="0"/>
                <w:sz w:val="21"/>
                <w:szCs w:val="21"/>
              </w:rPr>
              <w:t>处理</w:t>
            </w:r>
            <w:r w:rsidRPr="008D5A26">
              <w:rPr>
                <w:rFonts w:hint="eastAsia"/>
                <w:bCs/>
                <w:spacing w:val="6"/>
                <w:kern w:val="0"/>
                <w:sz w:val="21"/>
                <w:szCs w:val="21"/>
              </w:rPr>
              <w:t>+</w:t>
            </w:r>
            <w:r w:rsidRPr="008D5A26">
              <w:rPr>
                <w:rFonts w:hint="eastAsia"/>
                <w:bCs/>
                <w:spacing w:val="6"/>
                <w:kern w:val="0"/>
                <w:sz w:val="21"/>
                <w:szCs w:val="21"/>
              </w:rPr>
              <w:t>活性炭吸附；</w:t>
            </w:r>
          </w:p>
          <w:p w:rsidR="00733E24" w:rsidRDefault="008D5A26" w:rsidP="008D5A26">
            <w:pPr>
              <w:pStyle w:val="110"/>
              <w:spacing w:line="240" w:lineRule="auto"/>
              <w:ind w:firstLine="0"/>
              <w:jc w:val="center"/>
              <w:rPr>
                <w:bCs/>
                <w:spacing w:val="6"/>
                <w:kern w:val="0"/>
                <w:sz w:val="21"/>
                <w:szCs w:val="21"/>
              </w:rPr>
            </w:pPr>
            <w:r w:rsidRPr="008D5A26">
              <w:rPr>
                <w:rFonts w:hint="eastAsia"/>
                <w:bCs/>
                <w:spacing w:val="6"/>
                <w:kern w:val="0"/>
                <w:sz w:val="21"/>
                <w:szCs w:val="21"/>
              </w:rPr>
              <w:t>1</w:t>
            </w:r>
            <w:r w:rsidRPr="008D5A26">
              <w:rPr>
                <w:rFonts w:hint="eastAsia"/>
                <w:bCs/>
                <w:spacing w:val="6"/>
                <w:kern w:val="0"/>
                <w:sz w:val="21"/>
                <w:szCs w:val="21"/>
              </w:rPr>
              <w:t>根</w:t>
            </w:r>
            <w:r w:rsidRPr="008D5A26">
              <w:rPr>
                <w:rFonts w:hint="eastAsia"/>
                <w:bCs/>
                <w:spacing w:val="6"/>
                <w:kern w:val="0"/>
                <w:sz w:val="21"/>
                <w:szCs w:val="21"/>
              </w:rPr>
              <w:t>22m</w:t>
            </w:r>
            <w:r w:rsidRPr="008D5A26">
              <w:rPr>
                <w:rFonts w:hint="eastAsia"/>
                <w:bCs/>
                <w:spacing w:val="6"/>
                <w:kern w:val="0"/>
                <w:sz w:val="21"/>
                <w:szCs w:val="21"/>
              </w:rPr>
              <w:t>现有排气筒（</w:t>
            </w:r>
            <w:r w:rsidRPr="008D5A26">
              <w:rPr>
                <w:rFonts w:hint="eastAsia"/>
                <w:bCs/>
                <w:spacing w:val="6"/>
                <w:kern w:val="0"/>
                <w:sz w:val="21"/>
                <w:szCs w:val="21"/>
              </w:rPr>
              <w:t>3#</w:t>
            </w:r>
            <w:r w:rsidRPr="008D5A26">
              <w:rPr>
                <w:rFonts w:hint="eastAsia"/>
                <w:bCs/>
                <w:spacing w:val="6"/>
                <w:kern w:val="0"/>
                <w:sz w:val="21"/>
                <w:szCs w:val="21"/>
              </w:rPr>
              <w:t>）；</w:t>
            </w:r>
          </w:p>
        </w:tc>
        <w:tc>
          <w:tcPr>
            <w:tcW w:w="888" w:type="dxa"/>
            <w:vAlign w:val="center"/>
          </w:tcPr>
          <w:p w:rsidR="00733E24" w:rsidRDefault="00C35B4A">
            <w:pPr>
              <w:pStyle w:val="110"/>
              <w:spacing w:line="240" w:lineRule="auto"/>
              <w:ind w:firstLine="0"/>
              <w:jc w:val="center"/>
              <w:rPr>
                <w:bCs/>
                <w:spacing w:val="6"/>
                <w:kern w:val="0"/>
                <w:sz w:val="21"/>
                <w:szCs w:val="21"/>
              </w:rPr>
            </w:pPr>
            <w:r>
              <w:rPr>
                <w:rFonts w:hint="eastAsia"/>
                <w:bCs/>
                <w:spacing w:val="6"/>
                <w:kern w:val="0"/>
                <w:sz w:val="21"/>
                <w:szCs w:val="21"/>
              </w:rPr>
              <w:t>20</w:t>
            </w:r>
          </w:p>
        </w:tc>
        <w:tc>
          <w:tcPr>
            <w:tcW w:w="1608" w:type="dxa"/>
            <w:vMerge/>
            <w:vAlign w:val="center"/>
          </w:tcPr>
          <w:p w:rsidR="00733E24" w:rsidRDefault="00733E24">
            <w:pPr>
              <w:pStyle w:val="110"/>
              <w:spacing w:line="240" w:lineRule="auto"/>
              <w:ind w:firstLine="0"/>
              <w:jc w:val="center"/>
              <w:rPr>
                <w:bCs/>
                <w:color w:val="FF0000"/>
                <w:spacing w:val="6"/>
                <w:kern w:val="0"/>
                <w:sz w:val="21"/>
                <w:szCs w:val="21"/>
                <w:lang w:val="zh-CN"/>
              </w:rPr>
            </w:pPr>
          </w:p>
        </w:tc>
      </w:tr>
      <w:tr w:rsidR="00733E24">
        <w:tc>
          <w:tcPr>
            <w:tcW w:w="713" w:type="dxa"/>
            <w:vMerge/>
            <w:vAlign w:val="center"/>
          </w:tcPr>
          <w:p w:rsidR="00733E24" w:rsidRDefault="00733E24">
            <w:pPr>
              <w:pStyle w:val="110"/>
              <w:spacing w:line="240" w:lineRule="auto"/>
              <w:ind w:firstLine="0"/>
              <w:jc w:val="center"/>
              <w:rPr>
                <w:bCs/>
                <w:spacing w:val="6"/>
                <w:kern w:val="0"/>
                <w:sz w:val="21"/>
                <w:szCs w:val="21"/>
                <w:lang w:val="zh-CN"/>
              </w:rPr>
            </w:pPr>
          </w:p>
        </w:tc>
        <w:tc>
          <w:tcPr>
            <w:tcW w:w="1977" w:type="dxa"/>
            <w:vAlign w:val="center"/>
          </w:tcPr>
          <w:p w:rsidR="00733E24" w:rsidRDefault="00C35B4A">
            <w:pPr>
              <w:pStyle w:val="110"/>
              <w:spacing w:line="240" w:lineRule="auto"/>
              <w:ind w:firstLine="0"/>
              <w:jc w:val="center"/>
              <w:rPr>
                <w:bCs/>
                <w:spacing w:val="6"/>
                <w:kern w:val="0"/>
                <w:sz w:val="21"/>
                <w:szCs w:val="21"/>
                <w:lang w:val="zh-CN"/>
              </w:rPr>
            </w:pPr>
            <w:r>
              <w:rPr>
                <w:bCs/>
                <w:spacing w:val="6"/>
                <w:kern w:val="0"/>
                <w:sz w:val="21"/>
                <w:szCs w:val="21"/>
                <w:lang w:val="zh-CN"/>
              </w:rPr>
              <w:t>喷涂房产生的有机废气</w:t>
            </w:r>
          </w:p>
        </w:tc>
        <w:tc>
          <w:tcPr>
            <w:tcW w:w="3640" w:type="dxa"/>
            <w:vAlign w:val="center"/>
          </w:tcPr>
          <w:p w:rsidR="00733E24" w:rsidRDefault="00C35B4A">
            <w:pPr>
              <w:pStyle w:val="110"/>
              <w:spacing w:line="240" w:lineRule="auto"/>
              <w:ind w:firstLine="0"/>
              <w:jc w:val="center"/>
              <w:rPr>
                <w:bCs/>
                <w:spacing w:val="6"/>
                <w:kern w:val="0"/>
                <w:sz w:val="21"/>
                <w:szCs w:val="21"/>
              </w:rPr>
            </w:pPr>
            <w:r>
              <w:rPr>
                <w:bCs/>
                <w:spacing w:val="6"/>
                <w:kern w:val="0"/>
                <w:sz w:val="21"/>
                <w:szCs w:val="21"/>
              </w:rPr>
              <w:t>活性炭吸附</w:t>
            </w:r>
            <w:r>
              <w:rPr>
                <w:bCs/>
                <w:spacing w:val="6"/>
                <w:kern w:val="0"/>
                <w:sz w:val="21"/>
                <w:szCs w:val="21"/>
              </w:rPr>
              <w:t>+</w:t>
            </w:r>
            <w:r>
              <w:rPr>
                <w:bCs/>
                <w:spacing w:val="6"/>
                <w:kern w:val="0"/>
                <w:sz w:val="21"/>
                <w:szCs w:val="21"/>
              </w:rPr>
              <w:t>催化燃烧</w:t>
            </w:r>
            <w:r>
              <w:rPr>
                <w:bCs/>
                <w:spacing w:val="6"/>
                <w:kern w:val="0"/>
                <w:sz w:val="21"/>
                <w:szCs w:val="21"/>
              </w:rPr>
              <w:t>+22m</w:t>
            </w:r>
            <w:r>
              <w:rPr>
                <w:bCs/>
                <w:spacing w:val="6"/>
                <w:kern w:val="0"/>
                <w:sz w:val="21"/>
                <w:szCs w:val="21"/>
              </w:rPr>
              <w:t>排气筒</w:t>
            </w:r>
            <w:r>
              <w:rPr>
                <w:rFonts w:hint="eastAsia"/>
                <w:bCs/>
                <w:spacing w:val="6"/>
                <w:kern w:val="0"/>
                <w:sz w:val="21"/>
                <w:szCs w:val="21"/>
              </w:rPr>
              <w:t>（</w:t>
            </w:r>
            <w:r>
              <w:rPr>
                <w:rFonts w:hint="eastAsia"/>
                <w:bCs/>
                <w:spacing w:val="6"/>
                <w:kern w:val="0"/>
                <w:sz w:val="21"/>
                <w:szCs w:val="21"/>
              </w:rPr>
              <w:t>5#</w:t>
            </w:r>
            <w:r>
              <w:rPr>
                <w:rFonts w:hint="eastAsia"/>
                <w:bCs/>
                <w:spacing w:val="6"/>
                <w:kern w:val="0"/>
                <w:sz w:val="21"/>
                <w:szCs w:val="21"/>
              </w:rPr>
              <w:t>）</w:t>
            </w:r>
            <w:r w:rsidR="00AD7BD6">
              <w:rPr>
                <w:rFonts w:hint="eastAsia"/>
                <w:bCs/>
                <w:spacing w:val="6"/>
                <w:kern w:val="0"/>
                <w:sz w:val="21"/>
                <w:szCs w:val="21"/>
                <w:lang w:val="zh-CN"/>
              </w:rPr>
              <w:t>（新增）</w:t>
            </w:r>
          </w:p>
        </w:tc>
        <w:tc>
          <w:tcPr>
            <w:tcW w:w="888" w:type="dxa"/>
            <w:vAlign w:val="center"/>
          </w:tcPr>
          <w:p w:rsidR="00733E24" w:rsidRDefault="00C35B4A">
            <w:pPr>
              <w:pStyle w:val="110"/>
              <w:spacing w:line="240" w:lineRule="auto"/>
              <w:ind w:firstLine="0"/>
              <w:jc w:val="center"/>
              <w:rPr>
                <w:bCs/>
                <w:spacing w:val="6"/>
                <w:kern w:val="0"/>
                <w:sz w:val="21"/>
                <w:szCs w:val="21"/>
              </w:rPr>
            </w:pPr>
            <w:r>
              <w:rPr>
                <w:rFonts w:hint="eastAsia"/>
                <w:bCs/>
                <w:spacing w:val="6"/>
                <w:kern w:val="0"/>
                <w:sz w:val="21"/>
                <w:szCs w:val="21"/>
              </w:rPr>
              <w:t>40</w:t>
            </w:r>
          </w:p>
        </w:tc>
        <w:tc>
          <w:tcPr>
            <w:tcW w:w="1608" w:type="dxa"/>
            <w:vMerge/>
            <w:vAlign w:val="center"/>
          </w:tcPr>
          <w:p w:rsidR="00733E24" w:rsidRDefault="00733E24">
            <w:pPr>
              <w:pStyle w:val="110"/>
              <w:spacing w:line="240" w:lineRule="auto"/>
              <w:ind w:firstLine="0"/>
              <w:jc w:val="center"/>
              <w:rPr>
                <w:bCs/>
                <w:color w:val="FF0000"/>
                <w:spacing w:val="6"/>
                <w:kern w:val="0"/>
                <w:sz w:val="21"/>
                <w:szCs w:val="21"/>
                <w:lang w:val="zh-CN"/>
              </w:rPr>
            </w:pPr>
          </w:p>
        </w:tc>
      </w:tr>
      <w:tr w:rsidR="00733E24">
        <w:tc>
          <w:tcPr>
            <w:tcW w:w="713" w:type="dxa"/>
            <w:vMerge/>
            <w:vAlign w:val="center"/>
          </w:tcPr>
          <w:p w:rsidR="00733E24" w:rsidRDefault="00733E24">
            <w:pPr>
              <w:pStyle w:val="110"/>
              <w:spacing w:line="240" w:lineRule="auto"/>
              <w:ind w:firstLine="0"/>
              <w:jc w:val="center"/>
              <w:rPr>
                <w:bCs/>
                <w:spacing w:val="6"/>
                <w:kern w:val="0"/>
                <w:sz w:val="21"/>
                <w:szCs w:val="21"/>
                <w:lang w:val="zh-CN"/>
              </w:rPr>
            </w:pPr>
          </w:p>
        </w:tc>
        <w:tc>
          <w:tcPr>
            <w:tcW w:w="1977" w:type="dxa"/>
            <w:vAlign w:val="center"/>
          </w:tcPr>
          <w:p w:rsidR="00733E24" w:rsidRDefault="00C35B4A">
            <w:pPr>
              <w:pStyle w:val="110"/>
              <w:spacing w:line="240" w:lineRule="auto"/>
              <w:ind w:firstLine="0"/>
              <w:jc w:val="center"/>
              <w:rPr>
                <w:bCs/>
                <w:spacing w:val="6"/>
                <w:kern w:val="0"/>
                <w:sz w:val="21"/>
                <w:szCs w:val="21"/>
                <w:lang w:val="zh-CN"/>
              </w:rPr>
            </w:pPr>
            <w:r>
              <w:rPr>
                <w:bCs/>
                <w:spacing w:val="6"/>
                <w:kern w:val="0"/>
                <w:sz w:val="21"/>
                <w:szCs w:val="21"/>
                <w:lang w:val="zh-CN"/>
              </w:rPr>
              <w:t>食堂油烟</w:t>
            </w:r>
          </w:p>
        </w:tc>
        <w:tc>
          <w:tcPr>
            <w:tcW w:w="3640" w:type="dxa"/>
            <w:vAlign w:val="center"/>
          </w:tcPr>
          <w:p w:rsidR="00733E24" w:rsidRDefault="00C35B4A">
            <w:pPr>
              <w:pStyle w:val="110"/>
              <w:spacing w:line="240" w:lineRule="auto"/>
              <w:ind w:firstLine="0"/>
              <w:jc w:val="center"/>
              <w:rPr>
                <w:bCs/>
                <w:spacing w:val="6"/>
                <w:kern w:val="0"/>
                <w:sz w:val="21"/>
                <w:szCs w:val="21"/>
              </w:rPr>
            </w:pPr>
            <w:r>
              <w:rPr>
                <w:bCs/>
                <w:spacing w:val="6"/>
                <w:kern w:val="0"/>
                <w:sz w:val="21"/>
                <w:szCs w:val="21"/>
              </w:rPr>
              <w:t>1</w:t>
            </w:r>
            <w:r>
              <w:rPr>
                <w:bCs/>
                <w:spacing w:val="6"/>
                <w:kern w:val="0"/>
                <w:sz w:val="21"/>
                <w:szCs w:val="21"/>
              </w:rPr>
              <w:t>套油烟净化器处理后，于多功能楼楼顶排放</w:t>
            </w:r>
            <w:r w:rsidR="00AD7BD6">
              <w:rPr>
                <w:rFonts w:hint="eastAsia"/>
                <w:bCs/>
                <w:sz w:val="21"/>
                <w:szCs w:val="21"/>
              </w:rPr>
              <w:t>（现有）</w:t>
            </w:r>
          </w:p>
        </w:tc>
        <w:tc>
          <w:tcPr>
            <w:tcW w:w="888" w:type="dxa"/>
            <w:vAlign w:val="center"/>
          </w:tcPr>
          <w:p w:rsidR="00733E24" w:rsidRDefault="00C35B4A">
            <w:pPr>
              <w:pStyle w:val="110"/>
              <w:spacing w:line="240" w:lineRule="auto"/>
              <w:ind w:firstLine="0"/>
              <w:jc w:val="center"/>
              <w:rPr>
                <w:bCs/>
                <w:spacing w:val="6"/>
                <w:kern w:val="0"/>
                <w:sz w:val="21"/>
                <w:szCs w:val="21"/>
              </w:rPr>
            </w:pPr>
            <w:r>
              <w:rPr>
                <w:bCs/>
                <w:spacing w:val="6"/>
                <w:kern w:val="0"/>
                <w:sz w:val="21"/>
                <w:szCs w:val="21"/>
              </w:rPr>
              <w:t>0</w:t>
            </w:r>
          </w:p>
        </w:tc>
        <w:tc>
          <w:tcPr>
            <w:tcW w:w="1608" w:type="dxa"/>
            <w:vMerge/>
            <w:vAlign w:val="center"/>
          </w:tcPr>
          <w:p w:rsidR="00733E24" w:rsidRDefault="00733E24">
            <w:pPr>
              <w:pStyle w:val="110"/>
              <w:spacing w:line="240" w:lineRule="auto"/>
              <w:ind w:firstLine="0"/>
              <w:jc w:val="center"/>
              <w:rPr>
                <w:bCs/>
                <w:color w:val="FF0000"/>
                <w:spacing w:val="6"/>
                <w:kern w:val="0"/>
                <w:sz w:val="21"/>
                <w:szCs w:val="21"/>
                <w:lang w:val="zh-CN"/>
              </w:rPr>
            </w:pPr>
          </w:p>
        </w:tc>
      </w:tr>
      <w:tr w:rsidR="00733E24">
        <w:tc>
          <w:tcPr>
            <w:tcW w:w="713" w:type="dxa"/>
            <w:vMerge w:val="restart"/>
            <w:vAlign w:val="center"/>
          </w:tcPr>
          <w:p w:rsidR="00733E24" w:rsidRDefault="00C35B4A">
            <w:pPr>
              <w:pStyle w:val="110"/>
              <w:spacing w:line="240" w:lineRule="auto"/>
              <w:ind w:firstLine="0"/>
              <w:jc w:val="center"/>
              <w:rPr>
                <w:bCs/>
                <w:spacing w:val="6"/>
                <w:kern w:val="0"/>
                <w:sz w:val="21"/>
                <w:szCs w:val="21"/>
                <w:lang w:val="zh-CN"/>
              </w:rPr>
            </w:pPr>
            <w:r>
              <w:rPr>
                <w:bCs/>
                <w:spacing w:val="6"/>
                <w:kern w:val="0"/>
                <w:sz w:val="21"/>
                <w:szCs w:val="21"/>
                <w:lang w:val="zh-CN"/>
              </w:rPr>
              <w:t>废水</w:t>
            </w:r>
          </w:p>
        </w:tc>
        <w:tc>
          <w:tcPr>
            <w:tcW w:w="1977" w:type="dxa"/>
            <w:vAlign w:val="center"/>
          </w:tcPr>
          <w:p w:rsidR="00733E24" w:rsidRDefault="00C35B4A">
            <w:pPr>
              <w:pStyle w:val="110"/>
              <w:spacing w:line="240" w:lineRule="auto"/>
              <w:ind w:firstLine="0"/>
              <w:jc w:val="center"/>
              <w:rPr>
                <w:bCs/>
                <w:spacing w:val="6"/>
                <w:kern w:val="0"/>
                <w:sz w:val="21"/>
                <w:szCs w:val="21"/>
                <w:lang w:val="zh-CN"/>
              </w:rPr>
            </w:pPr>
            <w:r>
              <w:rPr>
                <w:bCs/>
                <w:spacing w:val="6"/>
                <w:kern w:val="0"/>
                <w:sz w:val="21"/>
                <w:szCs w:val="21"/>
                <w:lang w:val="zh-CN"/>
              </w:rPr>
              <w:t>生产废水</w:t>
            </w:r>
          </w:p>
        </w:tc>
        <w:tc>
          <w:tcPr>
            <w:tcW w:w="3640" w:type="dxa"/>
            <w:vAlign w:val="center"/>
          </w:tcPr>
          <w:p w:rsidR="00733E24" w:rsidRDefault="00C35B4A">
            <w:pPr>
              <w:pStyle w:val="110"/>
              <w:spacing w:line="240" w:lineRule="auto"/>
              <w:ind w:firstLine="0"/>
              <w:jc w:val="center"/>
              <w:rPr>
                <w:bCs/>
                <w:spacing w:val="6"/>
                <w:kern w:val="0"/>
                <w:sz w:val="21"/>
                <w:szCs w:val="21"/>
              </w:rPr>
            </w:pPr>
            <w:r>
              <w:rPr>
                <w:bCs/>
                <w:spacing w:val="6"/>
                <w:kern w:val="0"/>
                <w:sz w:val="21"/>
                <w:szCs w:val="21"/>
              </w:rPr>
              <w:t>3</w:t>
            </w:r>
            <w:r>
              <w:rPr>
                <w:bCs/>
                <w:spacing w:val="6"/>
                <w:kern w:val="0"/>
                <w:sz w:val="21"/>
                <w:szCs w:val="21"/>
              </w:rPr>
              <w:t>座冷却循环水池</w:t>
            </w:r>
            <w:r w:rsidR="00AD7BD6">
              <w:rPr>
                <w:rFonts w:hint="eastAsia"/>
                <w:bCs/>
                <w:sz w:val="21"/>
                <w:szCs w:val="21"/>
              </w:rPr>
              <w:t>（现有）</w:t>
            </w:r>
          </w:p>
        </w:tc>
        <w:tc>
          <w:tcPr>
            <w:tcW w:w="888" w:type="dxa"/>
            <w:vMerge w:val="restart"/>
            <w:vAlign w:val="center"/>
          </w:tcPr>
          <w:p w:rsidR="00733E24" w:rsidRDefault="00C35B4A">
            <w:pPr>
              <w:pStyle w:val="110"/>
              <w:spacing w:line="240" w:lineRule="auto"/>
              <w:ind w:firstLine="0"/>
              <w:jc w:val="center"/>
              <w:rPr>
                <w:bCs/>
                <w:spacing w:val="6"/>
                <w:kern w:val="0"/>
                <w:sz w:val="21"/>
                <w:szCs w:val="21"/>
              </w:rPr>
            </w:pPr>
            <w:r>
              <w:rPr>
                <w:bCs/>
                <w:spacing w:val="6"/>
                <w:kern w:val="0"/>
                <w:sz w:val="21"/>
                <w:szCs w:val="21"/>
              </w:rPr>
              <w:t>0</w:t>
            </w:r>
          </w:p>
        </w:tc>
        <w:tc>
          <w:tcPr>
            <w:tcW w:w="1608" w:type="dxa"/>
            <w:vAlign w:val="center"/>
          </w:tcPr>
          <w:p w:rsidR="00733E24" w:rsidRDefault="00C35B4A">
            <w:pPr>
              <w:pStyle w:val="110"/>
              <w:spacing w:line="240" w:lineRule="auto"/>
              <w:ind w:firstLine="0"/>
              <w:jc w:val="center"/>
              <w:rPr>
                <w:bCs/>
                <w:spacing w:val="6"/>
                <w:kern w:val="0"/>
                <w:sz w:val="21"/>
                <w:szCs w:val="21"/>
                <w:lang w:val="zh-CN"/>
              </w:rPr>
            </w:pPr>
            <w:r>
              <w:rPr>
                <w:bCs/>
                <w:spacing w:val="6"/>
                <w:kern w:val="0"/>
                <w:sz w:val="21"/>
                <w:szCs w:val="21"/>
                <w:lang w:val="zh-CN"/>
              </w:rPr>
              <w:t>不外排</w:t>
            </w:r>
          </w:p>
        </w:tc>
      </w:tr>
      <w:tr w:rsidR="00733E24">
        <w:tc>
          <w:tcPr>
            <w:tcW w:w="713" w:type="dxa"/>
            <w:vMerge/>
            <w:vAlign w:val="center"/>
          </w:tcPr>
          <w:p w:rsidR="00733E24" w:rsidRDefault="00733E24">
            <w:pPr>
              <w:pStyle w:val="110"/>
              <w:spacing w:line="240" w:lineRule="auto"/>
              <w:ind w:firstLine="0"/>
              <w:jc w:val="center"/>
              <w:rPr>
                <w:bCs/>
                <w:spacing w:val="6"/>
                <w:kern w:val="0"/>
                <w:sz w:val="21"/>
                <w:szCs w:val="21"/>
                <w:lang w:val="zh-CN"/>
              </w:rPr>
            </w:pPr>
          </w:p>
        </w:tc>
        <w:tc>
          <w:tcPr>
            <w:tcW w:w="1977" w:type="dxa"/>
            <w:vAlign w:val="center"/>
          </w:tcPr>
          <w:p w:rsidR="00733E24" w:rsidRDefault="00C35B4A">
            <w:pPr>
              <w:pStyle w:val="110"/>
              <w:spacing w:line="240" w:lineRule="auto"/>
              <w:ind w:firstLine="0"/>
              <w:jc w:val="center"/>
              <w:rPr>
                <w:bCs/>
                <w:spacing w:val="6"/>
                <w:kern w:val="0"/>
                <w:sz w:val="21"/>
                <w:szCs w:val="21"/>
                <w:lang w:val="zh-CN"/>
              </w:rPr>
            </w:pPr>
            <w:r>
              <w:rPr>
                <w:bCs/>
                <w:spacing w:val="6"/>
                <w:kern w:val="0"/>
                <w:sz w:val="21"/>
                <w:szCs w:val="21"/>
                <w:lang w:val="zh-CN"/>
              </w:rPr>
              <w:t>生活废水</w:t>
            </w:r>
          </w:p>
        </w:tc>
        <w:tc>
          <w:tcPr>
            <w:tcW w:w="3640" w:type="dxa"/>
            <w:vAlign w:val="center"/>
          </w:tcPr>
          <w:p w:rsidR="00733E24" w:rsidRDefault="00C35B4A">
            <w:pPr>
              <w:pStyle w:val="110"/>
              <w:spacing w:line="240" w:lineRule="auto"/>
              <w:ind w:firstLine="0"/>
              <w:jc w:val="center"/>
              <w:rPr>
                <w:bCs/>
                <w:spacing w:val="6"/>
                <w:kern w:val="0"/>
                <w:sz w:val="21"/>
                <w:szCs w:val="21"/>
                <w:lang w:val="zh-CN"/>
              </w:rPr>
            </w:pPr>
            <w:r>
              <w:rPr>
                <w:bCs/>
                <w:spacing w:val="6"/>
                <w:kern w:val="0"/>
                <w:sz w:val="21"/>
                <w:szCs w:val="21"/>
                <w:lang w:val="zh-CN"/>
              </w:rPr>
              <w:t>隔油池</w:t>
            </w:r>
            <w:r>
              <w:rPr>
                <w:bCs/>
                <w:spacing w:val="6"/>
                <w:kern w:val="0"/>
                <w:sz w:val="21"/>
                <w:szCs w:val="21"/>
              </w:rPr>
              <w:t>+</w:t>
            </w:r>
            <w:r>
              <w:rPr>
                <w:bCs/>
                <w:spacing w:val="6"/>
                <w:kern w:val="0"/>
                <w:sz w:val="21"/>
                <w:szCs w:val="21"/>
              </w:rPr>
              <w:t>化粪池</w:t>
            </w:r>
            <w:r w:rsidR="00AD7BD6">
              <w:rPr>
                <w:rFonts w:hint="eastAsia"/>
                <w:bCs/>
                <w:sz w:val="21"/>
                <w:szCs w:val="21"/>
              </w:rPr>
              <w:t>（现有）</w:t>
            </w:r>
          </w:p>
        </w:tc>
        <w:tc>
          <w:tcPr>
            <w:tcW w:w="888" w:type="dxa"/>
            <w:vMerge/>
            <w:vAlign w:val="center"/>
          </w:tcPr>
          <w:p w:rsidR="00733E24" w:rsidRDefault="00733E24">
            <w:pPr>
              <w:pStyle w:val="110"/>
              <w:spacing w:line="240" w:lineRule="auto"/>
              <w:ind w:firstLine="0"/>
              <w:jc w:val="center"/>
              <w:rPr>
                <w:bCs/>
                <w:spacing w:val="6"/>
                <w:kern w:val="0"/>
                <w:sz w:val="21"/>
                <w:szCs w:val="21"/>
                <w:lang w:val="zh-CN"/>
              </w:rPr>
            </w:pPr>
          </w:p>
        </w:tc>
        <w:tc>
          <w:tcPr>
            <w:tcW w:w="1608" w:type="dxa"/>
            <w:vAlign w:val="center"/>
          </w:tcPr>
          <w:p w:rsidR="00733E24" w:rsidRDefault="00C35B4A">
            <w:pPr>
              <w:pStyle w:val="110"/>
              <w:spacing w:line="240" w:lineRule="auto"/>
              <w:ind w:firstLine="0"/>
              <w:jc w:val="center"/>
              <w:rPr>
                <w:bCs/>
                <w:spacing w:val="6"/>
                <w:kern w:val="0"/>
                <w:sz w:val="21"/>
                <w:szCs w:val="21"/>
                <w:lang w:val="zh-CN"/>
              </w:rPr>
            </w:pPr>
            <w:r>
              <w:rPr>
                <w:bCs/>
                <w:spacing w:val="6"/>
                <w:kern w:val="0"/>
                <w:sz w:val="21"/>
                <w:szCs w:val="21"/>
                <w:lang w:val="zh-CN"/>
              </w:rPr>
              <w:t>达标排放</w:t>
            </w:r>
          </w:p>
        </w:tc>
      </w:tr>
      <w:tr w:rsidR="00733E24">
        <w:tc>
          <w:tcPr>
            <w:tcW w:w="713" w:type="dxa"/>
            <w:vAlign w:val="center"/>
          </w:tcPr>
          <w:p w:rsidR="00733E24" w:rsidRDefault="00C35B4A">
            <w:pPr>
              <w:pStyle w:val="110"/>
              <w:spacing w:line="240" w:lineRule="auto"/>
              <w:ind w:firstLine="0"/>
              <w:jc w:val="center"/>
              <w:rPr>
                <w:bCs/>
                <w:spacing w:val="6"/>
                <w:kern w:val="0"/>
                <w:sz w:val="21"/>
                <w:szCs w:val="21"/>
                <w:lang w:val="zh-CN"/>
              </w:rPr>
            </w:pPr>
            <w:r>
              <w:rPr>
                <w:bCs/>
                <w:spacing w:val="6"/>
                <w:kern w:val="0"/>
                <w:sz w:val="21"/>
                <w:szCs w:val="21"/>
                <w:lang w:val="zh-CN"/>
              </w:rPr>
              <w:t>噪声</w:t>
            </w:r>
          </w:p>
        </w:tc>
        <w:tc>
          <w:tcPr>
            <w:tcW w:w="1977" w:type="dxa"/>
            <w:vAlign w:val="center"/>
          </w:tcPr>
          <w:p w:rsidR="00733E24" w:rsidRDefault="00C35B4A">
            <w:pPr>
              <w:pStyle w:val="110"/>
              <w:spacing w:line="240" w:lineRule="auto"/>
              <w:ind w:firstLine="0"/>
              <w:jc w:val="center"/>
              <w:rPr>
                <w:bCs/>
                <w:spacing w:val="6"/>
                <w:kern w:val="0"/>
                <w:sz w:val="21"/>
                <w:szCs w:val="21"/>
                <w:lang w:val="zh-CN"/>
              </w:rPr>
            </w:pPr>
            <w:r>
              <w:rPr>
                <w:bCs/>
                <w:spacing w:val="6"/>
                <w:kern w:val="0"/>
                <w:sz w:val="21"/>
                <w:szCs w:val="21"/>
                <w:lang w:val="zh-CN"/>
              </w:rPr>
              <w:t>生产设备</w:t>
            </w:r>
          </w:p>
        </w:tc>
        <w:tc>
          <w:tcPr>
            <w:tcW w:w="3640" w:type="dxa"/>
            <w:vAlign w:val="center"/>
          </w:tcPr>
          <w:p w:rsidR="00733E24" w:rsidRDefault="00C35B4A">
            <w:pPr>
              <w:pStyle w:val="110"/>
              <w:spacing w:line="240" w:lineRule="auto"/>
              <w:ind w:firstLine="0"/>
              <w:jc w:val="center"/>
              <w:rPr>
                <w:bCs/>
                <w:spacing w:val="6"/>
                <w:kern w:val="0"/>
                <w:sz w:val="21"/>
                <w:szCs w:val="21"/>
                <w:lang w:val="zh-CN"/>
              </w:rPr>
            </w:pPr>
            <w:r>
              <w:rPr>
                <w:bCs/>
                <w:spacing w:val="6"/>
                <w:kern w:val="0"/>
                <w:sz w:val="21"/>
                <w:szCs w:val="21"/>
                <w:lang w:val="zh-CN"/>
              </w:rPr>
              <w:t>基础减震、厂房隔声</w:t>
            </w:r>
          </w:p>
        </w:tc>
        <w:tc>
          <w:tcPr>
            <w:tcW w:w="888" w:type="dxa"/>
            <w:vAlign w:val="center"/>
          </w:tcPr>
          <w:p w:rsidR="00733E24" w:rsidRDefault="00C35B4A">
            <w:pPr>
              <w:pStyle w:val="110"/>
              <w:spacing w:line="240" w:lineRule="auto"/>
              <w:ind w:firstLine="0"/>
              <w:jc w:val="center"/>
              <w:rPr>
                <w:bCs/>
                <w:spacing w:val="6"/>
                <w:kern w:val="0"/>
                <w:sz w:val="21"/>
                <w:szCs w:val="21"/>
              </w:rPr>
            </w:pPr>
            <w:r>
              <w:rPr>
                <w:bCs/>
                <w:spacing w:val="6"/>
                <w:kern w:val="0"/>
                <w:sz w:val="21"/>
                <w:szCs w:val="21"/>
              </w:rPr>
              <w:t>15</w:t>
            </w:r>
          </w:p>
        </w:tc>
        <w:tc>
          <w:tcPr>
            <w:tcW w:w="1608" w:type="dxa"/>
            <w:vAlign w:val="center"/>
          </w:tcPr>
          <w:p w:rsidR="00733E24" w:rsidRDefault="00C35B4A">
            <w:pPr>
              <w:pStyle w:val="110"/>
              <w:spacing w:line="240" w:lineRule="auto"/>
              <w:ind w:firstLine="0"/>
              <w:jc w:val="center"/>
              <w:rPr>
                <w:bCs/>
                <w:spacing w:val="6"/>
                <w:kern w:val="0"/>
                <w:sz w:val="21"/>
                <w:szCs w:val="21"/>
              </w:rPr>
            </w:pPr>
            <w:r>
              <w:rPr>
                <w:bCs/>
                <w:spacing w:val="6"/>
                <w:kern w:val="0"/>
                <w:sz w:val="21"/>
                <w:szCs w:val="21"/>
                <w:lang w:val="zh-CN"/>
              </w:rPr>
              <w:t>噪声达标排放</w:t>
            </w:r>
          </w:p>
        </w:tc>
      </w:tr>
      <w:tr w:rsidR="00733E24">
        <w:trPr>
          <w:trHeight w:val="1074"/>
        </w:trPr>
        <w:tc>
          <w:tcPr>
            <w:tcW w:w="713" w:type="dxa"/>
            <w:vMerge w:val="restart"/>
            <w:vAlign w:val="center"/>
          </w:tcPr>
          <w:p w:rsidR="00733E24" w:rsidRDefault="00C35B4A">
            <w:pPr>
              <w:pStyle w:val="110"/>
              <w:spacing w:line="240" w:lineRule="auto"/>
              <w:ind w:firstLine="0"/>
              <w:jc w:val="center"/>
              <w:rPr>
                <w:bCs/>
                <w:spacing w:val="6"/>
                <w:kern w:val="0"/>
                <w:sz w:val="21"/>
                <w:szCs w:val="21"/>
                <w:lang w:val="zh-CN"/>
              </w:rPr>
            </w:pPr>
            <w:r>
              <w:rPr>
                <w:bCs/>
                <w:spacing w:val="6"/>
                <w:kern w:val="0"/>
                <w:sz w:val="21"/>
                <w:szCs w:val="21"/>
                <w:lang w:val="zh-CN"/>
              </w:rPr>
              <w:t>固废</w:t>
            </w:r>
          </w:p>
        </w:tc>
        <w:tc>
          <w:tcPr>
            <w:tcW w:w="1977" w:type="dxa"/>
            <w:vAlign w:val="center"/>
          </w:tcPr>
          <w:p w:rsidR="00733E24" w:rsidRDefault="00C35B4A">
            <w:pPr>
              <w:pStyle w:val="110"/>
              <w:spacing w:line="240" w:lineRule="auto"/>
              <w:ind w:firstLine="0"/>
              <w:jc w:val="center"/>
              <w:rPr>
                <w:bCs/>
                <w:spacing w:val="6"/>
                <w:kern w:val="0"/>
                <w:sz w:val="21"/>
                <w:szCs w:val="21"/>
                <w:lang w:val="zh-CN"/>
              </w:rPr>
            </w:pPr>
            <w:r>
              <w:rPr>
                <w:bCs/>
                <w:spacing w:val="6"/>
                <w:kern w:val="0"/>
                <w:sz w:val="21"/>
                <w:szCs w:val="21"/>
                <w:lang w:val="zh-CN"/>
              </w:rPr>
              <w:t>边角料、次品、废钢砂、除尘器收集的氧化铁粉</w:t>
            </w:r>
          </w:p>
        </w:tc>
        <w:tc>
          <w:tcPr>
            <w:tcW w:w="3640" w:type="dxa"/>
            <w:vAlign w:val="center"/>
          </w:tcPr>
          <w:p w:rsidR="00733E24" w:rsidRDefault="00C35B4A">
            <w:pPr>
              <w:pStyle w:val="110"/>
              <w:spacing w:line="240" w:lineRule="auto"/>
              <w:ind w:firstLine="0"/>
              <w:jc w:val="center"/>
              <w:rPr>
                <w:bCs/>
                <w:spacing w:val="6"/>
                <w:kern w:val="0"/>
                <w:sz w:val="21"/>
                <w:szCs w:val="21"/>
                <w:lang w:val="zh-CN"/>
              </w:rPr>
            </w:pPr>
            <w:r>
              <w:rPr>
                <w:bCs/>
                <w:spacing w:val="6"/>
                <w:kern w:val="0"/>
                <w:sz w:val="21"/>
                <w:szCs w:val="21"/>
                <w:lang w:val="zh-CN"/>
              </w:rPr>
              <w:t>设置储存桶，收集后置于一般固废暂存间</w:t>
            </w:r>
          </w:p>
        </w:tc>
        <w:tc>
          <w:tcPr>
            <w:tcW w:w="888" w:type="dxa"/>
            <w:vAlign w:val="center"/>
          </w:tcPr>
          <w:p w:rsidR="00733E24" w:rsidRDefault="00C35B4A">
            <w:pPr>
              <w:pStyle w:val="110"/>
              <w:spacing w:line="240" w:lineRule="auto"/>
              <w:ind w:firstLine="0"/>
              <w:jc w:val="center"/>
              <w:rPr>
                <w:bCs/>
                <w:spacing w:val="6"/>
                <w:kern w:val="0"/>
                <w:sz w:val="21"/>
                <w:szCs w:val="21"/>
                <w:lang w:val="zh-CN"/>
              </w:rPr>
            </w:pPr>
            <w:r>
              <w:rPr>
                <w:bCs/>
                <w:spacing w:val="6"/>
                <w:kern w:val="0"/>
                <w:sz w:val="21"/>
                <w:szCs w:val="21"/>
              </w:rPr>
              <w:t>0</w:t>
            </w:r>
          </w:p>
        </w:tc>
        <w:tc>
          <w:tcPr>
            <w:tcW w:w="1608" w:type="dxa"/>
            <w:vMerge w:val="restart"/>
            <w:vAlign w:val="center"/>
          </w:tcPr>
          <w:p w:rsidR="00733E24" w:rsidRDefault="00C35B4A">
            <w:pPr>
              <w:pStyle w:val="110"/>
              <w:spacing w:line="240" w:lineRule="auto"/>
              <w:ind w:firstLine="0"/>
              <w:jc w:val="center"/>
              <w:rPr>
                <w:bCs/>
                <w:spacing w:val="6"/>
                <w:kern w:val="0"/>
                <w:sz w:val="21"/>
                <w:szCs w:val="21"/>
              </w:rPr>
            </w:pPr>
            <w:r>
              <w:rPr>
                <w:bCs/>
                <w:spacing w:val="6"/>
                <w:kern w:val="0"/>
                <w:sz w:val="21"/>
                <w:szCs w:val="21"/>
                <w:lang w:val="zh-CN"/>
              </w:rPr>
              <w:t>得到合理处置</w:t>
            </w:r>
          </w:p>
        </w:tc>
      </w:tr>
      <w:tr w:rsidR="00733E24">
        <w:tc>
          <w:tcPr>
            <w:tcW w:w="713" w:type="dxa"/>
            <w:vMerge/>
            <w:vAlign w:val="center"/>
          </w:tcPr>
          <w:p w:rsidR="00733E24" w:rsidRDefault="00733E24">
            <w:pPr>
              <w:pStyle w:val="110"/>
              <w:spacing w:line="240" w:lineRule="auto"/>
              <w:ind w:firstLine="0"/>
              <w:jc w:val="center"/>
              <w:rPr>
                <w:bCs/>
                <w:color w:val="FF0000"/>
                <w:spacing w:val="6"/>
                <w:kern w:val="0"/>
                <w:sz w:val="21"/>
                <w:szCs w:val="21"/>
                <w:lang w:val="zh-CN"/>
              </w:rPr>
            </w:pPr>
          </w:p>
        </w:tc>
        <w:tc>
          <w:tcPr>
            <w:tcW w:w="1977" w:type="dxa"/>
            <w:vAlign w:val="center"/>
          </w:tcPr>
          <w:p w:rsidR="00733E24" w:rsidRDefault="00C35B4A">
            <w:pPr>
              <w:pStyle w:val="110"/>
              <w:spacing w:line="240" w:lineRule="auto"/>
              <w:ind w:firstLine="0"/>
              <w:jc w:val="center"/>
              <w:rPr>
                <w:bCs/>
                <w:spacing w:val="6"/>
                <w:kern w:val="0"/>
                <w:sz w:val="21"/>
                <w:szCs w:val="21"/>
                <w:lang w:val="zh-CN"/>
              </w:rPr>
            </w:pPr>
            <w:r>
              <w:rPr>
                <w:bCs/>
                <w:spacing w:val="6"/>
                <w:kern w:val="0"/>
                <w:sz w:val="21"/>
                <w:szCs w:val="21"/>
                <w:lang w:val="zh-CN"/>
              </w:rPr>
              <w:t>生活垃圾</w:t>
            </w:r>
          </w:p>
        </w:tc>
        <w:tc>
          <w:tcPr>
            <w:tcW w:w="3640" w:type="dxa"/>
            <w:vAlign w:val="center"/>
          </w:tcPr>
          <w:p w:rsidR="00733E24" w:rsidRDefault="00C35B4A">
            <w:pPr>
              <w:pStyle w:val="110"/>
              <w:spacing w:line="240" w:lineRule="auto"/>
              <w:ind w:firstLine="0"/>
              <w:jc w:val="center"/>
              <w:rPr>
                <w:bCs/>
                <w:spacing w:val="6"/>
                <w:kern w:val="0"/>
                <w:sz w:val="21"/>
                <w:szCs w:val="21"/>
                <w:lang w:val="zh-CN"/>
              </w:rPr>
            </w:pPr>
            <w:r>
              <w:rPr>
                <w:bCs/>
                <w:spacing w:val="6"/>
                <w:kern w:val="0"/>
                <w:sz w:val="21"/>
                <w:szCs w:val="21"/>
                <w:lang w:val="zh-CN"/>
              </w:rPr>
              <w:t>设置垃圾桶，定期收集，交由环卫部门统一处理</w:t>
            </w:r>
            <w:r w:rsidR="00AD7BD6">
              <w:rPr>
                <w:rFonts w:hint="eastAsia"/>
                <w:bCs/>
                <w:sz w:val="21"/>
                <w:szCs w:val="21"/>
              </w:rPr>
              <w:t>（现有）</w:t>
            </w:r>
          </w:p>
        </w:tc>
        <w:tc>
          <w:tcPr>
            <w:tcW w:w="888" w:type="dxa"/>
            <w:vAlign w:val="center"/>
          </w:tcPr>
          <w:p w:rsidR="00733E24" w:rsidRDefault="00C35B4A">
            <w:pPr>
              <w:pStyle w:val="110"/>
              <w:spacing w:line="240" w:lineRule="auto"/>
              <w:ind w:firstLine="0"/>
              <w:jc w:val="center"/>
              <w:rPr>
                <w:bCs/>
                <w:spacing w:val="6"/>
                <w:kern w:val="0"/>
                <w:sz w:val="21"/>
                <w:szCs w:val="21"/>
              </w:rPr>
            </w:pPr>
            <w:r>
              <w:rPr>
                <w:bCs/>
                <w:spacing w:val="6"/>
                <w:kern w:val="0"/>
                <w:sz w:val="21"/>
                <w:szCs w:val="21"/>
              </w:rPr>
              <w:t>0</w:t>
            </w:r>
          </w:p>
        </w:tc>
        <w:tc>
          <w:tcPr>
            <w:tcW w:w="1608" w:type="dxa"/>
            <w:vMerge/>
            <w:vAlign w:val="center"/>
          </w:tcPr>
          <w:p w:rsidR="00733E24" w:rsidRDefault="00733E24">
            <w:pPr>
              <w:pStyle w:val="110"/>
              <w:spacing w:line="240" w:lineRule="auto"/>
              <w:ind w:firstLine="0"/>
              <w:jc w:val="center"/>
              <w:rPr>
                <w:bCs/>
                <w:spacing w:val="6"/>
                <w:kern w:val="0"/>
                <w:sz w:val="21"/>
                <w:szCs w:val="21"/>
                <w:lang w:val="zh-CN"/>
              </w:rPr>
            </w:pPr>
          </w:p>
        </w:tc>
      </w:tr>
      <w:tr w:rsidR="00733E24">
        <w:tc>
          <w:tcPr>
            <w:tcW w:w="713" w:type="dxa"/>
            <w:vMerge/>
            <w:vAlign w:val="center"/>
          </w:tcPr>
          <w:p w:rsidR="00733E24" w:rsidRDefault="00733E24">
            <w:pPr>
              <w:pStyle w:val="110"/>
              <w:spacing w:line="240" w:lineRule="auto"/>
              <w:ind w:firstLine="0"/>
              <w:jc w:val="center"/>
              <w:rPr>
                <w:bCs/>
                <w:color w:val="FF0000"/>
                <w:spacing w:val="6"/>
                <w:kern w:val="0"/>
                <w:sz w:val="21"/>
                <w:szCs w:val="21"/>
                <w:lang w:val="zh-CN"/>
              </w:rPr>
            </w:pPr>
          </w:p>
        </w:tc>
        <w:tc>
          <w:tcPr>
            <w:tcW w:w="1977" w:type="dxa"/>
            <w:vAlign w:val="center"/>
          </w:tcPr>
          <w:p w:rsidR="00733E24" w:rsidRDefault="00C35B4A">
            <w:pPr>
              <w:pStyle w:val="110"/>
              <w:spacing w:line="240" w:lineRule="auto"/>
              <w:ind w:firstLine="0"/>
              <w:jc w:val="center"/>
              <w:rPr>
                <w:bCs/>
                <w:spacing w:val="6"/>
                <w:kern w:val="0"/>
                <w:sz w:val="21"/>
                <w:szCs w:val="21"/>
                <w:lang w:val="zh-CN"/>
              </w:rPr>
            </w:pPr>
            <w:r>
              <w:rPr>
                <w:rFonts w:hint="eastAsia"/>
                <w:bCs/>
                <w:spacing w:val="6"/>
                <w:kern w:val="0"/>
                <w:sz w:val="21"/>
                <w:szCs w:val="21"/>
                <w:lang w:val="zh-CN"/>
              </w:rPr>
              <w:t>危险废物</w:t>
            </w:r>
          </w:p>
        </w:tc>
        <w:tc>
          <w:tcPr>
            <w:tcW w:w="3640" w:type="dxa"/>
            <w:vAlign w:val="center"/>
          </w:tcPr>
          <w:p w:rsidR="00733E24" w:rsidRDefault="00C35B4A">
            <w:pPr>
              <w:pStyle w:val="110"/>
              <w:spacing w:line="240" w:lineRule="auto"/>
              <w:ind w:firstLine="0"/>
              <w:jc w:val="center"/>
              <w:rPr>
                <w:bCs/>
                <w:spacing w:val="6"/>
                <w:kern w:val="0"/>
                <w:sz w:val="21"/>
                <w:szCs w:val="21"/>
              </w:rPr>
            </w:pPr>
            <w:r>
              <w:rPr>
                <w:bCs/>
                <w:spacing w:val="6"/>
                <w:kern w:val="0"/>
                <w:sz w:val="21"/>
                <w:szCs w:val="21"/>
              </w:rPr>
              <w:t>收集暂存于危险废物暂存间内，定期交由有资质单位处理处置</w:t>
            </w:r>
            <w:r>
              <w:rPr>
                <w:rFonts w:hint="eastAsia"/>
                <w:bCs/>
                <w:spacing w:val="6"/>
                <w:kern w:val="0"/>
                <w:sz w:val="21"/>
                <w:szCs w:val="21"/>
              </w:rPr>
              <w:t>，新增</w:t>
            </w:r>
            <w:r>
              <w:rPr>
                <w:rFonts w:hint="eastAsia"/>
                <w:bCs/>
                <w:spacing w:val="6"/>
                <w:kern w:val="0"/>
                <w:sz w:val="21"/>
                <w:szCs w:val="21"/>
              </w:rPr>
              <w:t>10m</w:t>
            </w:r>
            <w:r>
              <w:rPr>
                <w:rFonts w:hint="eastAsia"/>
                <w:bCs/>
                <w:spacing w:val="6"/>
                <w:kern w:val="0"/>
                <w:sz w:val="21"/>
                <w:szCs w:val="21"/>
                <w:vertAlign w:val="superscript"/>
              </w:rPr>
              <w:t>2</w:t>
            </w:r>
          </w:p>
        </w:tc>
        <w:tc>
          <w:tcPr>
            <w:tcW w:w="888" w:type="dxa"/>
            <w:vAlign w:val="center"/>
          </w:tcPr>
          <w:p w:rsidR="00733E24" w:rsidRDefault="00C35B4A">
            <w:pPr>
              <w:pStyle w:val="110"/>
              <w:spacing w:line="240" w:lineRule="auto"/>
              <w:ind w:firstLine="0"/>
              <w:jc w:val="center"/>
              <w:rPr>
                <w:bCs/>
                <w:spacing w:val="6"/>
                <w:kern w:val="0"/>
                <w:sz w:val="21"/>
                <w:szCs w:val="21"/>
              </w:rPr>
            </w:pPr>
            <w:r>
              <w:rPr>
                <w:rFonts w:hint="eastAsia"/>
                <w:bCs/>
                <w:spacing w:val="6"/>
                <w:kern w:val="0"/>
                <w:sz w:val="21"/>
                <w:szCs w:val="21"/>
              </w:rPr>
              <w:t>5</w:t>
            </w:r>
          </w:p>
        </w:tc>
        <w:tc>
          <w:tcPr>
            <w:tcW w:w="1608" w:type="dxa"/>
            <w:vMerge/>
            <w:vAlign w:val="center"/>
          </w:tcPr>
          <w:p w:rsidR="00733E24" w:rsidRDefault="00733E24">
            <w:pPr>
              <w:pStyle w:val="110"/>
              <w:spacing w:line="240" w:lineRule="auto"/>
              <w:ind w:firstLine="0"/>
              <w:jc w:val="center"/>
              <w:rPr>
                <w:bCs/>
                <w:spacing w:val="6"/>
                <w:kern w:val="0"/>
                <w:sz w:val="21"/>
                <w:szCs w:val="21"/>
                <w:lang w:val="zh-CN"/>
              </w:rPr>
            </w:pPr>
          </w:p>
        </w:tc>
      </w:tr>
      <w:tr w:rsidR="00733E24">
        <w:tc>
          <w:tcPr>
            <w:tcW w:w="713" w:type="dxa"/>
            <w:vAlign w:val="center"/>
          </w:tcPr>
          <w:p w:rsidR="00733E24" w:rsidRDefault="00C35B4A">
            <w:pPr>
              <w:pStyle w:val="110"/>
              <w:spacing w:line="240" w:lineRule="auto"/>
              <w:ind w:firstLine="0"/>
              <w:jc w:val="center"/>
              <w:rPr>
                <w:bCs/>
                <w:spacing w:val="6"/>
                <w:kern w:val="0"/>
                <w:sz w:val="21"/>
                <w:szCs w:val="21"/>
                <w:lang w:val="zh-CN"/>
              </w:rPr>
            </w:pPr>
            <w:r>
              <w:rPr>
                <w:bCs/>
                <w:spacing w:val="6"/>
                <w:kern w:val="0"/>
                <w:sz w:val="21"/>
                <w:szCs w:val="21"/>
                <w:lang w:val="zh-CN"/>
              </w:rPr>
              <w:t>合计</w:t>
            </w:r>
          </w:p>
        </w:tc>
        <w:tc>
          <w:tcPr>
            <w:tcW w:w="5617" w:type="dxa"/>
            <w:gridSpan w:val="2"/>
            <w:vAlign w:val="center"/>
          </w:tcPr>
          <w:p w:rsidR="00733E24" w:rsidRDefault="00C35B4A">
            <w:pPr>
              <w:pStyle w:val="110"/>
              <w:spacing w:line="240" w:lineRule="auto"/>
              <w:ind w:firstLine="0"/>
              <w:jc w:val="center"/>
              <w:rPr>
                <w:bCs/>
                <w:spacing w:val="6"/>
                <w:kern w:val="0"/>
                <w:sz w:val="21"/>
                <w:szCs w:val="21"/>
                <w:lang w:val="zh-CN"/>
              </w:rPr>
            </w:pPr>
            <w:r>
              <w:rPr>
                <w:bCs/>
                <w:spacing w:val="6"/>
                <w:kern w:val="0"/>
                <w:sz w:val="21"/>
                <w:szCs w:val="21"/>
                <w:lang w:val="zh-CN"/>
              </w:rPr>
              <w:t>/</w:t>
            </w:r>
          </w:p>
        </w:tc>
        <w:tc>
          <w:tcPr>
            <w:tcW w:w="888" w:type="dxa"/>
            <w:vAlign w:val="center"/>
          </w:tcPr>
          <w:p w:rsidR="00733E24" w:rsidRDefault="00C35B4A">
            <w:pPr>
              <w:pStyle w:val="110"/>
              <w:spacing w:line="240" w:lineRule="auto"/>
              <w:ind w:firstLine="0"/>
              <w:jc w:val="center"/>
              <w:rPr>
                <w:bCs/>
                <w:spacing w:val="6"/>
                <w:kern w:val="0"/>
                <w:sz w:val="21"/>
                <w:szCs w:val="21"/>
              </w:rPr>
            </w:pPr>
            <w:r>
              <w:rPr>
                <w:bCs/>
                <w:spacing w:val="6"/>
                <w:kern w:val="0"/>
                <w:sz w:val="21"/>
                <w:szCs w:val="21"/>
              </w:rPr>
              <w:t>120</w:t>
            </w:r>
          </w:p>
        </w:tc>
        <w:tc>
          <w:tcPr>
            <w:tcW w:w="1608" w:type="dxa"/>
            <w:vAlign w:val="center"/>
          </w:tcPr>
          <w:p w:rsidR="00733E24" w:rsidRDefault="00733E24">
            <w:pPr>
              <w:pStyle w:val="110"/>
              <w:spacing w:line="240" w:lineRule="auto"/>
              <w:ind w:firstLine="0"/>
              <w:jc w:val="center"/>
              <w:rPr>
                <w:bCs/>
                <w:spacing w:val="6"/>
                <w:kern w:val="0"/>
                <w:sz w:val="21"/>
                <w:szCs w:val="21"/>
                <w:lang w:val="zh-CN"/>
              </w:rPr>
            </w:pPr>
          </w:p>
        </w:tc>
      </w:tr>
    </w:tbl>
    <w:p w:rsidR="00733E24" w:rsidRDefault="00733E24">
      <w:pPr>
        <w:tabs>
          <w:tab w:val="left" w:pos="4080"/>
          <w:tab w:val="left" w:pos="5040"/>
        </w:tabs>
        <w:snapToGrid w:val="0"/>
        <w:spacing w:line="520" w:lineRule="exact"/>
        <w:ind w:firstLineChars="200" w:firstLine="420"/>
        <w:rPr>
          <w:rFonts w:eastAsia="黑体"/>
          <w:sz w:val="21"/>
          <w:szCs w:val="21"/>
        </w:rPr>
      </w:pPr>
    </w:p>
    <w:p w:rsidR="00733E24" w:rsidRDefault="00733E24">
      <w:pPr>
        <w:tabs>
          <w:tab w:val="left" w:pos="4080"/>
          <w:tab w:val="left" w:pos="5040"/>
        </w:tabs>
        <w:snapToGrid w:val="0"/>
        <w:spacing w:line="520" w:lineRule="exact"/>
        <w:ind w:firstLineChars="200" w:firstLine="420"/>
        <w:rPr>
          <w:rFonts w:eastAsia="黑体"/>
          <w:sz w:val="21"/>
          <w:szCs w:val="21"/>
        </w:rPr>
      </w:pPr>
    </w:p>
    <w:p w:rsidR="00733E24" w:rsidRDefault="00C35B4A">
      <w:pPr>
        <w:tabs>
          <w:tab w:val="left" w:pos="4080"/>
          <w:tab w:val="left" w:pos="5040"/>
        </w:tabs>
        <w:snapToGrid w:val="0"/>
        <w:spacing w:line="520" w:lineRule="exact"/>
        <w:ind w:firstLineChars="200" w:firstLine="420"/>
        <w:rPr>
          <w:rFonts w:eastAsia="黑体"/>
          <w:sz w:val="21"/>
          <w:szCs w:val="21"/>
        </w:rPr>
      </w:pPr>
      <w:r>
        <w:rPr>
          <w:rFonts w:eastAsia="黑体"/>
          <w:sz w:val="21"/>
          <w:szCs w:val="21"/>
        </w:rPr>
        <w:t>表</w:t>
      </w:r>
      <w:r>
        <w:rPr>
          <w:rFonts w:eastAsia="黑体"/>
          <w:sz w:val="21"/>
          <w:szCs w:val="21"/>
        </w:rPr>
        <w:t>4-</w:t>
      </w:r>
      <w:r>
        <w:rPr>
          <w:rFonts w:eastAsia="黑体" w:hint="eastAsia"/>
          <w:sz w:val="21"/>
          <w:szCs w:val="21"/>
        </w:rPr>
        <w:t xml:space="preserve">8 </w:t>
      </w:r>
      <w:r>
        <w:rPr>
          <w:rFonts w:eastAsia="黑体"/>
          <w:sz w:val="21"/>
          <w:szCs w:val="21"/>
        </w:rPr>
        <w:t xml:space="preserve">                 </w:t>
      </w:r>
      <w:r>
        <w:rPr>
          <w:rFonts w:eastAsia="黑体"/>
          <w:sz w:val="21"/>
          <w:szCs w:val="21"/>
        </w:rPr>
        <w:t>项目环保设施落实情况一览表</w:t>
      </w:r>
    </w:p>
    <w:tbl>
      <w:tblP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1419"/>
        <w:gridCol w:w="3116"/>
        <w:gridCol w:w="2695"/>
        <w:gridCol w:w="918"/>
      </w:tblGrid>
      <w:tr w:rsidR="00733E24">
        <w:tc>
          <w:tcPr>
            <w:tcW w:w="675" w:type="dxa"/>
            <w:vAlign w:val="center"/>
          </w:tcPr>
          <w:p w:rsidR="00733E24" w:rsidRDefault="00C35B4A">
            <w:pPr>
              <w:pStyle w:val="110"/>
              <w:spacing w:line="240" w:lineRule="auto"/>
              <w:ind w:firstLine="0"/>
              <w:jc w:val="center"/>
              <w:rPr>
                <w:bCs/>
                <w:spacing w:val="6"/>
                <w:kern w:val="0"/>
                <w:sz w:val="21"/>
                <w:szCs w:val="21"/>
                <w:lang w:val="zh-CN"/>
              </w:rPr>
            </w:pPr>
            <w:r>
              <w:rPr>
                <w:bCs/>
                <w:spacing w:val="6"/>
                <w:kern w:val="0"/>
                <w:sz w:val="21"/>
                <w:szCs w:val="21"/>
                <w:lang w:val="zh-CN"/>
              </w:rPr>
              <w:t>污染类别</w:t>
            </w:r>
          </w:p>
        </w:tc>
        <w:tc>
          <w:tcPr>
            <w:tcW w:w="1419" w:type="dxa"/>
            <w:vAlign w:val="center"/>
          </w:tcPr>
          <w:p w:rsidR="00733E24" w:rsidRDefault="00C35B4A">
            <w:pPr>
              <w:pStyle w:val="110"/>
              <w:spacing w:line="240" w:lineRule="auto"/>
              <w:ind w:firstLine="0"/>
              <w:jc w:val="center"/>
              <w:rPr>
                <w:bCs/>
                <w:spacing w:val="6"/>
                <w:kern w:val="0"/>
                <w:sz w:val="21"/>
                <w:szCs w:val="21"/>
                <w:lang w:val="zh-CN"/>
              </w:rPr>
            </w:pPr>
            <w:r>
              <w:rPr>
                <w:bCs/>
                <w:spacing w:val="6"/>
                <w:kern w:val="0"/>
                <w:sz w:val="21"/>
                <w:szCs w:val="21"/>
                <w:lang w:val="zh-CN"/>
              </w:rPr>
              <w:t>污染因素</w:t>
            </w:r>
          </w:p>
        </w:tc>
        <w:tc>
          <w:tcPr>
            <w:tcW w:w="3116" w:type="dxa"/>
            <w:vAlign w:val="center"/>
          </w:tcPr>
          <w:p w:rsidR="00733E24" w:rsidRDefault="00C35B4A">
            <w:pPr>
              <w:pStyle w:val="110"/>
              <w:spacing w:line="240" w:lineRule="auto"/>
              <w:ind w:firstLine="0"/>
              <w:jc w:val="center"/>
              <w:rPr>
                <w:bCs/>
                <w:spacing w:val="6"/>
                <w:kern w:val="0"/>
                <w:sz w:val="21"/>
                <w:szCs w:val="21"/>
                <w:lang w:val="zh-CN"/>
              </w:rPr>
            </w:pPr>
            <w:r>
              <w:rPr>
                <w:bCs/>
                <w:spacing w:val="6"/>
                <w:kern w:val="0"/>
                <w:sz w:val="21"/>
                <w:szCs w:val="21"/>
                <w:lang w:val="zh-CN"/>
              </w:rPr>
              <w:t>治理措施</w:t>
            </w:r>
          </w:p>
        </w:tc>
        <w:tc>
          <w:tcPr>
            <w:tcW w:w="2695" w:type="dxa"/>
            <w:vAlign w:val="center"/>
          </w:tcPr>
          <w:p w:rsidR="00733E24" w:rsidRDefault="00C35B4A">
            <w:pPr>
              <w:pStyle w:val="a3"/>
              <w:widowControl/>
              <w:spacing w:line="240" w:lineRule="atLeast"/>
              <w:ind w:leftChars="-51" w:left="-40" w:rightChars="-79" w:right="-221" w:hangingChars="51" w:hanging="103"/>
              <w:jc w:val="center"/>
              <w:rPr>
                <w:rFonts w:ascii="Times New Roman"/>
                <w:color w:val="000000" w:themeColor="text1"/>
                <w:spacing w:val="-4"/>
                <w:sz w:val="21"/>
                <w:szCs w:val="21"/>
              </w:rPr>
            </w:pPr>
            <w:r>
              <w:rPr>
                <w:rFonts w:ascii="Times New Roman"/>
                <w:color w:val="000000" w:themeColor="text1"/>
                <w:spacing w:val="-4"/>
                <w:sz w:val="21"/>
                <w:szCs w:val="21"/>
              </w:rPr>
              <w:t>实际建设内容</w:t>
            </w:r>
          </w:p>
        </w:tc>
        <w:tc>
          <w:tcPr>
            <w:tcW w:w="918" w:type="dxa"/>
            <w:vAlign w:val="center"/>
          </w:tcPr>
          <w:p w:rsidR="00733E24" w:rsidRDefault="00C35B4A">
            <w:pPr>
              <w:pStyle w:val="a3"/>
              <w:widowControl/>
              <w:spacing w:line="240" w:lineRule="atLeast"/>
              <w:ind w:leftChars="-51" w:left="-40" w:rightChars="-79" w:right="-221" w:hangingChars="51" w:hanging="103"/>
              <w:jc w:val="center"/>
              <w:rPr>
                <w:rFonts w:ascii="Times New Roman"/>
                <w:color w:val="000000" w:themeColor="text1"/>
                <w:spacing w:val="-4"/>
                <w:sz w:val="21"/>
                <w:szCs w:val="21"/>
              </w:rPr>
            </w:pPr>
            <w:r>
              <w:rPr>
                <w:rFonts w:ascii="Times New Roman"/>
                <w:color w:val="000000" w:themeColor="text1"/>
                <w:spacing w:val="-4"/>
                <w:sz w:val="21"/>
                <w:szCs w:val="21"/>
              </w:rPr>
              <w:t>与环评一致性</w:t>
            </w:r>
          </w:p>
        </w:tc>
      </w:tr>
      <w:tr w:rsidR="00AD7BD6">
        <w:trPr>
          <w:trHeight w:val="526"/>
        </w:trPr>
        <w:tc>
          <w:tcPr>
            <w:tcW w:w="675" w:type="dxa"/>
            <w:vMerge w:val="restart"/>
            <w:vAlign w:val="center"/>
          </w:tcPr>
          <w:p w:rsidR="00AD7BD6" w:rsidRDefault="00AD7BD6">
            <w:pPr>
              <w:pStyle w:val="110"/>
              <w:spacing w:line="240" w:lineRule="auto"/>
              <w:ind w:firstLine="0"/>
              <w:jc w:val="center"/>
              <w:rPr>
                <w:bCs/>
                <w:spacing w:val="6"/>
                <w:kern w:val="0"/>
                <w:sz w:val="21"/>
                <w:szCs w:val="21"/>
                <w:lang w:val="zh-CN"/>
              </w:rPr>
            </w:pPr>
            <w:r>
              <w:rPr>
                <w:bCs/>
                <w:spacing w:val="6"/>
                <w:kern w:val="0"/>
                <w:sz w:val="21"/>
                <w:szCs w:val="21"/>
                <w:lang w:val="zh-CN"/>
              </w:rPr>
              <w:t>废气</w:t>
            </w:r>
          </w:p>
        </w:tc>
        <w:tc>
          <w:tcPr>
            <w:tcW w:w="1419" w:type="dxa"/>
            <w:vAlign w:val="center"/>
          </w:tcPr>
          <w:p w:rsidR="00AD7BD6" w:rsidRDefault="00AD7BD6">
            <w:pPr>
              <w:pStyle w:val="110"/>
              <w:spacing w:line="240" w:lineRule="auto"/>
              <w:ind w:firstLine="0"/>
              <w:jc w:val="center"/>
              <w:rPr>
                <w:bCs/>
                <w:spacing w:val="6"/>
                <w:kern w:val="0"/>
                <w:sz w:val="21"/>
                <w:szCs w:val="21"/>
                <w:lang w:val="zh-CN"/>
              </w:rPr>
            </w:pPr>
            <w:r>
              <w:rPr>
                <w:rFonts w:hint="eastAsia"/>
                <w:bCs/>
                <w:spacing w:val="6"/>
                <w:kern w:val="0"/>
                <w:sz w:val="21"/>
                <w:szCs w:val="21"/>
                <w:lang w:val="zh-CN"/>
              </w:rPr>
              <w:t>切割、修磨、焊接</w:t>
            </w:r>
            <w:r>
              <w:rPr>
                <w:bCs/>
                <w:spacing w:val="6"/>
                <w:kern w:val="0"/>
                <w:sz w:val="21"/>
                <w:szCs w:val="21"/>
                <w:lang w:val="zh-CN"/>
              </w:rPr>
              <w:t>产生的粉尘</w:t>
            </w:r>
          </w:p>
        </w:tc>
        <w:tc>
          <w:tcPr>
            <w:tcW w:w="3116" w:type="dxa"/>
            <w:vAlign w:val="center"/>
          </w:tcPr>
          <w:p w:rsidR="00AD7BD6" w:rsidRDefault="00AD7BD6" w:rsidP="000B4DDC">
            <w:pPr>
              <w:pStyle w:val="110"/>
              <w:spacing w:line="240" w:lineRule="auto"/>
              <w:ind w:firstLine="0"/>
              <w:jc w:val="center"/>
              <w:rPr>
                <w:bCs/>
                <w:sz w:val="21"/>
                <w:szCs w:val="21"/>
              </w:rPr>
            </w:pPr>
            <w:proofErr w:type="gramStart"/>
            <w:r>
              <w:rPr>
                <w:rFonts w:hint="eastAsia"/>
                <w:bCs/>
                <w:sz w:val="21"/>
                <w:szCs w:val="21"/>
              </w:rPr>
              <w:t>焊烟</w:t>
            </w:r>
            <w:r>
              <w:rPr>
                <w:bCs/>
                <w:sz w:val="21"/>
                <w:szCs w:val="21"/>
              </w:rPr>
              <w:t>净化器</w:t>
            </w:r>
            <w:proofErr w:type="gramEnd"/>
            <w:r>
              <w:rPr>
                <w:rFonts w:hint="eastAsia"/>
                <w:bCs/>
                <w:sz w:val="21"/>
                <w:szCs w:val="21"/>
              </w:rPr>
              <w:t>（现有）</w:t>
            </w:r>
          </w:p>
        </w:tc>
        <w:tc>
          <w:tcPr>
            <w:tcW w:w="2695" w:type="dxa"/>
            <w:vAlign w:val="center"/>
          </w:tcPr>
          <w:p w:rsidR="00AD7BD6" w:rsidRDefault="00AD7BD6" w:rsidP="000B4DDC">
            <w:pPr>
              <w:pStyle w:val="110"/>
              <w:spacing w:line="240" w:lineRule="auto"/>
              <w:ind w:firstLine="0"/>
              <w:jc w:val="center"/>
              <w:rPr>
                <w:bCs/>
                <w:sz w:val="21"/>
                <w:szCs w:val="21"/>
              </w:rPr>
            </w:pPr>
            <w:proofErr w:type="gramStart"/>
            <w:r>
              <w:rPr>
                <w:rFonts w:hint="eastAsia"/>
                <w:bCs/>
                <w:sz w:val="21"/>
                <w:szCs w:val="21"/>
              </w:rPr>
              <w:t>焊烟</w:t>
            </w:r>
            <w:r>
              <w:rPr>
                <w:bCs/>
                <w:sz w:val="21"/>
                <w:szCs w:val="21"/>
              </w:rPr>
              <w:t>净化器</w:t>
            </w:r>
            <w:proofErr w:type="gramEnd"/>
            <w:r>
              <w:rPr>
                <w:rFonts w:hint="eastAsia"/>
                <w:bCs/>
                <w:sz w:val="21"/>
                <w:szCs w:val="21"/>
              </w:rPr>
              <w:t>（现有）</w:t>
            </w:r>
          </w:p>
        </w:tc>
        <w:tc>
          <w:tcPr>
            <w:tcW w:w="918" w:type="dxa"/>
            <w:vAlign w:val="center"/>
          </w:tcPr>
          <w:p w:rsidR="00AD7BD6" w:rsidRDefault="00AD7BD6">
            <w:pPr>
              <w:pStyle w:val="110"/>
              <w:spacing w:line="240" w:lineRule="auto"/>
              <w:ind w:firstLine="0"/>
              <w:jc w:val="center"/>
              <w:rPr>
                <w:bCs/>
                <w:sz w:val="21"/>
                <w:szCs w:val="21"/>
              </w:rPr>
            </w:pPr>
            <w:r>
              <w:rPr>
                <w:color w:val="000000" w:themeColor="text1"/>
                <w:spacing w:val="-4"/>
                <w:sz w:val="21"/>
                <w:szCs w:val="21"/>
              </w:rPr>
              <w:t>一致</w:t>
            </w:r>
          </w:p>
        </w:tc>
      </w:tr>
      <w:tr w:rsidR="00AD7BD6">
        <w:tc>
          <w:tcPr>
            <w:tcW w:w="675" w:type="dxa"/>
            <w:vMerge/>
            <w:vAlign w:val="center"/>
          </w:tcPr>
          <w:p w:rsidR="00AD7BD6" w:rsidRDefault="00AD7BD6">
            <w:pPr>
              <w:pStyle w:val="110"/>
              <w:spacing w:line="240" w:lineRule="auto"/>
              <w:ind w:firstLine="0"/>
              <w:jc w:val="center"/>
              <w:rPr>
                <w:bCs/>
                <w:spacing w:val="6"/>
                <w:kern w:val="0"/>
                <w:sz w:val="21"/>
                <w:szCs w:val="21"/>
                <w:lang w:val="zh-CN"/>
              </w:rPr>
            </w:pPr>
          </w:p>
        </w:tc>
        <w:tc>
          <w:tcPr>
            <w:tcW w:w="1419" w:type="dxa"/>
            <w:vAlign w:val="center"/>
          </w:tcPr>
          <w:p w:rsidR="00AD7BD6" w:rsidRDefault="00AD7BD6">
            <w:pPr>
              <w:pStyle w:val="110"/>
              <w:spacing w:line="240" w:lineRule="auto"/>
              <w:ind w:firstLine="0"/>
              <w:jc w:val="center"/>
              <w:rPr>
                <w:bCs/>
                <w:spacing w:val="6"/>
                <w:kern w:val="0"/>
                <w:sz w:val="21"/>
                <w:szCs w:val="21"/>
                <w:lang w:val="zh-CN"/>
              </w:rPr>
            </w:pPr>
            <w:r>
              <w:rPr>
                <w:bCs/>
                <w:spacing w:val="6"/>
                <w:kern w:val="0"/>
                <w:sz w:val="21"/>
                <w:szCs w:val="21"/>
                <w:lang w:val="zh-CN"/>
              </w:rPr>
              <w:t>抛丸粉尘</w:t>
            </w:r>
          </w:p>
        </w:tc>
        <w:tc>
          <w:tcPr>
            <w:tcW w:w="3116" w:type="dxa"/>
            <w:vAlign w:val="center"/>
          </w:tcPr>
          <w:p w:rsidR="00AD7BD6" w:rsidRDefault="00AD7BD6" w:rsidP="000B4DDC">
            <w:pPr>
              <w:pStyle w:val="110"/>
              <w:spacing w:line="240" w:lineRule="auto"/>
              <w:ind w:firstLine="0"/>
              <w:jc w:val="center"/>
              <w:rPr>
                <w:bCs/>
                <w:spacing w:val="6"/>
                <w:kern w:val="0"/>
                <w:sz w:val="21"/>
                <w:szCs w:val="21"/>
                <w:lang w:val="zh-CN"/>
              </w:rPr>
            </w:pPr>
            <w:r>
              <w:rPr>
                <w:bCs/>
                <w:spacing w:val="6"/>
                <w:kern w:val="0"/>
                <w:sz w:val="21"/>
                <w:szCs w:val="21"/>
              </w:rPr>
              <w:t>1</w:t>
            </w:r>
            <w:r>
              <w:rPr>
                <w:bCs/>
                <w:spacing w:val="6"/>
                <w:kern w:val="0"/>
                <w:sz w:val="21"/>
                <w:szCs w:val="21"/>
              </w:rPr>
              <w:t>套袋式</w:t>
            </w:r>
            <w:r>
              <w:rPr>
                <w:bCs/>
                <w:spacing w:val="6"/>
                <w:kern w:val="0"/>
                <w:sz w:val="21"/>
                <w:szCs w:val="21"/>
                <w:lang w:val="zh-CN"/>
              </w:rPr>
              <w:t>除尘器处理后，通过</w:t>
            </w:r>
            <w:r>
              <w:rPr>
                <w:bCs/>
                <w:spacing w:val="6"/>
                <w:kern w:val="0"/>
                <w:sz w:val="21"/>
                <w:szCs w:val="21"/>
              </w:rPr>
              <w:t>1</w:t>
            </w:r>
            <w:r>
              <w:rPr>
                <w:bCs/>
                <w:spacing w:val="6"/>
                <w:kern w:val="0"/>
                <w:sz w:val="21"/>
                <w:szCs w:val="21"/>
              </w:rPr>
              <w:t>根</w:t>
            </w:r>
            <w:r>
              <w:rPr>
                <w:bCs/>
                <w:spacing w:val="6"/>
                <w:kern w:val="0"/>
                <w:sz w:val="21"/>
                <w:szCs w:val="21"/>
              </w:rPr>
              <w:t>22</w:t>
            </w:r>
            <w:r>
              <w:rPr>
                <w:bCs/>
                <w:spacing w:val="6"/>
                <w:kern w:val="0"/>
                <w:sz w:val="21"/>
                <w:szCs w:val="21"/>
                <w:lang w:val="zh-CN"/>
              </w:rPr>
              <w:t>m</w:t>
            </w:r>
            <w:r>
              <w:rPr>
                <w:bCs/>
                <w:spacing w:val="6"/>
                <w:kern w:val="0"/>
                <w:sz w:val="21"/>
                <w:szCs w:val="21"/>
                <w:lang w:val="zh-CN"/>
              </w:rPr>
              <w:t>高排气筒</w:t>
            </w:r>
            <w:r>
              <w:rPr>
                <w:rFonts w:hint="eastAsia"/>
                <w:bCs/>
                <w:spacing w:val="6"/>
                <w:kern w:val="0"/>
                <w:sz w:val="21"/>
                <w:szCs w:val="21"/>
                <w:lang w:val="zh-CN"/>
              </w:rPr>
              <w:t>（</w:t>
            </w:r>
            <w:r>
              <w:rPr>
                <w:rFonts w:hint="eastAsia"/>
                <w:bCs/>
                <w:spacing w:val="6"/>
                <w:kern w:val="0"/>
                <w:sz w:val="21"/>
                <w:szCs w:val="21"/>
              </w:rPr>
              <w:t>4#</w:t>
            </w:r>
            <w:r>
              <w:rPr>
                <w:rFonts w:hint="eastAsia"/>
                <w:bCs/>
                <w:spacing w:val="6"/>
                <w:kern w:val="0"/>
                <w:sz w:val="21"/>
                <w:szCs w:val="21"/>
                <w:lang w:val="zh-CN"/>
              </w:rPr>
              <w:t>）</w:t>
            </w:r>
            <w:r>
              <w:rPr>
                <w:bCs/>
                <w:spacing w:val="6"/>
                <w:kern w:val="0"/>
                <w:sz w:val="21"/>
                <w:szCs w:val="21"/>
                <w:lang w:val="zh-CN"/>
              </w:rPr>
              <w:t>外排</w:t>
            </w:r>
            <w:r>
              <w:rPr>
                <w:rFonts w:hint="eastAsia"/>
                <w:bCs/>
                <w:sz w:val="21"/>
                <w:szCs w:val="21"/>
              </w:rPr>
              <w:t>（现有）</w:t>
            </w:r>
          </w:p>
        </w:tc>
        <w:tc>
          <w:tcPr>
            <w:tcW w:w="2695" w:type="dxa"/>
            <w:vAlign w:val="center"/>
          </w:tcPr>
          <w:p w:rsidR="00AD7BD6" w:rsidRDefault="00AD7BD6" w:rsidP="000B4DDC">
            <w:pPr>
              <w:pStyle w:val="110"/>
              <w:spacing w:line="240" w:lineRule="auto"/>
              <w:ind w:firstLine="0"/>
              <w:jc w:val="center"/>
              <w:rPr>
                <w:bCs/>
                <w:spacing w:val="6"/>
                <w:kern w:val="0"/>
                <w:sz w:val="21"/>
                <w:szCs w:val="21"/>
                <w:lang w:val="zh-CN"/>
              </w:rPr>
            </w:pPr>
            <w:r>
              <w:rPr>
                <w:bCs/>
                <w:spacing w:val="6"/>
                <w:kern w:val="0"/>
                <w:sz w:val="21"/>
                <w:szCs w:val="21"/>
              </w:rPr>
              <w:t>1</w:t>
            </w:r>
            <w:r>
              <w:rPr>
                <w:bCs/>
                <w:spacing w:val="6"/>
                <w:kern w:val="0"/>
                <w:sz w:val="21"/>
                <w:szCs w:val="21"/>
              </w:rPr>
              <w:t>套袋式</w:t>
            </w:r>
            <w:r>
              <w:rPr>
                <w:bCs/>
                <w:spacing w:val="6"/>
                <w:kern w:val="0"/>
                <w:sz w:val="21"/>
                <w:szCs w:val="21"/>
                <w:lang w:val="zh-CN"/>
              </w:rPr>
              <w:t>除尘器处理后，通过</w:t>
            </w:r>
            <w:r>
              <w:rPr>
                <w:bCs/>
                <w:spacing w:val="6"/>
                <w:kern w:val="0"/>
                <w:sz w:val="21"/>
                <w:szCs w:val="21"/>
              </w:rPr>
              <w:t>1</w:t>
            </w:r>
            <w:r>
              <w:rPr>
                <w:bCs/>
                <w:spacing w:val="6"/>
                <w:kern w:val="0"/>
                <w:sz w:val="21"/>
                <w:szCs w:val="21"/>
              </w:rPr>
              <w:t>根</w:t>
            </w:r>
            <w:r>
              <w:rPr>
                <w:bCs/>
                <w:spacing w:val="6"/>
                <w:kern w:val="0"/>
                <w:sz w:val="21"/>
                <w:szCs w:val="21"/>
              </w:rPr>
              <w:t>22</w:t>
            </w:r>
            <w:r>
              <w:rPr>
                <w:bCs/>
                <w:spacing w:val="6"/>
                <w:kern w:val="0"/>
                <w:sz w:val="21"/>
                <w:szCs w:val="21"/>
                <w:lang w:val="zh-CN"/>
              </w:rPr>
              <w:t>m</w:t>
            </w:r>
            <w:r>
              <w:rPr>
                <w:bCs/>
                <w:spacing w:val="6"/>
                <w:kern w:val="0"/>
                <w:sz w:val="21"/>
                <w:szCs w:val="21"/>
                <w:lang w:val="zh-CN"/>
              </w:rPr>
              <w:t>高排气筒</w:t>
            </w:r>
            <w:r>
              <w:rPr>
                <w:rFonts w:hint="eastAsia"/>
                <w:bCs/>
                <w:spacing w:val="6"/>
                <w:kern w:val="0"/>
                <w:sz w:val="21"/>
                <w:szCs w:val="21"/>
                <w:lang w:val="zh-CN"/>
              </w:rPr>
              <w:t>（</w:t>
            </w:r>
            <w:r>
              <w:rPr>
                <w:rFonts w:hint="eastAsia"/>
                <w:bCs/>
                <w:spacing w:val="6"/>
                <w:kern w:val="0"/>
                <w:sz w:val="21"/>
                <w:szCs w:val="21"/>
              </w:rPr>
              <w:t>4#</w:t>
            </w:r>
            <w:r>
              <w:rPr>
                <w:rFonts w:hint="eastAsia"/>
                <w:bCs/>
                <w:spacing w:val="6"/>
                <w:kern w:val="0"/>
                <w:sz w:val="21"/>
                <w:szCs w:val="21"/>
                <w:lang w:val="zh-CN"/>
              </w:rPr>
              <w:t>）</w:t>
            </w:r>
            <w:r>
              <w:rPr>
                <w:bCs/>
                <w:spacing w:val="6"/>
                <w:kern w:val="0"/>
                <w:sz w:val="21"/>
                <w:szCs w:val="21"/>
                <w:lang w:val="zh-CN"/>
              </w:rPr>
              <w:t>外排</w:t>
            </w:r>
            <w:r>
              <w:rPr>
                <w:rFonts w:hint="eastAsia"/>
                <w:bCs/>
                <w:sz w:val="21"/>
                <w:szCs w:val="21"/>
              </w:rPr>
              <w:t>（现有）</w:t>
            </w:r>
          </w:p>
        </w:tc>
        <w:tc>
          <w:tcPr>
            <w:tcW w:w="918" w:type="dxa"/>
            <w:vAlign w:val="center"/>
          </w:tcPr>
          <w:p w:rsidR="00AD7BD6" w:rsidRDefault="00AD7BD6">
            <w:pPr>
              <w:pStyle w:val="110"/>
              <w:spacing w:line="240" w:lineRule="auto"/>
              <w:ind w:firstLine="0"/>
              <w:jc w:val="center"/>
              <w:rPr>
                <w:bCs/>
                <w:spacing w:val="6"/>
                <w:kern w:val="0"/>
                <w:sz w:val="21"/>
                <w:szCs w:val="21"/>
              </w:rPr>
            </w:pPr>
            <w:r>
              <w:rPr>
                <w:color w:val="000000" w:themeColor="text1"/>
                <w:spacing w:val="-4"/>
                <w:sz w:val="21"/>
                <w:szCs w:val="21"/>
              </w:rPr>
              <w:t>一致</w:t>
            </w:r>
          </w:p>
        </w:tc>
      </w:tr>
      <w:tr w:rsidR="00AD7BD6">
        <w:tc>
          <w:tcPr>
            <w:tcW w:w="675" w:type="dxa"/>
            <w:vMerge/>
            <w:vAlign w:val="center"/>
          </w:tcPr>
          <w:p w:rsidR="00AD7BD6" w:rsidRDefault="00AD7BD6">
            <w:pPr>
              <w:pStyle w:val="110"/>
              <w:spacing w:line="240" w:lineRule="auto"/>
              <w:ind w:firstLine="0"/>
              <w:jc w:val="center"/>
              <w:rPr>
                <w:bCs/>
                <w:spacing w:val="6"/>
                <w:kern w:val="0"/>
                <w:sz w:val="21"/>
                <w:szCs w:val="21"/>
                <w:lang w:val="zh-CN"/>
              </w:rPr>
            </w:pPr>
          </w:p>
        </w:tc>
        <w:tc>
          <w:tcPr>
            <w:tcW w:w="1419" w:type="dxa"/>
            <w:vAlign w:val="center"/>
          </w:tcPr>
          <w:p w:rsidR="00AD7BD6" w:rsidRDefault="00AD7BD6">
            <w:pPr>
              <w:pStyle w:val="110"/>
              <w:spacing w:line="240" w:lineRule="auto"/>
              <w:ind w:firstLine="0"/>
              <w:jc w:val="center"/>
              <w:rPr>
                <w:bCs/>
                <w:spacing w:val="6"/>
                <w:kern w:val="0"/>
                <w:sz w:val="21"/>
                <w:szCs w:val="21"/>
                <w:lang w:val="zh-CN"/>
              </w:rPr>
            </w:pPr>
            <w:r>
              <w:rPr>
                <w:bCs/>
                <w:spacing w:val="6"/>
                <w:kern w:val="0"/>
                <w:sz w:val="21"/>
                <w:szCs w:val="21"/>
                <w:lang w:val="zh-CN"/>
              </w:rPr>
              <w:t>喷砂粉尘</w:t>
            </w:r>
          </w:p>
        </w:tc>
        <w:tc>
          <w:tcPr>
            <w:tcW w:w="3116" w:type="dxa"/>
            <w:vAlign w:val="center"/>
          </w:tcPr>
          <w:p w:rsidR="00AD7BD6" w:rsidRDefault="00AD7BD6" w:rsidP="000B4DDC">
            <w:pPr>
              <w:pStyle w:val="110"/>
              <w:spacing w:line="240" w:lineRule="auto"/>
              <w:ind w:firstLine="0"/>
              <w:jc w:val="center"/>
              <w:rPr>
                <w:bCs/>
                <w:spacing w:val="6"/>
                <w:kern w:val="0"/>
                <w:sz w:val="21"/>
                <w:szCs w:val="21"/>
                <w:lang w:val="zh-CN"/>
              </w:rPr>
            </w:pPr>
            <w:r>
              <w:rPr>
                <w:rFonts w:hint="eastAsia"/>
                <w:bCs/>
                <w:spacing w:val="6"/>
                <w:kern w:val="0"/>
                <w:sz w:val="21"/>
                <w:szCs w:val="21"/>
                <w:lang w:val="zh-CN"/>
              </w:rPr>
              <w:t>两</w:t>
            </w:r>
            <w:r>
              <w:rPr>
                <w:bCs/>
                <w:spacing w:val="6"/>
                <w:kern w:val="0"/>
                <w:sz w:val="21"/>
                <w:szCs w:val="21"/>
                <w:lang w:val="zh-CN"/>
              </w:rPr>
              <w:t>个喷砂房</w:t>
            </w:r>
            <w:r>
              <w:rPr>
                <w:rFonts w:hint="eastAsia"/>
                <w:bCs/>
                <w:spacing w:val="6"/>
                <w:kern w:val="0"/>
                <w:sz w:val="21"/>
                <w:szCs w:val="21"/>
                <w:lang w:val="zh-CN"/>
              </w:rPr>
              <w:t>各</w:t>
            </w:r>
            <w:r>
              <w:rPr>
                <w:rFonts w:hint="eastAsia"/>
                <w:bCs/>
                <w:spacing w:val="6"/>
                <w:kern w:val="0"/>
                <w:sz w:val="21"/>
                <w:szCs w:val="21"/>
                <w:lang w:val="zh-CN"/>
              </w:rPr>
              <w:t>1</w:t>
            </w:r>
            <w:r>
              <w:rPr>
                <w:bCs/>
                <w:spacing w:val="6"/>
                <w:kern w:val="0"/>
                <w:sz w:val="21"/>
                <w:szCs w:val="21"/>
              </w:rPr>
              <w:t>套</w:t>
            </w:r>
            <w:r>
              <w:rPr>
                <w:bCs/>
                <w:spacing w:val="6"/>
                <w:kern w:val="0"/>
                <w:sz w:val="21"/>
                <w:szCs w:val="21"/>
                <w:lang w:val="zh-CN"/>
              </w:rPr>
              <w:t>滤芯除尘器处理后</w:t>
            </w:r>
            <w:r>
              <w:rPr>
                <w:rFonts w:hint="eastAsia"/>
                <w:bCs/>
                <w:spacing w:val="6"/>
                <w:kern w:val="0"/>
                <w:sz w:val="21"/>
                <w:szCs w:val="21"/>
                <w:lang w:val="zh-CN"/>
              </w:rPr>
              <w:t>（新增）</w:t>
            </w:r>
            <w:r>
              <w:rPr>
                <w:bCs/>
                <w:spacing w:val="6"/>
                <w:kern w:val="0"/>
                <w:sz w:val="21"/>
                <w:szCs w:val="21"/>
                <w:lang w:val="zh-CN"/>
              </w:rPr>
              <w:t>，通过</w:t>
            </w:r>
            <w:r>
              <w:rPr>
                <w:bCs/>
                <w:spacing w:val="6"/>
                <w:kern w:val="0"/>
                <w:sz w:val="21"/>
                <w:szCs w:val="21"/>
              </w:rPr>
              <w:t>1</w:t>
            </w:r>
            <w:r>
              <w:rPr>
                <w:bCs/>
                <w:spacing w:val="6"/>
                <w:kern w:val="0"/>
                <w:sz w:val="21"/>
                <w:szCs w:val="21"/>
              </w:rPr>
              <w:t>根</w:t>
            </w:r>
            <w:r>
              <w:rPr>
                <w:bCs/>
                <w:spacing w:val="6"/>
                <w:kern w:val="0"/>
                <w:sz w:val="21"/>
                <w:szCs w:val="21"/>
              </w:rPr>
              <w:t>22</w:t>
            </w:r>
            <w:r>
              <w:rPr>
                <w:bCs/>
                <w:spacing w:val="6"/>
                <w:kern w:val="0"/>
                <w:sz w:val="21"/>
                <w:szCs w:val="21"/>
                <w:lang w:val="zh-CN"/>
              </w:rPr>
              <w:t>m</w:t>
            </w:r>
            <w:r>
              <w:rPr>
                <w:bCs/>
                <w:spacing w:val="6"/>
                <w:kern w:val="0"/>
                <w:sz w:val="21"/>
                <w:szCs w:val="21"/>
                <w:lang w:val="zh-CN"/>
              </w:rPr>
              <w:t>高排气筒</w:t>
            </w:r>
            <w:r>
              <w:rPr>
                <w:rFonts w:hint="eastAsia"/>
                <w:bCs/>
                <w:spacing w:val="6"/>
                <w:kern w:val="0"/>
                <w:sz w:val="21"/>
                <w:szCs w:val="21"/>
                <w:lang w:val="zh-CN"/>
              </w:rPr>
              <w:t>（</w:t>
            </w:r>
            <w:r>
              <w:rPr>
                <w:rFonts w:hint="eastAsia"/>
                <w:bCs/>
                <w:spacing w:val="6"/>
                <w:kern w:val="0"/>
                <w:sz w:val="21"/>
                <w:szCs w:val="21"/>
              </w:rPr>
              <w:t>4#</w:t>
            </w:r>
            <w:r>
              <w:rPr>
                <w:rFonts w:hint="eastAsia"/>
                <w:bCs/>
                <w:spacing w:val="6"/>
                <w:kern w:val="0"/>
                <w:sz w:val="21"/>
                <w:szCs w:val="21"/>
                <w:lang w:val="zh-CN"/>
              </w:rPr>
              <w:t>）</w:t>
            </w:r>
            <w:r>
              <w:rPr>
                <w:bCs/>
                <w:spacing w:val="6"/>
                <w:kern w:val="0"/>
                <w:sz w:val="21"/>
                <w:szCs w:val="21"/>
                <w:lang w:val="zh-CN"/>
              </w:rPr>
              <w:t>外排</w:t>
            </w:r>
            <w:r>
              <w:rPr>
                <w:rFonts w:hint="eastAsia"/>
                <w:bCs/>
                <w:sz w:val="21"/>
                <w:szCs w:val="21"/>
              </w:rPr>
              <w:t>（现有）</w:t>
            </w:r>
          </w:p>
        </w:tc>
        <w:tc>
          <w:tcPr>
            <w:tcW w:w="2695" w:type="dxa"/>
            <w:vAlign w:val="center"/>
          </w:tcPr>
          <w:p w:rsidR="00AD7BD6" w:rsidRDefault="00AD7BD6" w:rsidP="000B4DDC">
            <w:pPr>
              <w:pStyle w:val="110"/>
              <w:spacing w:line="240" w:lineRule="auto"/>
              <w:ind w:firstLine="0"/>
              <w:jc w:val="center"/>
              <w:rPr>
                <w:bCs/>
                <w:spacing w:val="6"/>
                <w:kern w:val="0"/>
                <w:sz w:val="21"/>
                <w:szCs w:val="21"/>
                <w:lang w:val="zh-CN"/>
              </w:rPr>
            </w:pPr>
            <w:r>
              <w:rPr>
                <w:rFonts w:hint="eastAsia"/>
                <w:bCs/>
                <w:spacing w:val="6"/>
                <w:kern w:val="0"/>
                <w:sz w:val="21"/>
                <w:szCs w:val="21"/>
                <w:lang w:val="zh-CN"/>
              </w:rPr>
              <w:t>两</w:t>
            </w:r>
            <w:r>
              <w:rPr>
                <w:bCs/>
                <w:spacing w:val="6"/>
                <w:kern w:val="0"/>
                <w:sz w:val="21"/>
                <w:szCs w:val="21"/>
                <w:lang w:val="zh-CN"/>
              </w:rPr>
              <w:t>个喷砂房</w:t>
            </w:r>
            <w:r>
              <w:rPr>
                <w:rFonts w:hint="eastAsia"/>
                <w:bCs/>
                <w:spacing w:val="6"/>
                <w:kern w:val="0"/>
                <w:sz w:val="21"/>
                <w:szCs w:val="21"/>
                <w:lang w:val="zh-CN"/>
              </w:rPr>
              <w:t>各</w:t>
            </w:r>
            <w:r>
              <w:rPr>
                <w:rFonts w:hint="eastAsia"/>
                <w:bCs/>
                <w:spacing w:val="6"/>
                <w:kern w:val="0"/>
                <w:sz w:val="21"/>
                <w:szCs w:val="21"/>
                <w:lang w:val="zh-CN"/>
              </w:rPr>
              <w:t>1</w:t>
            </w:r>
            <w:r>
              <w:rPr>
                <w:bCs/>
                <w:spacing w:val="6"/>
                <w:kern w:val="0"/>
                <w:sz w:val="21"/>
                <w:szCs w:val="21"/>
              </w:rPr>
              <w:t>套</w:t>
            </w:r>
            <w:r>
              <w:rPr>
                <w:bCs/>
                <w:spacing w:val="6"/>
                <w:kern w:val="0"/>
                <w:sz w:val="21"/>
                <w:szCs w:val="21"/>
                <w:lang w:val="zh-CN"/>
              </w:rPr>
              <w:t>滤芯除尘器处理后</w:t>
            </w:r>
            <w:r>
              <w:rPr>
                <w:rFonts w:hint="eastAsia"/>
                <w:bCs/>
                <w:spacing w:val="6"/>
                <w:kern w:val="0"/>
                <w:sz w:val="21"/>
                <w:szCs w:val="21"/>
                <w:lang w:val="zh-CN"/>
              </w:rPr>
              <w:t>（新增）</w:t>
            </w:r>
            <w:r>
              <w:rPr>
                <w:bCs/>
                <w:spacing w:val="6"/>
                <w:kern w:val="0"/>
                <w:sz w:val="21"/>
                <w:szCs w:val="21"/>
                <w:lang w:val="zh-CN"/>
              </w:rPr>
              <w:t>，通过</w:t>
            </w:r>
            <w:r>
              <w:rPr>
                <w:bCs/>
                <w:spacing w:val="6"/>
                <w:kern w:val="0"/>
                <w:sz w:val="21"/>
                <w:szCs w:val="21"/>
              </w:rPr>
              <w:t>1</w:t>
            </w:r>
            <w:r>
              <w:rPr>
                <w:bCs/>
                <w:spacing w:val="6"/>
                <w:kern w:val="0"/>
                <w:sz w:val="21"/>
                <w:szCs w:val="21"/>
              </w:rPr>
              <w:t>根</w:t>
            </w:r>
            <w:r>
              <w:rPr>
                <w:bCs/>
                <w:spacing w:val="6"/>
                <w:kern w:val="0"/>
                <w:sz w:val="21"/>
                <w:szCs w:val="21"/>
              </w:rPr>
              <w:t>22</w:t>
            </w:r>
            <w:r>
              <w:rPr>
                <w:bCs/>
                <w:spacing w:val="6"/>
                <w:kern w:val="0"/>
                <w:sz w:val="21"/>
                <w:szCs w:val="21"/>
                <w:lang w:val="zh-CN"/>
              </w:rPr>
              <w:t>m</w:t>
            </w:r>
            <w:r>
              <w:rPr>
                <w:bCs/>
                <w:spacing w:val="6"/>
                <w:kern w:val="0"/>
                <w:sz w:val="21"/>
                <w:szCs w:val="21"/>
                <w:lang w:val="zh-CN"/>
              </w:rPr>
              <w:t>高排气筒</w:t>
            </w:r>
            <w:r>
              <w:rPr>
                <w:rFonts w:hint="eastAsia"/>
                <w:bCs/>
                <w:spacing w:val="6"/>
                <w:kern w:val="0"/>
                <w:sz w:val="21"/>
                <w:szCs w:val="21"/>
                <w:lang w:val="zh-CN"/>
              </w:rPr>
              <w:t>（</w:t>
            </w:r>
            <w:r>
              <w:rPr>
                <w:rFonts w:hint="eastAsia"/>
                <w:bCs/>
                <w:spacing w:val="6"/>
                <w:kern w:val="0"/>
                <w:sz w:val="21"/>
                <w:szCs w:val="21"/>
              </w:rPr>
              <w:t>4#</w:t>
            </w:r>
            <w:r>
              <w:rPr>
                <w:rFonts w:hint="eastAsia"/>
                <w:bCs/>
                <w:spacing w:val="6"/>
                <w:kern w:val="0"/>
                <w:sz w:val="21"/>
                <w:szCs w:val="21"/>
                <w:lang w:val="zh-CN"/>
              </w:rPr>
              <w:t>）</w:t>
            </w:r>
            <w:r>
              <w:rPr>
                <w:bCs/>
                <w:spacing w:val="6"/>
                <w:kern w:val="0"/>
                <w:sz w:val="21"/>
                <w:szCs w:val="21"/>
                <w:lang w:val="zh-CN"/>
              </w:rPr>
              <w:t>外排</w:t>
            </w:r>
            <w:r>
              <w:rPr>
                <w:rFonts w:hint="eastAsia"/>
                <w:bCs/>
                <w:sz w:val="21"/>
                <w:szCs w:val="21"/>
              </w:rPr>
              <w:t>（现有）</w:t>
            </w:r>
          </w:p>
        </w:tc>
        <w:tc>
          <w:tcPr>
            <w:tcW w:w="918" w:type="dxa"/>
            <w:vAlign w:val="center"/>
          </w:tcPr>
          <w:p w:rsidR="00AD7BD6" w:rsidRDefault="00AD7BD6">
            <w:pPr>
              <w:pStyle w:val="110"/>
              <w:spacing w:line="240" w:lineRule="auto"/>
              <w:ind w:firstLine="0"/>
              <w:jc w:val="center"/>
              <w:rPr>
                <w:bCs/>
                <w:spacing w:val="6"/>
                <w:kern w:val="0"/>
                <w:sz w:val="21"/>
                <w:szCs w:val="21"/>
                <w:lang w:val="zh-CN"/>
              </w:rPr>
            </w:pPr>
            <w:r>
              <w:rPr>
                <w:color w:val="000000" w:themeColor="text1"/>
                <w:spacing w:val="-4"/>
                <w:sz w:val="21"/>
                <w:szCs w:val="21"/>
              </w:rPr>
              <w:t>一致</w:t>
            </w:r>
          </w:p>
        </w:tc>
      </w:tr>
      <w:tr w:rsidR="00AD7BD6">
        <w:trPr>
          <w:trHeight w:val="237"/>
        </w:trPr>
        <w:tc>
          <w:tcPr>
            <w:tcW w:w="675" w:type="dxa"/>
            <w:vMerge/>
            <w:vAlign w:val="center"/>
          </w:tcPr>
          <w:p w:rsidR="00AD7BD6" w:rsidRDefault="00AD7BD6">
            <w:pPr>
              <w:pStyle w:val="110"/>
              <w:spacing w:line="240" w:lineRule="auto"/>
              <w:ind w:firstLine="0"/>
              <w:jc w:val="center"/>
              <w:rPr>
                <w:bCs/>
                <w:spacing w:val="6"/>
                <w:kern w:val="0"/>
                <w:sz w:val="21"/>
                <w:szCs w:val="21"/>
                <w:lang w:val="zh-CN"/>
              </w:rPr>
            </w:pPr>
          </w:p>
        </w:tc>
        <w:tc>
          <w:tcPr>
            <w:tcW w:w="1419" w:type="dxa"/>
            <w:vAlign w:val="center"/>
          </w:tcPr>
          <w:p w:rsidR="00AD7BD6" w:rsidRDefault="00AD7BD6">
            <w:pPr>
              <w:pStyle w:val="110"/>
              <w:spacing w:line="240" w:lineRule="auto"/>
              <w:ind w:firstLine="0"/>
              <w:jc w:val="center"/>
              <w:rPr>
                <w:bCs/>
                <w:spacing w:val="6"/>
                <w:kern w:val="0"/>
                <w:sz w:val="21"/>
                <w:szCs w:val="21"/>
                <w:lang w:val="zh-CN"/>
              </w:rPr>
            </w:pPr>
            <w:r>
              <w:rPr>
                <w:bCs/>
                <w:spacing w:val="6"/>
                <w:kern w:val="0"/>
                <w:sz w:val="21"/>
                <w:szCs w:val="21"/>
                <w:lang w:val="zh-CN"/>
              </w:rPr>
              <w:t>喷粉防腐产生的粉尘和有机废气</w:t>
            </w:r>
          </w:p>
        </w:tc>
        <w:tc>
          <w:tcPr>
            <w:tcW w:w="3116" w:type="dxa"/>
            <w:vAlign w:val="center"/>
          </w:tcPr>
          <w:p w:rsidR="00AD7BD6" w:rsidRPr="008D5A26" w:rsidRDefault="00AD7BD6" w:rsidP="000B4DDC">
            <w:pPr>
              <w:pStyle w:val="110"/>
              <w:spacing w:line="240" w:lineRule="auto"/>
              <w:ind w:firstLine="0"/>
              <w:jc w:val="center"/>
              <w:rPr>
                <w:rFonts w:hint="eastAsia"/>
                <w:bCs/>
                <w:spacing w:val="6"/>
                <w:kern w:val="0"/>
                <w:sz w:val="21"/>
                <w:szCs w:val="21"/>
              </w:rPr>
            </w:pPr>
            <w:r w:rsidRPr="008D5A26">
              <w:rPr>
                <w:rFonts w:hint="eastAsia"/>
                <w:bCs/>
                <w:spacing w:val="6"/>
                <w:kern w:val="0"/>
                <w:sz w:val="21"/>
                <w:szCs w:val="21"/>
              </w:rPr>
              <w:t>粉尘：现有</w:t>
            </w:r>
            <w:r w:rsidRPr="008D5A26">
              <w:rPr>
                <w:rFonts w:hint="eastAsia"/>
                <w:bCs/>
                <w:spacing w:val="6"/>
                <w:kern w:val="0"/>
                <w:sz w:val="21"/>
                <w:szCs w:val="21"/>
              </w:rPr>
              <w:t>1</w:t>
            </w:r>
            <w:r w:rsidRPr="008D5A26">
              <w:rPr>
                <w:rFonts w:hint="eastAsia"/>
                <w:bCs/>
                <w:spacing w:val="6"/>
                <w:kern w:val="0"/>
                <w:sz w:val="21"/>
                <w:szCs w:val="21"/>
              </w:rPr>
              <w:t>套负压旋风吸附</w:t>
            </w:r>
            <w:r w:rsidRPr="008D5A26">
              <w:rPr>
                <w:rFonts w:hint="eastAsia"/>
                <w:bCs/>
                <w:spacing w:val="6"/>
                <w:kern w:val="0"/>
                <w:sz w:val="21"/>
                <w:szCs w:val="21"/>
              </w:rPr>
              <w:t>+</w:t>
            </w:r>
            <w:r w:rsidRPr="008D5A26">
              <w:rPr>
                <w:rFonts w:hint="eastAsia"/>
                <w:bCs/>
                <w:spacing w:val="6"/>
                <w:kern w:val="0"/>
                <w:sz w:val="21"/>
                <w:szCs w:val="21"/>
              </w:rPr>
              <w:t>脉冲滤芯净化系统；新增</w:t>
            </w:r>
            <w:r w:rsidRPr="008D5A26">
              <w:rPr>
                <w:rFonts w:hint="eastAsia"/>
                <w:bCs/>
                <w:spacing w:val="6"/>
                <w:kern w:val="0"/>
                <w:sz w:val="21"/>
                <w:szCs w:val="21"/>
              </w:rPr>
              <w:t>1</w:t>
            </w:r>
            <w:r w:rsidRPr="008D5A26">
              <w:rPr>
                <w:rFonts w:hint="eastAsia"/>
                <w:bCs/>
                <w:spacing w:val="6"/>
                <w:kern w:val="0"/>
                <w:sz w:val="21"/>
                <w:szCs w:val="21"/>
              </w:rPr>
              <w:t>套负压旋风吸附</w:t>
            </w:r>
            <w:r w:rsidRPr="008D5A26">
              <w:rPr>
                <w:rFonts w:hint="eastAsia"/>
                <w:bCs/>
                <w:spacing w:val="6"/>
                <w:kern w:val="0"/>
                <w:sz w:val="21"/>
                <w:szCs w:val="21"/>
              </w:rPr>
              <w:t>+</w:t>
            </w:r>
            <w:r w:rsidRPr="008D5A26">
              <w:rPr>
                <w:rFonts w:hint="eastAsia"/>
                <w:bCs/>
                <w:spacing w:val="6"/>
                <w:kern w:val="0"/>
                <w:sz w:val="21"/>
                <w:szCs w:val="21"/>
              </w:rPr>
              <w:t>脉冲滤芯净化系统；</w:t>
            </w:r>
          </w:p>
          <w:p w:rsidR="00AD7BD6" w:rsidRPr="008D5A26" w:rsidRDefault="00AD7BD6" w:rsidP="000B4DDC">
            <w:pPr>
              <w:pStyle w:val="110"/>
              <w:spacing w:line="240" w:lineRule="auto"/>
              <w:ind w:firstLine="0"/>
              <w:jc w:val="center"/>
              <w:rPr>
                <w:rFonts w:hint="eastAsia"/>
                <w:bCs/>
                <w:spacing w:val="6"/>
                <w:kern w:val="0"/>
                <w:sz w:val="21"/>
                <w:szCs w:val="21"/>
              </w:rPr>
            </w:pPr>
            <w:r w:rsidRPr="008D5A26">
              <w:rPr>
                <w:rFonts w:hint="eastAsia"/>
                <w:bCs/>
                <w:spacing w:val="6"/>
                <w:kern w:val="0"/>
                <w:sz w:val="21"/>
                <w:szCs w:val="21"/>
              </w:rPr>
              <w:t>有机废气：新增</w:t>
            </w:r>
            <w:r w:rsidRPr="008D5A26">
              <w:rPr>
                <w:rFonts w:hint="eastAsia"/>
                <w:bCs/>
                <w:spacing w:val="6"/>
                <w:kern w:val="0"/>
                <w:sz w:val="21"/>
                <w:szCs w:val="21"/>
              </w:rPr>
              <w:t>1</w:t>
            </w:r>
            <w:r w:rsidRPr="008D5A26">
              <w:rPr>
                <w:rFonts w:hint="eastAsia"/>
                <w:bCs/>
                <w:spacing w:val="6"/>
                <w:kern w:val="0"/>
                <w:sz w:val="21"/>
                <w:szCs w:val="21"/>
              </w:rPr>
              <w:t>套</w:t>
            </w:r>
            <w:r w:rsidRPr="008D5A26">
              <w:rPr>
                <w:rFonts w:hint="eastAsia"/>
                <w:bCs/>
                <w:spacing w:val="6"/>
                <w:kern w:val="0"/>
                <w:sz w:val="21"/>
                <w:szCs w:val="21"/>
              </w:rPr>
              <w:t>UV</w:t>
            </w:r>
            <w:proofErr w:type="gramStart"/>
            <w:r w:rsidRPr="008D5A26">
              <w:rPr>
                <w:rFonts w:hint="eastAsia"/>
                <w:bCs/>
                <w:spacing w:val="6"/>
                <w:kern w:val="0"/>
                <w:sz w:val="21"/>
                <w:szCs w:val="21"/>
              </w:rPr>
              <w:t>光氧催化</w:t>
            </w:r>
            <w:proofErr w:type="gramEnd"/>
            <w:r w:rsidRPr="008D5A26">
              <w:rPr>
                <w:rFonts w:hint="eastAsia"/>
                <w:bCs/>
                <w:spacing w:val="6"/>
                <w:kern w:val="0"/>
                <w:sz w:val="21"/>
                <w:szCs w:val="21"/>
              </w:rPr>
              <w:t>处理</w:t>
            </w:r>
            <w:r w:rsidRPr="008D5A26">
              <w:rPr>
                <w:rFonts w:hint="eastAsia"/>
                <w:bCs/>
                <w:spacing w:val="6"/>
                <w:kern w:val="0"/>
                <w:sz w:val="21"/>
                <w:szCs w:val="21"/>
              </w:rPr>
              <w:t>+</w:t>
            </w:r>
            <w:r w:rsidRPr="008D5A26">
              <w:rPr>
                <w:rFonts w:hint="eastAsia"/>
                <w:bCs/>
                <w:spacing w:val="6"/>
                <w:kern w:val="0"/>
                <w:sz w:val="21"/>
                <w:szCs w:val="21"/>
              </w:rPr>
              <w:t>活性炭吸附；</w:t>
            </w:r>
          </w:p>
          <w:p w:rsidR="00AD7BD6" w:rsidRDefault="00AD7BD6" w:rsidP="000B4DDC">
            <w:pPr>
              <w:pStyle w:val="110"/>
              <w:spacing w:line="240" w:lineRule="auto"/>
              <w:ind w:firstLine="0"/>
              <w:jc w:val="center"/>
              <w:rPr>
                <w:bCs/>
                <w:spacing w:val="6"/>
                <w:kern w:val="0"/>
                <w:sz w:val="21"/>
                <w:szCs w:val="21"/>
              </w:rPr>
            </w:pPr>
            <w:r w:rsidRPr="008D5A26">
              <w:rPr>
                <w:rFonts w:hint="eastAsia"/>
                <w:bCs/>
                <w:spacing w:val="6"/>
                <w:kern w:val="0"/>
                <w:sz w:val="21"/>
                <w:szCs w:val="21"/>
              </w:rPr>
              <w:t>1</w:t>
            </w:r>
            <w:r w:rsidRPr="008D5A26">
              <w:rPr>
                <w:rFonts w:hint="eastAsia"/>
                <w:bCs/>
                <w:spacing w:val="6"/>
                <w:kern w:val="0"/>
                <w:sz w:val="21"/>
                <w:szCs w:val="21"/>
              </w:rPr>
              <w:t>根</w:t>
            </w:r>
            <w:r w:rsidRPr="008D5A26">
              <w:rPr>
                <w:rFonts w:hint="eastAsia"/>
                <w:bCs/>
                <w:spacing w:val="6"/>
                <w:kern w:val="0"/>
                <w:sz w:val="21"/>
                <w:szCs w:val="21"/>
              </w:rPr>
              <w:t>22m</w:t>
            </w:r>
            <w:r w:rsidRPr="008D5A26">
              <w:rPr>
                <w:rFonts w:hint="eastAsia"/>
                <w:bCs/>
                <w:spacing w:val="6"/>
                <w:kern w:val="0"/>
                <w:sz w:val="21"/>
                <w:szCs w:val="21"/>
              </w:rPr>
              <w:t>现有排气筒（</w:t>
            </w:r>
            <w:r w:rsidRPr="008D5A26">
              <w:rPr>
                <w:rFonts w:hint="eastAsia"/>
                <w:bCs/>
                <w:spacing w:val="6"/>
                <w:kern w:val="0"/>
                <w:sz w:val="21"/>
                <w:szCs w:val="21"/>
              </w:rPr>
              <w:t>3#</w:t>
            </w:r>
            <w:r w:rsidRPr="008D5A26">
              <w:rPr>
                <w:rFonts w:hint="eastAsia"/>
                <w:bCs/>
                <w:spacing w:val="6"/>
                <w:kern w:val="0"/>
                <w:sz w:val="21"/>
                <w:szCs w:val="21"/>
              </w:rPr>
              <w:t>）；</w:t>
            </w:r>
          </w:p>
        </w:tc>
        <w:tc>
          <w:tcPr>
            <w:tcW w:w="2695" w:type="dxa"/>
            <w:vAlign w:val="center"/>
          </w:tcPr>
          <w:p w:rsidR="00AD7BD6" w:rsidRPr="008D5A26" w:rsidRDefault="00AD7BD6" w:rsidP="000B4DDC">
            <w:pPr>
              <w:pStyle w:val="110"/>
              <w:spacing w:line="240" w:lineRule="auto"/>
              <w:ind w:firstLine="0"/>
              <w:jc w:val="center"/>
              <w:rPr>
                <w:rFonts w:hint="eastAsia"/>
                <w:bCs/>
                <w:spacing w:val="6"/>
                <w:kern w:val="0"/>
                <w:sz w:val="21"/>
                <w:szCs w:val="21"/>
              </w:rPr>
            </w:pPr>
            <w:r w:rsidRPr="008D5A26">
              <w:rPr>
                <w:rFonts w:hint="eastAsia"/>
                <w:bCs/>
                <w:spacing w:val="6"/>
                <w:kern w:val="0"/>
                <w:sz w:val="21"/>
                <w:szCs w:val="21"/>
              </w:rPr>
              <w:t>粉尘：现有</w:t>
            </w:r>
            <w:r w:rsidRPr="008D5A26">
              <w:rPr>
                <w:rFonts w:hint="eastAsia"/>
                <w:bCs/>
                <w:spacing w:val="6"/>
                <w:kern w:val="0"/>
                <w:sz w:val="21"/>
                <w:szCs w:val="21"/>
              </w:rPr>
              <w:t>1</w:t>
            </w:r>
            <w:r w:rsidRPr="008D5A26">
              <w:rPr>
                <w:rFonts w:hint="eastAsia"/>
                <w:bCs/>
                <w:spacing w:val="6"/>
                <w:kern w:val="0"/>
                <w:sz w:val="21"/>
                <w:szCs w:val="21"/>
              </w:rPr>
              <w:t>套负压旋风吸附</w:t>
            </w:r>
            <w:r w:rsidRPr="008D5A26">
              <w:rPr>
                <w:rFonts w:hint="eastAsia"/>
                <w:bCs/>
                <w:spacing w:val="6"/>
                <w:kern w:val="0"/>
                <w:sz w:val="21"/>
                <w:szCs w:val="21"/>
              </w:rPr>
              <w:t>+</w:t>
            </w:r>
            <w:r w:rsidRPr="008D5A26">
              <w:rPr>
                <w:rFonts w:hint="eastAsia"/>
                <w:bCs/>
                <w:spacing w:val="6"/>
                <w:kern w:val="0"/>
                <w:sz w:val="21"/>
                <w:szCs w:val="21"/>
              </w:rPr>
              <w:t>脉冲滤芯净化系统；新增</w:t>
            </w:r>
            <w:r w:rsidRPr="008D5A26">
              <w:rPr>
                <w:rFonts w:hint="eastAsia"/>
                <w:bCs/>
                <w:spacing w:val="6"/>
                <w:kern w:val="0"/>
                <w:sz w:val="21"/>
                <w:szCs w:val="21"/>
              </w:rPr>
              <w:t>1</w:t>
            </w:r>
            <w:r w:rsidRPr="008D5A26">
              <w:rPr>
                <w:rFonts w:hint="eastAsia"/>
                <w:bCs/>
                <w:spacing w:val="6"/>
                <w:kern w:val="0"/>
                <w:sz w:val="21"/>
                <w:szCs w:val="21"/>
              </w:rPr>
              <w:t>套负压旋风吸附</w:t>
            </w:r>
            <w:r w:rsidRPr="008D5A26">
              <w:rPr>
                <w:rFonts w:hint="eastAsia"/>
                <w:bCs/>
                <w:spacing w:val="6"/>
                <w:kern w:val="0"/>
                <w:sz w:val="21"/>
                <w:szCs w:val="21"/>
              </w:rPr>
              <w:t>+</w:t>
            </w:r>
            <w:r w:rsidRPr="008D5A26">
              <w:rPr>
                <w:rFonts w:hint="eastAsia"/>
                <w:bCs/>
                <w:spacing w:val="6"/>
                <w:kern w:val="0"/>
                <w:sz w:val="21"/>
                <w:szCs w:val="21"/>
              </w:rPr>
              <w:t>脉冲滤芯净化系统；</w:t>
            </w:r>
          </w:p>
          <w:p w:rsidR="00AD7BD6" w:rsidRPr="008D5A26" w:rsidRDefault="00AD7BD6" w:rsidP="000B4DDC">
            <w:pPr>
              <w:pStyle w:val="110"/>
              <w:spacing w:line="240" w:lineRule="auto"/>
              <w:ind w:firstLine="0"/>
              <w:jc w:val="center"/>
              <w:rPr>
                <w:rFonts w:hint="eastAsia"/>
                <w:bCs/>
                <w:spacing w:val="6"/>
                <w:kern w:val="0"/>
                <w:sz w:val="21"/>
                <w:szCs w:val="21"/>
              </w:rPr>
            </w:pPr>
            <w:r w:rsidRPr="008D5A26">
              <w:rPr>
                <w:rFonts w:hint="eastAsia"/>
                <w:bCs/>
                <w:spacing w:val="6"/>
                <w:kern w:val="0"/>
                <w:sz w:val="21"/>
                <w:szCs w:val="21"/>
              </w:rPr>
              <w:t>有机废气：新增</w:t>
            </w:r>
            <w:r w:rsidRPr="008D5A26">
              <w:rPr>
                <w:rFonts w:hint="eastAsia"/>
                <w:bCs/>
                <w:spacing w:val="6"/>
                <w:kern w:val="0"/>
                <w:sz w:val="21"/>
                <w:szCs w:val="21"/>
              </w:rPr>
              <w:t>1</w:t>
            </w:r>
            <w:r w:rsidRPr="008D5A26">
              <w:rPr>
                <w:rFonts w:hint="eastAsia"/>
                <w:bCs/>
                <w:spacing w:val="6"/>
                <w:kern w:val="0"/>
                <w:sz w:val="21"/>
                <w:szCs w:val="21"/>
              </w:rPr>
              <w:t>套</w:t>
            </w:r>
            <w:r w:rsidRPr="008D5A26">
              <w:rPr>
                <w:rFonts w:hint="eastAsia"/>
                <w:bCs/>
                <w:spacing w:val="6"/>
                <w:kern w:val="0"/>
                <w:sz w:val="21"/>
                <w:szCs w:val="21"/>
              </w:rPr>
              <w:t>UV</w:t>
            </w:r>
            <w:proofErr w:type="gramStart"/>
            <w:r w:rsidRPr="008D5A26">
              <w:rPr>
                <w:rFonts w:hint="eastAsia"/>
                <w:bCs/>
                <w:spacing w:val="6"/>
                <w:kern w:val="0"/>
                <w:sz w:val="21"/>
                <w:szCs w:val="21"/>
              </w:rPr>
              <w:t>光氧催化</w:t>
            </w:r>
            <w:proofErr w:type="gramEnd"/>
            <w:r w:rsidRPr="008D5A26">
              <w:rPr>
                <w:rFonts w:hint="eastAsia"/>
                <w:bCs/>
                <w:spacing w:val="6"/>
                <w:kern w:val="0"/>
                <w:sz w:val="21"/>
                <w:szCs w:val="21"/>
              </w:rPr>
              <w:t>处理</w:t>
            </w:r>
            <w:r w:rsidRPr="008D5A26">
              <w:rPr>
                <w:rFonts w:hint="eastAsia"/>
                <w:bCs/>
                <w:spacing w:val="6"/>
                <w:kern w:val="0"/>
                <w:sz w:val="21"/>
                <w:szCs w:val="21"/>
              </w:rPr>
              <w:t>+</w:t>
            </w:r>
            <w:r w:rsidRPr="008D5A26">
              <w:rPr>
                <w:rFonts w:hint="eastAsia"/>
                <w:bCs/>
                <w:spacing w:val="6"/>
                <w:kern w:val="0"/>
                <w:sz w:val="21"/>
                <w:szCs w:val="21"/>
              </w:rPr>
              <w:t>活性炭吸附；</w:t>
            </w:r>
          </w:p>
          <w:p w:rsidR="00AD7BD6" w:rsidRDefault="00AD7BD6" w:rsidP="000B4DDC">
            <w:pPr>
              <w:pStyle w:val="110"/>
              <w:spacing w:line="240" w:lineRule="auto"/>
              <w:ind w:firstLine="0"/>
              <w:jc w:val="center"/>
              <w:rPr>
                <w:bCs/>
                <w:spacing w:val="6"/>
                <w:kern w:val="0"/>
                <w:sz w:val="21"/>
                <w:szCs w:val="21"/>
              </w:rPr>
            </w:pPr>
            <w:r w:rsidRPr="008D5A26">
              <w:rPr>
                <w:rFonts w:hint="eastAsia"/>
                <w:bCs/>
                <w:spacing w:val="6"/>
                <w:kern w:val="0"/>
                <w:sz w:val="21"/>
                <w:szCs w:val="21"/>
              </w:rPr>
              <w:t>1</w:t>
            </w:r>
            <w:r w:rsidRPr="008D5A26">
              <w:rPr>
                <w:rFonts w:hint="eastAsia"/>
                <w:bCs/>
                <w:spacing w:val="6"/>
                <w:kern w:val="0"/>
                <w:sz w:val="21"/>
                <w:szCs w:val="21"/>
              </w:rPr>
              <w:t>根</w:t>
            </w:r>
            <w:r w:rsidRPr="008D5A26">
              <w:rPr>
                <w:rFonts w:hint="eastAsia"/>
                <w:bCs/>
                <w:spacing w:val="6"/>
                <w:kern w:val="0"/>
                <w:sz w:val="21"/>
                <w:szCs w:val="21"/>
              </w:rPr>
              <w:t>22m</w:t>
            </w:r>
            <w:r w:rsidRPr="008D5A26">
              <w:rPr>
                <w:rFonts w:hint="eastAsia"/>
                <w:bCs/>
                <w:spacing w:val="6"/>
                <w:kern w:val="0"/>
                <w:sz w:val="21"/>
                <w:szCs w:val="21"/>
              </w:rPr>
              <w:t>现有排气筒（</w:t>
            </w:r>
            <w:r w:rsidRPr="008D5A26">
              <w:rPr>
                <w:rFonts w:hint="eastAsia"/>
                <w:bCs/>
                <w:spacing w:val="6"/>
                <w:kern w:val="0"/>
                <w:sz w:val="21"/>
                <w:szCs w:val="21"/>
              </w:rPr>
              <w:t>3#</w:t>
            </w:r>
            <w:r w:rsidRPr="008D5A26">
              <w:rPr>
                <w:rFonts w:hint="eastAsia"/>
                <w:bCs/>
                <w:spacing w:val="6"/>
                <w:kern w:val="0"/>
                <w:sz w:val="21"/>
                <w:szCs w:val="21"/>
              </w:rPr>
              <w:t>）；</w:t>
            </w:r>
          </w:p>
        </w:tc>
        <w:tc>
          <w:tcPr>
            <w:tcW w:w="918" w:type="dxa"/>
            <w:vAlign w:val="center"/>
          </w:tcPr>
          <w:p w:rsidR="00AD7BD6" w:rsidRDefault="00AD7BD6">
            <w:pPr>
              <w:pStyle w:val="110"/>
              <w:spacing w:line="240" w:lineRule="auto"/>
              <w:ind w:firstLine="0"/>
              <w:jc w:val="center"/>
              <w:rPr>
                <w:bCs/>
                <w:spacing w:val="6"/>
                <w:kern w:val="0"/>
                <w:sz w:val="21"/>
                <w:szCs w:val="21"/>
              </w:rPr>
            </w:pPr>
            <w:r>
              <w:rPr>
                <w:bCs/>
                <w:spacing w:val="6"/>
                <w:kern w:val="0"/>
                <w:sz w:val="21"/>
                <w:szCs w:val="21"/>
              </w:rPr>
              <w:t>一致</w:t>
            </w:r>
          </w:p>
        </w:tc>
      </w:tr>
      <w:tr w:rsidR="00AD7BD6">
        <w:tc>
          <w:tcPr>
            <w:tcW w:w="675" w:type="dxa"/>
            <w:vMerge/>
            <w:vAlign w:val="center"/>
          </w:tcPr>
          <w:p w:rsidR="00AD7BD6" w:rsidRDefault="00AD7BD6">
            <w:pPr>
              <w:pStyle w:val="110"/>
              <w:spacing w:line="240" w:lineRule="auto"/>
              <w:ind w:firstLine="0"/>
              <w:jc w:val="center"/>
              <w:rPr>
                <w:bCs/>
                <w:spacing w:val="6"/>
                <w:kern w:val="0"/>
                <w:sz w:val="21"/>
                <w:szCs w:val="21"/>
                <w:lang w:val="zh-CN"/>
              </w:rPr>
            </w:pPr>
          </w:p>
        </w:tc>
        <w:tc>
          <w:tcPr>
            <w:tcW w:w="1419" w:type="dxa"/>
            <w:vAlign w:val="center"/>
          </w:tcPr>
          <w:p w:rsidR="00AD7BD6" w:rsidRDefault="00AD7BD6">
            <w:pPr>
              <w:pStyle w:val="110"/>
              <w:spacing w:line="240" w:lineRule="auto"/>
              <w:ind w:firstLine="0"/>
              <w:jc w:val="center"/>
              <w:rPr>
                <w:bCs/>
                <w:spacing w:val="6"/>
                <w:kern w:val="0"/>
                <w:sz w:val="21"/>
                <w:szCs w:val="21"/>
                <w:lang w:val="zh-CN"/>
              </w:rPr>
            </w:pPr>
            <w:r>
              <w:rPr>
                <w:bCs/>
                <w:spacing w:val="6"/>
                <w:kern w:val="0"/>
                <w:sz w:val="21"/>
                <w:szCs w:val="21"/>
                <w:lang w:val="zh-CN"/>
              </w:rPr>
              <w:t>喷涂房产生的有机废气</w:t>
            </w:r>
          </w:p>
        </w:tc>
        <w:tc>
          <w:tcPr>
            <w:tcW w:w="3116" w:type="dxa"/>
            <w:vAlign w:val="center"/>
          </w:tcPr>
          <w:p w:rsidR="00AD7BD6" w:rsidRDefault="00AD7BD6" w:rsidP="000B4DDC">
            <w:pPr>
              <w:pStyle w:val="110"/>
              <w:spacing w:line="240" w:lineRule="auto"/>
              <w:ind w:firstLine="0"/>
              <w:jc w:val="center"/>
              <w:rPr>
                <w:bCs/>
                <w:spacing w:val="6"/>
                <w:kern w:val="0"/>
                <w:sz w:val="21"/>
                <w:szCs w:val="21"/>
              </w:rPr>
            </w:pPr>
            <w:r>
              <w:rPr>
                <w:bCs/>
                <w:spacing w:val="6"/>
                <w:kern w:val="0"/>
                <w:sz w:val="21"/>
                <w:szCs w:val="21"/>
              </w:rPr>
              <w:t>活性炭吸附</w:t>
            </w:r>
            <w:r>
              <w:rPr>
                <w:bCs/>
                <w:spacing w:val="6"/>
                <w:kern w:val="0"/>
                <w:sz w:val="21"/>
                <w:szCs w:val="21"/>
              </w:rPr>
              <w:t>+</w:t>
            </w:r>
            <w:r>
              <w:rPr>
                <w:bCs/>
                <w:spacing w:val="6"/>
                <w:kern w:val="0"/>
                <w:sz w:val="21"/>
                <w:szCs w:val="21"/>
              </w:rPr>
              <w:t>催化燃烧</w:t>
            </w:r>
            <w:r>
              <w:rPr>
                <w:bCs/>
                <w:spacing w:val="6"/>
                <w:kern w:val="0"/>
                <w:sz w:val="21"/>
                <w:szCs w:val="21"/>
              </w:rPr>
              <w:t>+22m</w:t>
            </w:r>
            <w:r>
              <w:rPr>
                <w:bCs/>
                <w:spacing w:val="6"/>
                <w:kern w:val="0"/>
                <w:sz w:val="21"/>
                <w:szCs w:val="21"/>
              </w:rPr>
              <w:t>排气筒</w:t>
            </w:r>
            <w:r>
              <w:rPr>
                <w:rFonts w:hint="eastAsia"/>
                <w:bCs/>
                <w:spacing w:val="6"/>
                <w:kern w:val="0"/>
                <w:sz w:val="21"/>
                <w:szCs w:val="21"/>
              </w:rPr>
              <w:t>（</w:t>
            </w:r>
            <w:r>
              <w:rPr>
                <w:rFonts w:hint="eastAsia"/>
                <w:bCs/>
                <w:spacing w:val="6"/>
                <w:kern w:val="0"/>
                <w:sz w:val="21"/>
                <w:szCs w:val="21"/>
              </w:rPr>
              <w:t>5#</w:t>
            </w:r>
            <w:r>
              <w:rPr>
                <w:rFonts w:hint="eastAsia"/>
                <w:bCs/>
                <w:spacing w:val="6"/>
                <w:kern w:val="0"/>
                <w:sz w:val="21"/>
                <w:szCs w:val="21"/>
              </w:rPr>
              <w:t>）</w:t>
            </w:r>
            <w:r>
              <w:rPr>
                <w:rFonts w:hint="eastAsia"/>
                <w:bCs/>
                <w:spacing w:val="6"/>
                <w:kern w:val="0"/>
                <w:sz w:val="21"/>
                <w:szCs w:val="21"/>
                <w:lang w:val="zh-CN"/>
              </w:rPr>
              <w:t>（新增）</w:t>
            </w:r>
          </w:p>
        </w:tc>
        <w:tc>
          <w:tcPr>
            <w:tcW w:w="2695" w:type="dxa"/>
            <w:vAlign w:val="center"/>
          </w:tcPr>
          <w:p w:rsidR="00AD7BD6" w:rsidRDefault="00AD7BD6" w:rsidP="000B4DDC">
            <w:pPr>
              <w:pStyle w:val="110"/>
              <w:spacing w:line="240" w:lineRule="auto"/>
              <w:ind w:firstLine="0"/>
              <w:jc w:val="center"/>
              <w:rPr>
                <w:bCs/>
                <w:spacing w:val="6"/>
                <w:kern w:val="0"/>
                <w:sz w:val="21"/>
                <w:szCs w:val="21"/>
              </w:rPr>
            </w:pPr>
            <w:r>
              <w:rPr>
                <w:bCs/>
                <w:spacing w:val="6"/>
                <w:kern w:val="0"/>
                <w:sz w:val="21"/>
                <w:szCs w:val="21"/>
              </w:rPr>
              <w:t>活性炭吸附</w:t>
            </w:r>
            <w:r>
              <w:rPr>
                <w:bCs/>
                <w:spacing w:val="6"/>
                <w:kern w:val="0"/>
                <w:sz w:val="21"/>
                <w:szCs w:val="21"/>
              </w:rPr>
              <w:t>+</w:t>
            </w:r>
            <w:r>
              <w:rPr>
                <w:bCs/>
                <w:spacing w:val="6"/>
                <w:kern w:val="0"/>
                <w:sz w:val="21"/>
                <w:szCs w:val="21"/>
              </w:rPr>
              <w:t>催化燃烧</w:t>
            </w:r>
            <w:r>
              <w:rPr>
                <w:bCs/>
                <w:spacing w:val="6"/>
                <w:kern w:val="0"/>
                <w:sz w:val="21"/>
                <w:szCs w:val="21"/>
              </w:rPr>
              <w:t>+22m</w:t>
            </w:r>
            <w:r>
              <w:rPr>
                <w:bCs/>
                <w:spacing w:val="6"/>
                <w:kern w:val="0"/>
                <w:sz w:val="21"/>
                <w:szCs w:val="21"/>
              </w:rPr>
              <w:t>排气筒</w:t>
            </w:r>
            <w:r>
              <w:rPr>
                <w:rFonts w:hint="eastAsia"/>
                <w:bCs/>
                <w:spacing w:val="6"/>
                <w:kern w:val="0"/>
                <w:sz w:val="21"/>
                <w:szCs w:val="21"/>
              </w:rPr>
              <w:t>（</w:t>
            </w:r>
            <w:r>
              <w:rPr>
                <w:rFonts w:hint="eastAsia"/>
                <w:bCs/>
                <w:spacing w:val="6"/>
                <w:kern w:val="0"/>
                <w:sz w:val="21"/>
                <w:szCs w:val="21"/>
              </w:rPr>
              <w:t>5#</w:t>
            </w:r>
            <w:r>
              <w:rPr>
                <w:rFonts w:hint="eastAsia"/>
                <w:bCs/>
                <w:spacing w:val="6"/>
                <w:kern w:val="0"/>
                <w:sz w:val="21"/>
                <w:szCs w:val="21"/>
              </w:rPr>
              <w:t>）</w:t>
            </w:r>
            <w:r>
              <w:rPr>
                <w:rFonts w:hint="eastAsia"/>
                <w:bCs/>
                <w:spacing w:val="6"/>
                <w:kern w:val="0"/>
                <w:sz w:val="21"/>
                <w:szCs w:val="21"/>
                <w:lang w:val="zh-CN"/>
              </w:rPr>
              <w:t>（新增）</w:t>
            </w:r>
          </w:p>
        </w:tc>
        <w:tc>
          <w:tcPr>
            <w:tcW w:w="918" w:type="dxa"/>
            <w:vAlign w:val="center"/>
          </w:tcPr>
          <w:p w:rsidR="00AD7BD6" w:rsidRDefault="00AD7BD6">
            <w:pPr>
              <w:pStyle w:val="110"/>
              <w:spacing w:line="240" w:lineRule="auto"/>
              <w:ind w:firstLine="0"/>
              <w:jc w:val="center"/>
              <w:rPr>
                <w:bCs/>
                <w:spacing w:val="6"/>
                <w:kern w:val="0"/>
                <w:sz w:val="21"/>
                <w:szCs w:val="21"/>
              </w:rPr>
            </w:pPr>
            <w:r>
              <w:rPr>
                <w:color w:val="000000" w:themeColor="text1"/>
                <w:spacing w:val="-4"/>
                <w:sz w:val="21"/>
                <w:szCs w:val="21"/>
              </w:rPr>
              <w:t>一致</w:t>
            </w:r>
          </w:p>
        </w:tc>
      </w:tr>
      <w:tr w:rsidR="00AD7BD6">
        <w:tc>
          <w:tcPr>
            <w:tcW w:w="675" w:type="dxa"/>
            <w:vMerge/>
            <w:vAlign w:val="center"/>
          </w:tcPr>
          <w:p w:rsidR="00AD7BD6" w:rsidRDefault="00AD7BD6">
            <w:pPr>
              <w:pStyle w:val="110"/>
              <w:spacing w:line="240" w:lineRule="auto"/>
              <w:ind w:firstLine="0"/>
              <w:jc w:val="center"/>
              <w:rPr>
                <w:bCs/>
                <w:spacing w:val="6"/>
                <w:kern w:val="0"/>
                <w:sz w:val="21"/>
                <w:szCs w:val="21"/>
                <w:lang w:val="zh-CN"/>
              </w:rPr>
            </w:pPr>
          </w:p>
        </w:tc>
        <w:tc>
          <w:tcPr>
            <w:tcW w:w="1419" w:type="dxa"/>
            <w:vAlign w:val="center"/>
          </w:tcPr>
          <w:p w:rsidR="00AD7BD6" w:rsidRDefault="00AD7BD6">
            <w:pPr>
              <w:pStyle w:val="110"/>
              <w:spacing w:line="240" w:lineRule="auto"/>
              <w:ind w:firstLine="0"/>
              <w:jc w:val="center"/>
              <w:rPr>
                <w:bCs/>
                <w:spacing w:val="6"/>
                <w:kern w:val="0"/>
                <w:sz w:val="21"/>
                <w:szCs w:val="21"/>
                <w:lang w:val="zh-CN"/>
              </w:rPr>
            </w:pPr>
            <w:r>
              <w:rPr>
                <w:bCs/>
                <w:spacing w:val="6"/>
                <w:kern w:val="0"/>
                <w:sz w:val="21"/>
                <w:szCs w:val="21"/>
                <w:lang w:val="zh-CN"/>
              </w:rPr>
              <w:t>食堂油烟</w:t>
            </w:r>
          </w:p>
        </w:tc>
        <w:tc>
          <w:tcPr>
            <w:tcW w:w="3116" w:type="dxa"/>
            <w:vAlign w:val="center"/>
          </w:tcPr>
          <w:p w:rsidR="00AD7BD6" w:rsidRDefault="00AD7BD6" w:rsidP="000B4DDC">
            <w:pPr>
              <w:pStyle w:val="110"/>
              <w:spacing w:line="240" w:lineRule="auto"/>
              <w:ind w:firstLine="0"/>
              <w:jc w:val="center"/>
              <w:rPr>
                <w:bCs/>
                <w:spacing w:val="6"/>
                <w:kern w:val="0"/>
                <w:sz w:val="21"/>
                <w:szCs w:val="21"/>
              </w:rPr>
            </w:pPr>
            <w:r>
              <w:rPr>
                <w:bCs/>
                <w:spacing w:val="6"/>
                <w:kern w:val="0"/>
                <w:sz w:val="21"/>
                <w:szCs w:val="21"/>
              </w:rPr>
              <w:t>1</w:t>
            </w:r>
            <w:r>
              <w:rPr>
                <w:bCs/>
                <w:spacing w:val="6"/>
                <w:kern w:val="0"/>
                <w:sz w:val="21"/>
                <w:szCs w:val="21"/>
              </w:rPr>
              <w:t>套油烟净化器处理后，于多功能楼楼顶排放</w:t>
            </w:r>
            <w:r>
              <w:rPr>
                <w:rFonts w:hint="eastAsia"/>
                <w:bCs/>
                <w:sz w:val="21"/>
                <w:szCs w:val="21"/>
              </w:rPr>
              <w:t>（现有）</w:t>
            </w:r>
          </w:p>
        </w:tc>
        <w:tc>
          <w:tcPr>
            <w:tcW w:w="2695" w:type="dxa"/>
            <w:vAlign w:val="center"/>
          </w:tcPr>
          <w:p w:rsidR="00AD7BD6" w:rsidRDefault="00AD7BD6" w:rsidP="000B4DDC">
            <w:pPr>
              <w:pStyle w:val="110"/>
              <w:spacing w:line="240" w:lineRule="auto"/>
              <w:ind w:firstLine="0"/>
              <w:jc w:val="center"/>
              <w:rPr>
                <w:bCs/>
                <w:spacing w:val="6"/>
                <w:kern w:val="0"/>
                <w:sz w:val="21"/>
                <w:szCs w:val="21"/>
              </w:rPr>
            </w:pPr>
            <w:r>
              <w:rPr>
                <w:bCs/>
                <w:spacing w:val="6"/>
                <w:kern w:val="0"/>
                <w:sz w:val="21"/>
                <w:szCs w:val="21"/>
              </w:rPr>
              <w:t>1</w:t>
            </w:r>
            <w:r>
              <w:rPr>
                <w:bCs/>
                <w:spacing w:val="6"/>
                <w:kern w:val="0"/>
                <w:sz w:val="21"/>
                <w:szCs w:val="21"/>
              </w:rPr>
              <w:t>套油烟净化器处理后，于多功能楼楼顶排放</w:t>
            </w:r>
            <w:r>
              <w:rPr>
                <w:rFonts w:hint="eastAsia"/>
                <w:bCs/>
                <w:sz w:val="21"/>
                <w:szCs w:val="21"/>
              </w:rPr>
              <w:t>（现有）</w:t>
            </w:r>
          </w:p>
        </w:tc>
        <w:tc>
          <w:tcPr>
            <w:tcW w:w="918" w:type="dxa"/>
            <w:vAlign w:val="center"/>
          </w:tcPr>
          <w:p w:rsidR="00AD7BD6" w:rsidRDefault="00AD7BD6">
            <w:pPr>
              <w:pStyle w:val="110"/>
              <w:spacing w:line="240" w:lineRule="auto"/>
              <w:ind w:firstLine="0"/>
              <w:jc w:val="center"/>
              <w:rPr>
                <w:bCs/>
                <w:spacing w:val="6"/>
                <w:kern w:val="0"/>
                <w:sz w:val="21"/>
                <w:szCs w:val="21"/>
              </w:rPr>
            </w:pPr>
            <w:r>
              <w:rPr>
                <w:color w:val="000000" w:themeColor="text1"/>
                <w:spacing w:val="-4"/>
                <w:sz w:val="21"/>
                <w:szCs w:val="21"/>
              </w:rPr>
              <w:t>一致</w:t>
            </w:r>
          </w:p>
        </w:tc>
      </w:tr>
      <w:tr w:rsidR="00AD7BD6">
        <w:tc>
          <w:tcPr>
            <w:tcW w:w="675" w:type="dxa"/>
            <w:vMerge w:val="restart"/>
            <w:vAlign w:val="center"/>
          </w:tcPr>
          <w:p w:rsidR="00AD7BD6" w:rsidRDefault="00AD7BD6">
            <w:pPr>
              <w:pStyle w:val="110"/>
              <w:spacing w:line="240" w:lineRule="auto"/>
              <w:ind w:firstLine="0"/>
              <w:jc w:val="center"/>
              <w:rPr>
                <w:bCs/>
                <w:spacing w:val="6"/>
                <w:kern w:val="0"/>
                <w:sz w:val="21"/>
                <w:szCs w:val="21"/>
                <w:lang w:val="zh-CN"/>
              </w:rPr>
            </w:pPr>
            <w:r>
              <w:rPr>
                <w:bCs/>
                <w:spacing w:val="6"/>
                <w:kern w:val="0"/>
                <w:sz w:val="21"/>
                <w:szCs w:val="21"/>
                <w:lang w:val="zh-CN"/>
              </w:rPr>
              <w:t>废水</w:t>
            </w:r>
          </w:p>
        </w:tc>
        <w:tc>
          <w:tcPr>
            <w:tcW w:w="1419" w:type="dxa"/>
            <w:vAlign w:val="center"/>
          </w:tcPr>
          <w:p w:rsidR="00AD7BD6" w:rsidRDefault="00AD7BD6">
            <w:pPr>
              <w:pStyle w:val="110"/>
              <w:spacing w:line="240" w:lineRule="auto"/>
              <w:ind w:firstLine="0"/>
              <w:jc w:val="center"/>
              <w:rPr>
                <w:bCs/>
                <w:spacing w:val="6"/>
                <w:kern w:val="0"/>
                <w:sz w:val="21"/>
                <w:szCs w:val="21"/>
                <w:lang w:val="zh-CN"/>
              </w:rPr>
            </w:pPr>
            <w:r>
              <w:rPr>
                <w:bCs/>
                <w:spacing w:val="6"/>
                <w:kern w:val="0"/>
                <w:sz w:val="21"/>
                <w:szCs w:val="21"/>
                <w:lang w:val="zh-CN"/>
              </w:rPr>
              <w:t>生产废水</w:t>
            </w:r>
          </w:p>
        </w:tc>
        <w:tc>
          <w:tcPr>
            <w:tcW w:w="3116" w:type="dxa"/>
            <w:vAlign w:val="center"/>
          </w:tcPr>
          <w:p w:rsidR="00AD7BD6" w:rsidRDefault="00AD7BD6" w:rsidP="000B4DDC">
            <w:pPr>
              <w:pStyle w:val="110"/>
              <w:spacing w:line="240" w:lineRule="auto"/>
              <w:ind w:firstLine="0"/>
              <w:jc w:val="center"/>
              <w:rPr>
                <w:bCs/>
                <w:spacing w:val="6"/>
                <w:kern w:val="0"/>
                <w:sz w:val="21"/>
                <w:szCs w:val="21"/>
              </w:rPr>
            </w:pPr>
            <w:r>
              <w:rPr>
                <w:bCs/>
                <w:spacing w:val="6"/>
                <w:kern w:val="0"/>
                <w:sz w:val="21"/>
                <w:szCs w:val="21"/>
              </w:rPr>
              <w:t>3</w:t>
            </w:r>
            <w:r>
              <w:rPr>
                <w:bCs/>
                <w:spacing w:val="6"/>
                <w:kern w:val="0"/>
                <w:sz w:val="21"/>
                <w:szCs w:val="21"/>
              </w:rPr>
              <w:t>座冷却循环水池</w:t>
            </w:r>
            <w:r>
              <w:rPr>
                <w:rFonts w:hint="eastAsia"/>
                <w:bCs/>
                <w:sz w:val="21"/>
                <w:szCs w:val="21"/>
              </w:rPr>
              <w:t>（现有）</w:t>
            </w:r>
          </w:p>
        </w:tc>
        <w:tc>
          <w:tcPr>
            <w:tcW w:w="2695" w:type="dxa"/>
            <w:vAlign w:val="center"/>
          </w:tcPr>
          <w:p w:rsidR="00AD7BD6" w:rsidRDefault="00AD7BD6" w:rsidP="000B4DDC">
            <w:pPr>
              <w:pStyle w:val="110"/>
              <w:spacing w:line="240" w:lineRule="auto"/>
              <w:ind w:firstLine="0"/>
              <w:jc w:val="center"/>
              <w:rPr>
                <w:bCs/>
                <w:spacing w:val="6"/>
                <w:kern w:val="0"/>
                <w:sz w:val="21"/>
                <w:szCs w:val="21"/>
              </w:rPr>
            </w:pPr>
            <w:r>
              <w:rPr>
                <w:bCs/>
                <w:spacing w:val="6"/>
                <w:kern w:val="0"/>
                <w:sz w:val="21"/>
                <w:szCs w:val="21"/>
              </w:rPr>
              <w:t>3</w:t>
            </w:r>
            <w:r>
              <w:rPr>
                <w:bCs/>
                <w:spacing w:val="6"/>
                <w:kern w:val="0"/>
                <w:sz w:val="21"/>
                <w:szCs w:val="21"/>
              </w:rPr>
              <w:t>座冷却循环水池</w:t>
            </w:r>
            <w:r>
              <w:rPr>
                <w:rFonts w:hint="eastAsia"/>
                <w:bCs/>
                <w:sz w:val="21"/>
                <w:szCs w:val="21"/>
              </w:rPr>
              <w:t>（现有）</w:t>
            </w:r>
          </w:p>
        </w:tc>
        <w:tc>
          <w:tcPr>
            <w:tcW w:w="918" w:type="dxa"/>
            <w:vAlign w:val="center"/>
          </w:tcPr>
          <w:p w:rsidR="00AD7BD6" w:rsidRDefault="00AD7BD6">
            <w:pPr>
              <w:pStyle w:val="110"/>
              <w:spacing w:line="240" w:lineRule="auto"/>
              <w:ind w:firstLine="0"/>
              <w:jc w:val="center"/>
              <w:rPr>
                <w:bCs/>
                <w:spacing w:val="6"/>
                <w:kern w:val="0"/>
                <w:sz w:val="21"/>
                <w:szCs w:val="21"/>
              </w:rPr>
            </w:pPr>
            <w:r>
              <w:rPr>
                <w:color w:val="000000" w:themeColor="text1"/>
                <w:spacing w:val="-4"/>
                <w:sz w:val="21"/>
                <w:szCs w:val="21"/>
              </w:rPr>
              <w:t>一致</w:t>
            </w:r>
          </w:p>
        </w:tc>
      </w:tr>
      <w:tr w:rsidR="00AD7BD6">
        <w:tc>
          <w:tcPr>
            <w:tcW w:w="675" w:type="dxa"/>
            <w:vMerge/>
            <w:vAlign w:val="center"/>
          </w:tcPr>
          <w:p w:rsidR="00AD7BD6" w:rsidRDefault="00AD7BD6">
            <w:pPr>
              <w:pStyle w:val="110"/>
              <w:spacing w:line="240" w:lineRule="auto"/>
              <w:ind w:firstLine="0"/>
              <w:jc w:val="center"/>
              <w:rPr>
                <w:bCs/>
                <w:spacing w:val="6"/>
                <w:kern w:val="0"/>
                <w:sz w:val="21"/>
                <w:szCs w:val="21"/>
                <w:lang w:val="zh-CN"/>
              </w:rPr>
            </w:pPr>
          </w:p>
        </w:tc>
        <w:tc>
          <w:tcPr>
            <w:tcW w:w="1419" w:type="dxa"/>
            <w:vAlign w:val="center"/>
          </w:tcPr>
          <w:p w:rsidR="00AD7BD6" w:rsidRDefault="00AD7BD6">
            <w:pPr>
              <w:pStyle w:val="110"/>
              <w:spacing w:line="240" w:lineRule="auto"/>
              <w:ind w:firstLine="0"/>
              <w:jc w:val="center"/>
              <w:rPr>
                <w:bCs/>
                <w:spacing w:val="6"/>
                <w:kern w:val="0"/>
                <w:sz w:val="21"/>
                <w:szCs w:val="21"/>
                <w:lang w:val="zh-CN"/>
              </w:rPr>
            </w:pPr>
            <w:r>
              <w:rPr>
                <w:bCs/>
                <w:spacing w:val="6"/>
                <w:kern w:val="0"/>
                <w:sz w:val="21"/>
                <w:szCs w:val="21"/>
                <w:lang w:val="zh-CN"/>
              </w:rPr>
              <w:t>生活废水</w:t>
            </w:r>
          </w:p>
        </w:tc>
        <w:tc>
          <w:tcPr>
            <w:tcW w:w="3116" w:type="dxa"/>
            <w:vAlign w:val="center"/>
          </w:tcPr>
          <w:p w:rsidR="00AD7BD6" w:rsidRDefault="00AD7BD6" w:rsidP="000B4DDC">
            <w:pPr>
              <w:pStyle w:val="110"/>
              <w:spacing w:line="240" w:lineRule="auto"/>
              <w:ind w:firstLine="0"/>
              <w:jc w:val="center"/>
              <w:rPr>
                <w:bCs/>
                <w:spacing w:val="6"/>
                <w:kern w:val="0"/>
                <w:sz w:val="21"/>
                <w:szCs w:val="21"/>
                <w:lang w:val="zh-CN"/>
              </w:rPr>
            </w:pPr>
            <w:r>
              <w:rPr>
                <w:bCs/>
                <w:spacing w:val="6"/>
                <w:kern w:val="0"/>
                <w:sz w:val="21"/>
                <w:szCs w:val="21"/>
                <w:lang w:val="zh-CN"/>
              </w:rPr>
              <w:t>隔油池</w:t>
            </w:r>
            <w:r>
              <w:rPr>
                <w:bCs/>
                <w:spacing w:val="6"/>
                <w:kern w:val="0"/>
                <w:sz w:val="21"/>
                <w:szCs w:val="21"/>
              </w:rPr>
              <w:t>+</w:t>
            </w:r>
            <w:r>
              <w:rPr>
                <w:bCs/>
                <w:spacing w:val="6"/>
                <w:kern w:val="0"/>
                <w:sz w:val="21"/>
                <w:szCs w:val="21"/>
              </w:rPr>
              <w:t>化粪池</w:t>
            </w:r>
            <w:r>
              <w:rPr>
                <w:rFonts w:hint="eastAsia"/>
                <w:bCs/>
                <w:sz w:val="21"/>
                <w:szCs w:val="21"/>
              </w:rPr>
              <w:t>（现有）</w:t>
            </w:r>
          </w:p>
        </w:tc>
        <w:tc>
          <w:tcPr>
            <w:tcW w:w="2695" w:type="dxa"/>
            <w:vAlign w:val="center"/>
          </w:tcPr>
          <w:p w:rsidR="00AD7BD6" w:rsidRDefault="00AD7BD6" w:rsidP="000B4DDC">
            <w:pPr>
              <w:pStyle w:val="110"/>
              <w:spacing w:line="240" w:lineRule="auto"/>
              <w:ind w:firstLine="0"/>
              <w:jc w:val="center"/>
              <w:rPr>
                <w:bCs/>
                <w:spacing w:val="6"/>
                <w:kern w:val="0"/>
                <w:sz w:val="21"/>
                <w:szCs w:val="21"/>
                <w:lang w:val="zh-CN"/>
              </w:rPr>
            </w:pPr>
            <w:r>
              <w:rPr>
                <w:bCs/>
                <w:spacing w:val="6"/>
                <w:kern w:val="0"/>
                <w:sz w:val="21"/>
                <w:szCs w:val="21"/>
                <w:lang w:val="zh-CN"/>
              </w:rPr>
              <w:t>隔油池</w:t>
            </w:r>
            <w:r>
              <w:rPr>
                <w:bCs/>
                <w:spacing w:val="6"/>
                <w:kern w:val="0"/>
                <w:sz w:val="21"/>
                <w:szCs w:val="21"/>
              </w:rPr>
              <w:t>+</w:t>
            </w:r>
            <w:r>
              <w:rPr>
                <w:bCs/>
                <w:spacing w:val="6"/>
                <w:kern w:val="0"/>
                <w:sz w:val="21"/>
                <w:szCs w:val="21"/>
              </w:rPr>
              <w:t>化粪池</w:t>
            </w:r>
            <w:r>
              <w:rPr>
                <w:rFonts w:hint="eastAsia"/>
                <w:bCs/>
                <w:sz w:val="21"/>
                <w:szCs w:val="21"/>
              </w:rPr>
              <w:t>（现有）</w:t>
            </w:r>
          </w:p>
        </w:tc>
        <w:tc>
          <w:tcPr>
            <w:tcW w:w="918" w:type="dxa"/>
            <w:vAlign w:val="center"/>
          </w:tcPr>
          <w:p w:rsidR="00AD7BD6" w:rsidRDefault="00AD7BD6">
            <w:pPr>
              <w:pStyle w:val="110"/>
              <w:spacing w:line="240" w:lineRule="auto"/>
              <w:ind w:firstLine="0"/>
              <w:jc w:val="center"/>
              <w:rPr>
                <w:bCs/>
                <w:spacing w:val="6"/>
                <w:kern w:val="0"/>
                <w:sz w:val="21"/>
                <w:szCs w:val="21"/>
                <w:lang w:val="zh-CN"/>
              </w:rPr>
            </w:pPr>
            <w:r>
              <w:rPr>
                <w:color w:val="000000" w:themeColor="text1"/>
                <w:spacing w:val="-4"/>
                <w:sz w:val="21"/>
                <w:szCs w:val="21"/>
              </w:rPr>
              <w:t>一致</w:t>
            </w:r>
          </w:p>
        </w:tc>
      </w:tr>
      <w:tr w:rsidR="00AD7BD6">
        <w:tc>
          <w:tcPr>
            <w:tcW w:w="675" w:type="dxa"/>
            <w:vAlign w:val="center"/>
          </w:tcPr>
          <w:p w:rsidR="00AD7BD6" w:rsidRDefault="00AD7BD6">
            <w:pPr>
              <w:pStyle w:val="110"/>
              <w:spacing w:line="240" w:lineRule="auto"/>
              <w:ind w:firstLine="0"/>
              <w:jc w:val="center"/>
              <w:rPr>
                <w:bCs/>
                <w:spacing w:val="6"/>
                <w:kern w:val="0"/>
                <w:sz w:val="21"/>
                <w:szCs w:val="21"/>
                <w:lang w:val="zh-CN"/>
              </w:rPr>
            </w:pPr>
            <w:r>
              <w:rPr>
                <w:bCs/>
                <w:spacing w:val="6"/>
                <w:kern w:val="0"/>
                <w:sz w:val="21"/>
                <w:szCs w:val="21"/>
                <w:lang w:val="zh-CN"/>
              </w:rPr>
              <w:t>噪声</w:t>
            </w:r>
          </w:p>
        </w:tc>
        <w:tc>
          <w:tcPr>
            <w:tcW w:w="1419" w:type="dxa"/>
            <w:vAlign w:val="center"/>
          </w:tcPr>
          <w:p w:rsidR="00AD7BD6" w:rsidRDefault="00AD7BD6">
            <w:pPr>
              <w:pStyle w:val="110"/>
              <w:spacing w:line="240" w:lineRule="auto"/>
              <w:ind w:firstLine="0"/>
              <w:jc w:val="center"/>
              <w:rPr>
                <w:bCs/>
                <w:spacing w:val="6"/>
                <w:kern w:val="0"/>
                <w:sz w:val="21"/>
                <w:szCs w:val="21"/>
                <w:lang w:val="zh-CN"/>
              </w:rPr>
            </w:pPr>
            <w:r>
              <w:rPr>
                <w:bCs/>
                <w:spacing w:val="6"/>
                <w:kern w:val="0"/>
                <w:sz w:val="21"/>
                <w:szCs w:val="21"/>
                <w:lang w:val="zh-CN"/>
              </w:rPr>
              <w:t>生产设备</w:t>
            </w:r>
          </w:p>
        </w:tc>
        <w:tc>
          <w:tcPr>
            <w:tcW w:w="3116" w:type="dxa"/>
            <w:vAlign w:val="center"/>
          </w:tcPr>
          <w:p w:rsidR="00AD7BD6" w:rsidRDefault="00AD7BD6" w:rsidP="000B4DDC">
            <w:pPr>
              <w:pStyle w:val="110"/>
              <w:spacing w:line="240" w:lineRule="auto"/>
              <w:ind w:firstLine="0"/>
              <w:jc w:val="center"/>
              <w:rPr>
                <w:bCs/>
                <w:spacing w:val="6"/>
                <w:kern w:val="0"/>
                <w:sz w:val="21"/>
                <w:szCs w:val="21"/>
                <w:lang w:val="zh-CN"/>
              </w:rPr>
            </w:pPr>
            <w:r>
              <w:rPr>
                <w:bCs/>
                <w:spacing w:val="6"/>
                <w:kern w:val="0"/>
                <w:sz w:val="21"/>
                <w:szCs w:val="21"/>
                <w:lang w:val="zh-CN"/>
              </w:rPr>
              <w:t>基础减震、厂房隔声</w:t>
            </w:r>
          </w:p>
        </w:tc>
        <w:tc>
          <w:tcPr>
            <w:tcW w:w="2695" w:type="dxa"/>
            <w:vAlign w:val="center"/>
          </w:tcPr>
          <w:p w:rsidR="00AD7BD6" w:rsidRDefault="00AD7BD6" w:rsidP="000B4DDC">
            <w:pPr>
              <w:pStyle w:val="110"/>
              <w:spacing w:line="240" w:lineRule="auto"/>
              <w:ind w:firstLine="0"/>
              <w:jc w:val="center"/>
              <w:rPr>
                <w:bCs/>
                <w:spacing w:val="6"/>
                <w:kern w:val="0"/>
                <w:sz w:val="21"/>
                <w:szCs w:val="21"/>
                <w:lang w:val="zh-CN"/>
              </w:rPr>
            </w:pPr>
            <w:r>
              <w:rPr>
                <w:bCs/>
                <w:spacing w:val="6"/>
                <w:kern w:val="0"/>
                <w:sz w:val="21"/>
                <w:szCs w:val="21"/>
                <w:lang w:val="zh-CN"/>
              </w:rPr>
              <w:t>基础减震、厂房隔声</w:t>
            </w:r>
          </w:p>
        </w:tc>
        <w:tc>
          <w:tcPr>
            <w:tcW w:w="918" w:type="dxa"/>
            <w:vAlign w:val="center"/>
          </w:tcPr>
          <w:p w:rsidR="00AD7BD6" w:rsidRDefault="00AD7BD6">
            <w:pPr>
              <w:pStyle w:val="110"/>
              <w:spacing w:line="240" w:lineRule="auto"/>
              <w:ind w:firstLine="0"/>
              <w:jc w:val="center"/>
              <w:rPr>
                <w:bCs/>
                <w:spacing w:val="6"/>
                <w:kern w:val="0"/>
                <w:sz w:val="21"/>
                <w:szCs w:val="21"/>
                <w:lang w:val="zh-CN"/>
              </w:rPr>
            </w:pPr>
            <w:r>
              <w:rPr>
                <w:color w:val="000000" w:themeColor="text1"/>
                <w:spacing w:val="-4"/>
                <w:sz w:val="21"/>
                <w:szCs w:val="21"/>
              </w:rPr>
              <w:t>一致</w:t>
            </w:r>
          </w:p>
        </w:tc>
      </w:tr>
      <w:tr w:rsidR="00AD7BD6">
        <w:trPr>
          <w:trHeight w:val="1074"/>
        </w:trPr>
        <w:tc>
          <w:tcPr>
            <w:tcW w:w="675" w:type="dxa"/>
            <w:vMerge w:val="restart"/>
            <w:vAlign w:val="center"/>
          </w:tcPr>
          <w:p w:rsidR="00AD7BD6" w:rsidRDefault="00AD7BD6">
            <w:pPr>
              <w:pStyle w:val="110"/>
              <w:spacing w:line="240" w:lineRule="auto"/>
              <w:ind w:firstLine="0"/>
              <w:jc w:val="center"/>
              <w:rPr>
                <w:bCs/>
                <w:spacing w:val="6"/>
                <w:kern w:val="0"/>
                <w:sz w:val="21"/>
                <w:szCs w:val="21"/>
                <w:lang w:val="zh-CN"/>
              </w:rPr>
            </w:pPr>
            <w:r>
              <w:rPr>
                <w:bCs/>
                <w:spacing w:val="6"/>
                <w:kern w:val="0"/>
                <w:sz w:val="21"/>
                <w:szCs w:val="21"/>
                <w:lang w:val="zh-CN"/>
              </w:rPr>
              <w:t>固废</w:t>
            </w:r>
          </w:p>
        </w:tc>
        <w:tc>
          <w:tcPr>
            <w:tcW w:w="1419" w:type="dxa"/>
            <w:vAlign w:val="center"/>
          </w:tcPr>
          <w:p w:rsidR="00AD7BD6" w:rsidRDefault="00AD7BD6">
            <w:pPr>
              <w:pStyle w:val="110"/>
              <w:spacing w:line="240" w:lineRule="auto"/>
              <w:ind w:firstLine="0"/>
              <w:jc w:val="center"/>
              <w:rPr>
                <w:bCs/>
                <w:spacing w:val="6"/>
                <w:kern w:val="0"/>
                <w:sz w:val="21"/>
                <w:szCs w:val="21"/>
                <w:lang w:val="zh-CN"/>
              </w:rPr>
            </w:pPr>
            <w:r>
              <w:rPr>
                <w:bCs/>
                <w:spacing w:val="6"/>
                <w:kern w:val="0"/>
                <w:sz w:val="21"/>
                <w:szCs w:val="21"/>
                <w:lang w:val="zh-CN"/>
              </w:rPr>
              <w:t>边角料、次品、废钢砂、除尘器收集的氧化铁粉</w:t>
            </w:r>
          </w:p>
        </w:tc>
        <w:tc>
          <w:tcPr>
            <w:tcW w:w="3116" w:type="dxa"/>
            <w:vAlign w:val="center"/>
          </w:tcPr>
          <w:p w:rsidR="00AD7BD6" w:rsidRDefault="00AD7BD6" w:rsidP="000B4DDC">
            <w:pPr>
              <w:pStyle w:val="110"/>
              <w:spacing w:line="240" w:lineRule="auto"/>
              <w:ind w:firstLine="0"/>
              <w:jc w:val="center"/>
              <w:rPr>
                <w:bCs/>
                <w:spacing w:val="6"/>
                <w:kern w:val="0"/>
                <w:sz w:val="21"/>
                <w:szCs w:val="21"/>
                <w:lang w:val="zh-CN"/>
              </w:rPr>
            </w:pPr>
            <w:r>
              <w:rPr>
                <w:bCs/>
                <w:spacing w:val="6"/>
                <w:kern w:val="0"/>
                <w:sz w:val="21"/>
                <w:szCs w:val="21"/>
                <w:lang w:val="zh-CN"/>
              </w:rPr>
              <w:t>设置储存桶，收集后置于一般固废暂存间</w:t>
            </w:r>
          </w:p>
        </w:tc>
        <w:tc>
          <w:tcPr>
            <w:tcW w:w="2695" w:type="dxa"/>
            <w:vAlign w:val="center"/>
          </w:tcPr>
          <w:p w:rsidR="00AD7BD6" w:rsidRDefault="00AD7BD6" w:rsidP="000B4DDC">
            <w:pPr>
              <w:pStyle w:val="110"/>
              <w:spacing w:line="240" w:lineRule="auto"/>
              <w:ind w:firstLine="0"/>
              <w:jc w:val="center"/>
              <w:rPr>
                <w:bCs/>
                <w:spacing w:val="6"/>
                <w:kern w:val="0"/>
                <w:sz w:val="21"/>
                <w:szCs w:val="21"/>
                <w:lang w:val="zh-CN"/>
              </w:rPr>
            </w:pPr>
            <w:r>
              <w:rPr>
                <w:bCs/>
                <w:spacing w:val="6"/>
                <w:kern w:val="0"/>
                <w:sz w:val="21"/>
                <w:szCs w:val="21"/>
                <w:lang w:val="zh-CN"/>
              </w:rPr>
              <w:t>设置储存桶，收集后置于一般固废暂存间</w:t>
            </w:r>
          </w:p>
        </w:tc>
        <w:tc>
          <w:tcPr>
            <w:tcW w:w="918" w:type="dxa"/>
            <w:vAlign w:val="center"/>
          </w:tcPr>
          <w:p w:rsidR="00AD7BD6" w:rsidRDefault="00AD7BD6">
            <w:pPr>
              <w:pStyle w:val="110"/>
              <w:spacing w:line="240" w:lineRule="auto"/>
              <w:ind w:firstLine="0"/>
              <w:jc w:val="center"/>
              <w:rPr>
                <w:bCs/>
                <w:spacing w:val="6"/>
                <w:kern w:val="0"/>
                <w:sz w:val="21"/>
                <w:szCs w:val="21"/>
                <w:lang w:val="zh-CN"/>
              </w:rPr>
            </w:pPr>
            <w:r>
              <w:rPr>
                <w:color w:val="000000" w:themeColor="text1"/>
                <w:spacing w:val="-4"/>
                <w:sz w:val="21"/>
                <w:szCs w:val="21"/>
              </w:rPr>
              <w:t>一致</w:t>
            </w:r>
          </w:p>
        </w:tc>
      </w:tr>
      <w:tr w:rsidR="00AD7BD6">
        <w:tc>
          <w:tcPr>
            <w:tcW w:w="675" w:type="dxa"/>
            <w:vMerge/>
            <w:vAlign w:val="center"/>
          </w:tcPr>
          <w:p w:rsidR="00AD7BD6" w:rsidRDefault="00AD7BD6">
            <w:pPr>
              <w:pStyle w:val="110"/>
              <w:spacing w:line="240" w:lineRule="auto"/>
              <w:ind w:firstLine="0"/>
              <w:jc w:val="center"/>
              <w:rPr>
                <w:bCs/>
                <w:color w:val="FF0000"/>
                <w:spacing w:val="6"/>
                <w:kern w:val="0"/>
                <w:sz w:val="21"/>
                <w:szCs w:val="21"/>
                <w:lang w:val="zh-CN"/>
              </w:rPr>
            </w:pPr>
          </w:p>
        </w:tc>
        <w:tc>
          <w:tcPr>
            <w:tcW w:w="1419" w:type="dxa"/>
            <w:vAlign w:val="center"/>
          </w:tcPr>
          <w:p w:rsidR="00AD7BD6" w:rsidRDefault="00AD7BD6">
            <w:pPr>
              <w:pStyle w:val="110"/>
              <w:spacing w:line="240" w:lineRule="auto"/>
              <w:ind w:firstLine="0"/>
              <w:jc w:val="center"/>
              <w:rPr>
                <w:bCs/>
                <w:spacing w:val="6"/>
                <w:kern w:val="0"/>
                <w:sz w:val="21"/>
                <w:szCs w:val="21"/>
                <w:lang w:val="zh-CN"/>
              </w:rPr>
            </w:pPr>
            <w:r>
              <w:rPr>
                <w:bCs/>
                <w:spacing w:val="6"/>
                <w:kern w:val="0"/>
                <w:sz w:val="21"/>
                <w:szCs w:val="21"/>
                <w:lang w:val="zh-CN"/>
              </w:rPr>
              <w:t>生活垃圾</w:t>
            </w:r>
          </w:p>
        </w:tc>
        <w:tc>
          <w:tcPr>
            <w:tcW w:w="3116" w:type="dxa"/>
            <w:vAlign w:val="center"/>
          </w:tcPr>
          <w:p w:rsidR="00AD7BD6" w:rsidRDefault="00AD7BD6" w:rsidP="000B4DDC">
            <w:pPr>
              <w:pStyle w:val="110"/>
              <w:spacing w:line="240" w:lineRule="auto"/>
              <w:ind w:firstLine="0"/>
              <w:jc w:val="center"/>
              <w:rPr>
                <w:bCs/>
                <w:spacing w:val="6"/>
                <w:kern w:val="0"/>
                <w:sz w:val="21"/>
                <w:szCs w:val="21"/>
                <w:lang w:val="zh-CN"/>
              </w:rPr>
            </w:pPr>
            <w:r>
              <w:rPr>
                <w:bCs/>
                <w:spacing w:val="6"/>
                <w:kern w:val="0"/>
                <w:sz w:val="21"/>
                <w:szCs w:val="21"/>
                <w:lang w:val="zh-CN"/>
              </w:rPr>
              <w:t>设置垃圾桶，定期收集，交由环卫部门统一处理</w:t>
            </w:r>
            <w:r>
              <w:rPr>
                <w:rFonts w:hint="eastAsia"/>
                <w:bCs/>
                <w:sz w:val="21"/>
                <w:szCs w:val="21"/>
              </w:rPr>
              <w:t>（现有）</w:t>
            </w:r>
          </w:p>
        </w:tc>
        <w:tc>
          <w:tcPr>
            <w:tcW w:w="2695" w:type="dxa"/>
            <w:vAlign w:val="center"/>
          </w:tcPr>
          <w:p w:rsidR="00AD7BD6" w:rsidRDefault="00AD7BD6" w:rsidP="000B4DDC">
            <w:pPr>
              <w:pStyle w:val="110"/>
              <w:spacing w:line="240" w:lineRule="auto"/>
              <w:ind w:firstLine="0"/>
              <w:jc w:val="center"/>
              <w:rPr>
                <w:bCs/>
                <w:spacing w:val="6"/>
                <w:kern w:val="0"/>
                <w:sz w:val="21"/>
                <w:szCs w:val="21"/>
                <w:lang w:val="zh-CN"/>
              </w:rPr>
            </w:pPr>
            <w:r>
              <w:rPr>
                <w:bCs/>
                <w:spacing w:val="6"/>
                <w:kern w:val="0"/>
                <w:sz w:val="21"/>
                <w:szCs w:val="21"/>
                <w:lang w:val="zh-CN"/>
              </w:rPr>
              <w:t>设置垃圾桶，定期收集，交由环卫部门统一处理</w:t>
            </w:r>
            <w:r>
              <w:rPr>
                <w:rFonts w:hint="eastAsia"/>
                <w:bCs/>
                <w:sz w:val="21"/>
                <w:szCs w:val="21"/>
              </w:rPr>
              <w:t>（现有）</w:t>
            </w:r>
          </w:p>
        </w:tc>
        <w:tc>
          <w:tcPr>
            <w:tcW w:w="918" w:type="dxa"/>
            <w:vAlign w:val="center"/>
          </w:tcPr>
          <w:p w:rsidR="00AD7BD6" w:rsidRDefault="00AD7BD6">
            <w:pPr>
              <w:pStyle w:val="110"/>
              <w:spacing w:line="240" w:lineRule="auto"/>
              <w:ind w:firstLine="0"/>
              <w:jc w:val="center"/>
              <w:rPr>
                <w:bCs/>
                <w:spacing w:val="6"/>
                <w:kern w:val="0"/>
                <w:sz w:val="21"/>
                <w:szCs w:val="21"/>
                <w:lang w:val="zh-CN"/>
              </w:rPr>
            </w:pPr>
            <w:r>
              <w:rPr>
                <w:color w:val="000000" w:themeColor="text1"/>
                <w:spacing w:val="-4"/>
                <w:sz w:val="21"/>
                <w:szCs w:val="21"/>
              </w:rPr>
              <w:t>一致</w:t>
            </w:r>
          </w:p>
        </w:tc>
      </w:tr>
      <w:tr w:rsidR="00AD7BD6">
        <w:tc>
          <w:tcPr>
            <w:tcW w:w="675" w:type="dxa"/>
            <w:vMerge/>
            <w:vAlign w:val="center"/>
          </w:tcPr>
          <w:p w:rsidR="00AD7BD6" w:rsidRDefault="00AD7BD6">
            <w:pPr>
              <w:pStyle w:val="110"/>
              <w:spacing w:line="240" w:lineRule="auto"/>
              <w:ind w:firstLine="0"/>
              <w:jc w:val="center"/>
              <w:rPr>
                <w:bCs/>
                <w:color w:val="FF0000"/>
                <w:spacing w:val="6"/>
                <w:kern w:val="0"/>
                <w:sz w:val="21"/>
                <w:szCs w:val="21"/>
                <w:lang w:val="zh-CN"/>
              </w:rPr>
            </w:pPr>
          </w:p>
        </w:tc>
        <w:tc>
          <w:tcPr>
            <w:tcW w:w="1419" w:type="dxa"/>
            <w:vAlign w:val="center"/>
          </w:tcPr>
          <w:p w:rsidR="00AD7BD6" w:rsidRDefault="00AD7BD6">
            <w:pPr>
              <w:pStyle w:val="110"/>
              <w:spacing w:line="240" w:lineRule="auto"/>
              <w:ind w:firstLine="0"/>
              <w:jc w:val="center"/>
              <w:rPr>
                <w:bCs/>
                <w:spacing w:val="6"/>
                <w:kern w:val="0"/>
                <w:sz w:val="21"/>
                <w:szCs w:val="21"/>
                <w:lang w:val="zh-CN"/>
              </w:rPr>
            </w:pPr>
            <w:r>
              <w:rPr>
                <w:rFonts w:hint="eastAsia"/>
                <w:bCs/>
                <w:spacing w:val="6"/>
                <w:kern w:val="0"/>
                <w:sz w:val="21"/>
                <w:szCs w:val="21"/>
                <w:lang w:val="zh-CN"/>
              </w:rPr>
              <w:t>危险废物</w:t>
            </w:r>
          </w:p>
        </w:tc>
        <w:tc>
          <w:tcPr>
            <w:tcW w:w="3116" w:type="dxa"/>
            <w:vAlign w:val="center"/>
          </w:tcPr>
          <w:p w:rsidR="00AD7BD6" w:rsidRDefault="00AD7BD6" w:rsidP="000B4DDC">
            <w:pPr>
              <w:pStyle w:val="110"/>
              <w:spacing w:line="240" w:lineRule="auto"/>
              <w:ind w:firstLine="0"/>
              <w:jc w:val="center"/>
              <w:rPr>
                <w:bCs/>
                <w:spacing w:val="6"/>
                <w:kern w:val="0"/>
                <w:sz w:val="21"/>
                <w:szCs w:val="21"/>
              </w:rPr>
            </w:pPr>
            <w:r>
              <w:rPr>
                <w:bCs/>
                <w:spacing w:val="6"/>
                <w:kern w:val="0"/>
                <w:sz w:val="21"/>
                <w:szCs w:val="21"/>
              </w:rPr>
              <w:t>收集暂存于危险废物暂存间内，定期交由有资质单位处理处置</w:t>
            </w:r>
            <w:r>
              <w:rPr>
                <w:rFonts w:hint="eastAsia"/>
                <w:bCs/>
                <w:spacing w:val="6"/>
                <w:kern w:val="0"/>
                <w:sz w:val="21"/>
                <w:szCs w:val="21"/>
              </w:rPr>
              <w:t>，新增</w:t>
            </w:r>
            <w:r>
              <w:rPr>
                <w:rFonts w:hint="eastAsia"/>
                <w:bCs/>
                <w:spacing w:val="6"/>
                <w:kern w:val="0"/>
                <w:sz w:val="21"/>
                <w:szCs w:val="21"/>
              </w:rPr>
              <w:t>10m</w:t>
            </w:r>
            <w:r>
              <w:rPr>
                <w:rFonts w:hint="eastAsia"/>
                <w:bCs/>
                <w:spacing w:val="6"/>
                <w:kern w:val="0"/>
                <w:sz w:val="21"/>
                <w:szCs w:val="21"/>
                <w:vertAlign w:val="superscript"/>
              </w:rPr>
              <w:t>2</w:t>
            </w:r>
          </w:p>
        </w:tc>
        <w:tc>
          <w:tcPr>
            <w:tcW w:w="2695" w:type="dxa"/>
            <w:vAlign w:val="center"/>
          </w:tcPr>
          <w:p w:rsidR="00AD7BD6" w:rsidRDefault="00AD7BD6" w:rsidP="000B4DDC">
            <w:pPr>
              <w:pStyle w:val="110"/>
              <w:spacing w:line="240" w:lineRule="auto"/>
              <w:ind w:firstLine="0"/>
              <w:jc w:val="center"/>
              <w:rPr>
                <w:bCs/>
                <w:spacing w:val="6"/>
                <w:kern w:val="0"/>
                <w:sz w:val="21"/>
                <w:szCs w:val="21"/>
              </w:rPr>
            </w:pPr>
            <w:r>
              <w:rPr>
                <w:bCs/>
                <w:spacing w:val="6"/>
                <w:kern w:val="0"/>
                <w:sz w:val="21"/>
                <w:szCs w:val="21"/>
              </w:rPr>
              <w:t>收集暂存于危险废物暂存间内，定期交由有资质单位处理处置</w:t>
            </w:r>
            <w:r>
              <w:rPr>
                <w:rFonts w:hint="eastAsia"/>
                <w:bCs/>
                <w:spacing w:val="6"/>
                <w:kern w:val="0"/>
                <w:sz w:val="21"/>
                <w:szCs w:val="21"/>
              </w:rPr>
              <w:t>，新增</w:t>
            </w:r>
            <w:r>
              <w:rPr>
                <w:rFonts w:hint="eastAsia"/>
                <w:bCs/>
                <w:spacing w:val="6"/>
                <w:kern w:val="0"/>
                <w:sz w:val="21"/>
                <w:szCs w:val="21"/>
              </w:rPr>
              <w:t>10m</w:t>
            </w:r>
            <w:r>
              <w:rPr>
                <w:rFonts w:hint="eastAsia"/>
                <w:bCs/>
                <w:spacing w:val="6"/>
                <w:kern w:val="0"/>
                <w:sz w:val="21"/>
                <w:szCs w:val="21"/>
                <w:vertAlign w:val="superscript"/>
              </w:rPr>
              <w:t>2</w:t>
            </w:r>
          </w:p>
        </w:tc>
        <w:tc>
          <w:tcPr>
            <w:tcW w:w="918" w:type="dxa"/>
            <w:vAlign w:val="center"/>
          </w:tcPr>
          <w:p w:rsidR="00AD7BD6" w:rsidRDefault="00AD7BD6">
            <w:pPr>
              <w:pStyle w:val="110"/>
              <w:spacing w:line="240" w:lineRule="auto"/>
              <w:ind w:firstLine="0"/>
              <w:jc w:val="center"/>
              <w:rPr>
                <w:bCs/>
                <w:spacing w:val="6"/>
                <w:kern w:val="0"/>
                <w:sz w:val="21"/>
                <w:szCs w:val="21"/>
              </w:rPr>
            </w:pPr>
            <w:r>
              <w:rPr>
                <w:color w:val="000000" w:themeColor="text1"/>
                <w:spacing w:val="-4"/>
                <w:sz w:val="21"/>
                <w:szCs w:val="21"/>
              </w:rPr>
              <w:t>一致</w:t>
            </w:r>
          </w:p>
        </w:tc>
      </w:tr>
    </w:tbl>
    <w:p w:rsidR="00733E24" w:rsidRDefault="00733E24">
      <w:pPr>
        <w:spacing w:line="520" w:lineRule="exact"/>
        <w:ind w:firstLineChars="200" w:firstLine="560"/>
      </w:pPr>
    </w:p>
    <w:p w:rsidR="00733E24" w:rsidRDefault="00733E24"/>
    <w:p w:rsidR="00733E24" w:rsidRDefault="00733E24"/>
    <w:p w:rsidR="00733E24" w:rsidRDefault="00733E24">
      <w:pPr>
        <w:spacing w:line="520" w:lineRule="exact"/>
        <w:jc w:val="center"/>
        <w:outlineLvl w:val="0"/>
        <w:rPr>
          <w:b/>
          <w:color w:val="FF0000"/>
          <w:szCs w:val="28"/>
        </w:rPr>
        <w:sectPr w:rsidR="00733E24">
          <w:pgSz w:w="11907" w:h="16840"/>
          <w:pgMar w:top="1588" w:right="1576" w:bottom="1469" w:left="1724" w:header="851" w:footer="992" w:gutter="0"/>
          <w:cols w:space="425"/>
          <w:docGrid w:linePitch="387" w:charSpace="-4148"/>
        </w:sectPr>
      </w:pPr>
    </w:p>
    <w:p w:rsidR="00733E24" w:rsidRDefault="00C35B4A">
      <w:pPr>
        <w:pStyle w:val="1"/>
        <w:spacing w:before="0" w:after="0" w:line="360" w:lineRule="auto"/>
        <w:rPr>
          <w:rFonts w:eastAsia="黑体"/>
          <w:b w:val="0"/>
          <w:sz w:val="32"/>
          <w:szCs w:val="32"/>
        </w:rPr>
      </w:pPr>
      <w:bookmarkStart w:id="176" w:name="_Toc18433199"/>
      <w:bookmarkStart w:id="177" w:name="_Toc18419766"/>
      <w:bookmarkStart w:id="178" w:name="_Toc500792648"/>
      <w:r>
        <w:rPr>
          <w:rFonts w:eastAsia="黑体"/>
          <w:b w:val="0"/>
          <w:sz w:val="32"/>
          <w:szCs w:val="32"/>
        </w:rPr>
        <w:lastRenderedPageBreak/>
        <w:t xml:space="preserve">5 </w:t>
      </w:r>
      <w:r>
        <w:rPr>
          <w:rFonts w:eastAsia="黑体"/>
          <w:b w:val="0"/>
          <w:sz w:val="32"/>
          <w:szCs w:val="32"/>
        </w:rPr>
        <w:t>建设项目环</w:t>
      </w:r>
      <w:proofErr w:type="gramStart"/>
      <w:r>
        <w:rPr>
          <w:rFonts w:eastAsia="黑体"/>
          <w:b w:val="0"/>
          <w:sz w:val="32"/>
          <w:szCs w:val="32"/>
        </w:rPr>
        <w:t>评报告</w:t>
      </w:r>
      <w:proofErr w:type="gramEnd"/>
      <w:r>
        <w:rPr>
          <w:rFonts w:eastAsia="黑体"/>
          <w:b w:val="0"/>
          <w:sz w:val="32"/>
          <w:szCs w:val="32"/>
        </w:rPr>
        <w:t>表的主要结论与建议及审批部门审批决定</w:t>
      </w:r>
      <w:bookmarkEnd w:id="176"/>
      <w:bookmarkEnd w:id="177"/>
      <w:bookmarkEnd w:id="178"/>
    </w:p>
    <w:p w:rsidR="00733E24" w:rsidRDefault="00C35B4A">
      <w:pPr>
        <w:pStyle w:val="2"/>
        <w:spacing w:before="0" w:after="0" w:line="240" w:lineRule="auto"/>
        <w:rPr>
          <w:rFonts w:ascii="黑体" w:hAnsi="黑体"/>
          <w:b w:val="0"/>
          <w:sz w:val="30"/>
          <w:szCs w:val="30"/>
        </w:rPr>
      </w:pPr>
      <w:bookmarkStart w:id="179" w:name="_Toc18419767"/>
      <w:bookmarkStart w:id="180" w:name="_Toc18433200"/>
      <w:bookmarkStart w:id="181" w:name="_Toc500792649"/>
      <w:r>
        <w:rPr>
          <w:rFonts w:ascii="黑体" w:hAnsi="黑体"/>
          <w:b w:val="0"/>
          <w:sz w:val="30"/>
          <w:szCs w:val="30"/>
        </w:rPr>
        <w:t>5.1 建设项目环</w:t>
      </w:r>
      <w:proofErr w:type="gramStart"/>
      <w:r>
        <w:rPr>
          <w:rFonts w:ascii="黑体" w:hAnsi="黑体"/>
          <w:b w:val="0"/>
          <w:sz w:val="30"/>
          <w:szCs w:val="30"/>
        </w:rPr>
        <w:t>评报告</w:t>
      </w:r>
      <w:proofErr w:type="gramEnd"/>
      <w:r>
        <w:rPr>
          <w:rFonts w:ascii="黑体" w:hAnsi="黑体"/>
          <w:b w:val="0"/>
          <w:sz w:val="30"/>
          <w:szCs w:val="30"/>
        </w:rPr>
        <w:t>表的主要结论与建议</w:t>
      </w:r>
      <w:bookmarkEnd w:id="179"/>
      <w:bookmarkEnd w:id="180"/>
      <w:bookmarkEnd w:id="181"/>
    </w:p>
    <w:p w:rsidR="00733E24" w:rsidRDefault="00C35B4A">
      <w:pPr>
        <w:adjustRightInd w:val="0"/>
        <w:snapToGrid w:val="0"/>
        <w:spacing w:line="520" w:lineRule="exact"/>
        <w:rPr>
          <w:sz w:val="24"/>
        </w:rPr>
      </w:pPr>
      <w:r>
        <w:rPr>
          <w:sz w:val="24"/>
        </w:rPr>
        <w:t>一、评价结论</w:t>
      </w:r>
    </w:p>
    <w:p w:rsidR="00733E24" w:rsidRDefault="00C35B4A">
      <w:pPr>
        <w:adjustRightInd w:val="0"/>
        <w:snapToGrid w:val="0"/>
        <w:spacing w:line="520" w:lineRule="exact"/>
        <w:ind w:firstLineChars="200" w:firstLine="480"/>
        <w:rPr>
          <w:sz w:val="24"/>
        </w:rPr>
      </w:pPr>
      <w:r>
        <w:rPr>
          <w:sz w:val="24"/>
        </w:rPr>
        <w:t>（</w:t>
      </w:r>
      <w:r>
        <w:rPr>
          <w:sz w:val="24"/>
        </w:rPr>
        <w:t>1</w:t>
      </w:r>
      <w:r>
        <w:rPr>
          <w:sz w:val="24"/>
        </w:rPr>
        <w:t>）项目符合国家产业政策</w:t>
      </w:r>
    </w:p>
    <w:p w:rsidR="00733E24" w:rsidRDefault="00C35B4A">
      <w:pPr>
        <w:adjustRightInd w:val="0"/>
        <w:snapToGrid w:val="0"/>
        <w:spacing w:line="520" w:lineRule="exact"/>
        <w:ind w:firstLineChars="200" w:firstLine="480"/>
        <w:rPr>
          <w:color w:val="FF0000"/>
          <w:sz w:val="24"/>
        </w:rPr>
      </w:pPr>
      <w:r>
        <w:rPr>
          <w:sz w:val="24"/>
        </w:rPr>
        <w:t>本项目为《产业结构调整指导目录（</w:t>
      </w:r>
      <w:r>
        <w:rPr>
          <w:sz w:val="24"/>
        </w:rPr>
        <w:t>2011</w:t>
      </w:r>
      <w:r>
        <w:rPr>
          <w:sz w:val="24"/>
        </w:rPr>
        <w:t>年本）（</w:t>
      </w:r>
      <w:r>
        <w:rPr>
          <w:sz w:val="24"/>
        </w:rPr>
        <w:t>2013</w:t>
      </w:r>
      <w:r>
        <w:rPr>
          <w:sz w:val="24"/>
        </w:rPr>
        <w:t>修正）》的鼓励类</w:t>
      </w:r>
      <w:r>
        <w:rPr>
          <w:sz w:val="24"/>
          <w:szCs w:val="24"/>
        </w:rPr>
        <w:t>中</w:t>
      </w:r>
      <w:r>
        <w:rPr>
          <w:sz w:val="24"/>
          <w:szCs w:val="24"/>
        </w:rPr>
        <w:t>“</w:t>
      </w:r>
      <w:r>
        <w:rPr>
          <w:sz w:val="24"/>
          <w:szCs w:val="24"/>
        </w:rPr>
        <w:t>第八项钢铁</w:t>
      </w:r>
      <w:r>
        <w:rPr>
          <w:sz w:val="24"/>
          <w:szCs w:val="24"/>
        </w:rPr>
        <w:t>”</w:t>
      </w:r>
      <w:r>
        <w:rPr>
          <w:sz w:val="24"/>
          <w:szCs w:val="24"/>
        </w:rPr>
        <w:t>中</w:t>
      </w:r>
      <w:r>
        <w:rPr>
          <w:sz w:val="24"/>
          <w:szCs w:val="24"/>
        </w:rPr>
        <w:t>“4</w:t>
      </w:r>
      <w:r>
        <w:rPr>
          <w:sz w:val="24"/>
          <w:szCs w:val="24"/>
        </w:rPr>
        <w:t>、先进核电管、百万千瓦火电锅炉管、耐蚀耐压耐温油井管、耐腐蚀航空管、高耐腐蚀化工管生产</w:t>
      </w:r>
      <w:r>
        <w:rPr>
          <w:sz w:val="24"/>
          <w:szCs w:val="24"/>
        </w:rPr>
        <w:t xml:space="preserve"> ”</w:t>
      </w:r>
      <w:r>
        <w:rPr>
          <w:sz w:val="24"/>
        </w:rPr>
        <w:t>，符合国家产业政策。</w:t>
      </w:r>
    </w:p>
    <w:p w:rsidR="00733E24" w:rsidRDefault="00C35B4A">
      <w:pPr>
        <w:adjustRightInd w:val="0"/>
        <w:snapToGrid w:val="0"/>
        <w:spacing w:line="520" w:lineRule="exact"/>
        <w:ind w:firstLineChars="200" w:firstLine="480"/>
        <w:rPr>
          <w:sz w:val="24"/>
        </w:rPr>
      </w:pPr>
      <w:r>
        <w:rPr>
          <w:sz w:val="24"/>
        </w:rPr>
        <w:t>（</w:t>
      </w:r>
      <w:r>
        <w:rPr>
          <w:sz w:val="24"/>
        </w:rPr>
        <w:t>2</w:t>
      </w:r>
      <w:r>
        <w:rPr>
          <w:sz w:val="24"/>
        </w:rPr>
        <w:t>）运营期本项目对环境影响及防治措施结论</w:t>
      </w:r>
    </w:p>
    <w:p w:rsidR="00733E24" w:rsidRDefault="00C35B4A">
      <w:pPr>
        <w:adjustRightInd w:val="0"/>
        <w:snapToGrid w:val="0"/>
        <w:spacing w:line="520" w:lineRule="exact"/>
        <w:ind w:firstLineChars="200" w:firstLine="480"/>
        <w:rPr>
          <w:sz w:val="24"/>
        </w:rPr>
      </w:pPr>
      <w:r>
        <w:rPr>
          <w:sz w:val="24"/>
        </w:rPr>
        <w:t>①</w:t>
      </w:r>
      <w:r>
        <w:rPr>
          <w:sz w:val="24"/>
        </w:rPr>
        <w:t>废气</w:t>
      </w:r>
    </w:p>
    <w:p w:rsidR="00733E24" w:rsidRDefault="00C35B4A">
      <w:pPr>
        <w:pStyle w:val="a6"/>
        <w:adjustRightInd w:val="0"/>
        <w:snapToGrid w:val="0"/>
        <w:spacing w:line="520" w:lineRule="exact"/>
        <w:ind w:firstLineChars="200" w:firstLine="480"/>
        <w:rPr>
          <w:szCs w:val="24"/>
        </w:rPr>
      </w:pPr>
      <w:r>
        <w:rPr>
          <w:szCs w:val="24"/>
        </w:rPr>
        <w:t>喷砂、抛丸过程会产生氧化铁粉末，项目喷砂、抛丸产生的金属粉尘经除尘器处理后通过</w:t>
      </w:r>
      <w:r>
        <w:rPr>
          <w:rFonts w:hint="eastAsia"/>
          <w:szCs w:val="24"/>
        </w:rPr>
        <w:t>1</w:t>
      </w:r>
      <w:r>
        <w:rPr>
          <w:szCs w:val="24"/>
        </w:rPr>
        <w:t>根排气筒（</w:t>
      </w:r>
      <w:r>
        <w:rPr>
          <w:szCs w:val="24"/>
        </w:rPr>
        <w:t>4#</w:t>
      </w:r>
      <w:r>
        <w:rPr>
          <w:szCs w:val="24"/>
        </w:rPr>
        <w:t>）排放，排放浓度和排放速率均可以满足《大气污染物综合排放标准》</w:t>
      </w:r>
      <w:r>
        <w:rPr>
          <w:szCs w:val="24"/>
        </w:rPr>
        <w:t>GB16297-1996</w:t>
      </w:r>
      <w:r>
        <w:rPr>
          <w:szCs w:val="24"/>
        </w:rPr>
        <w:t>中的二级标准限值要求。</w:t>
      </w:r>
    </w:p>
    <w:p w:rsidR="00733E24" w:rsidRDefault="00C35B4A">
      <w:pPr>
        <w:pStyle w:val="a6"/>
        <w:adjustRightInd w:val="0"/>
        <w:snapToGrid w:val="0"/>
        <w:spacing w:line="520" w:lineRule="exact"/>
        <w:ind w:firstLineChars="200" w:firstLine="480"/>
        <w:rPr>
          <w:bCs/>
          <w:szCs w:val="24"/>
        </w:rPr>
      </w:pPr>
      <w:r>
        <w:rPr>
          <w:bCs/>
          <w:szCs w:val="24"/>
        </w:rPr>
        <w:t>项目</w:t>
      </w:r>
      <w:r>
        <w:rPr>
          <w:bCs/>
        </w:rPr>
        <w:t>新增</w:t>
      </w:r>
      <w:r>
        <w:rPr>
          <w:bCs/>
        </w:rPr>
        <w:t>1</w:t>
      </w:r>
      <w:r>
        <w:rPr>
          <w:bCs/>
        </w:rPr>
        <w:t>条</w:t>
      </w:r>
      <w:r>
        <w:rPr>
          <w:bCs/>
        </w:rPr>
        <w:t>1620</w:t>
      </w:r>
      <w:r>
        <w:rPr>
          <w:bCs/>
        </w:rPr>
        <w:t>防腐生产线</w:t>
      </w:r>
      <w:r>
        <w:rPr>
          <w:bCs/>
          <w:szCs w:val="24"/>
        </w:rPr>
        <w:t>。喷粉过程中将产生粉尘和非甲烷总烃，通过</w:t>
      </w:r>
      <w:r>
        <w:rPr>
          <w:rFonts w:hint="eastAsia"/>
          <w:bCs/>
          <w:szCs w:val="24"/>
        </w:rPr>
        <w:t>负压旋风吸附</w:t>
      </w:r>
      <w:r>
        <w:rPr>
          <w:rFonts w:hint="eastAsia"/>
          <w:bCs/>
          <w:szCs w:val="24"/>
        </w:rPr>
        <w:t>+</w:t>
      </w:r>
      <w:r>
        <w:rPr>
          <w:rFonts w:hint="eastAsia"/>
          <w:bCs/>
          <w:szCs w:val="24"/>
        </w:rPr>
        <w:t>脉冲滤芯净化</w:t>
      </w:r>
      <w:r>
        <w:rPr>
          <w:rFonts w:hint="eastAsia"/>
          <w:bCs/>
          <w:szCs w:val="24"/>
        </w:rPr>
        <w:t>+</w:t>
      </w:r>
      <w:r>
        <w:rPr>
          <w:bCs/>
          <w:szCs w:val="24"/>
        </w:rPr>
        <w:t>系统进行除尘</w:t>
      </w:r>
      <w:r>
        <w:rPr>
          <w:rFonts w:hint="eastAsia"/>
          <w:bCs/>
          <w:szCs w:val="24"/>
        </w:rPr>
        <w:t>；</w:t>
      </w:r>
      <w:r>
        <w:rPr>
          <w:bCs/>
          <w:szCs w:val="24"/>
        </w:rPr>
        <w:t>项目现有</w:t>
      </w:r>
      <w:r>
        <w:rPr>
          <w:rFonts w:hint="eastAsia"/>
          <w:bCs/>
          <w:szCs w:val="24"/>
        </w:rPr>
        <w:t>1</w:t>
      </w:r>
      <w:r>
        <w:rPr>
          <w:rFonts w:hint="eastAsia"/>
          <w:bCs/>
          <w:szCs w:val="24"/>
        </w:rPr>
        <w:t>条</w:t>
      </w:r>
      <w:r>
        <w:rPr>
          <w:rFonts w:hint="eastAsia"/>
          <w:bCs/>
          <w:szCs w:val="24"/>
        </w:rPr>
        <w:t>1420</w:t>
      </w:r>
      <w:r>
        <w:rPr>
          <w:bCs/>
        </w:rPr>
        <w:t>防腐生产线</w:t>
      </w:r>
      <w:r>
        <w:rPr>
          <w:rFonts w:hint="eastAsia"/>
          <w:bCs/>
        </w:rPr>
        <w:t>，</w:t>
      </w:r>
      <w:r>
        <w:rPr>
          <w:bCs/>
        </w:rPr>
        <w:t>利用现有</w:t>
      </w:r>
      <w:r>
        <w:rPr>
          <w:rFonts w:hint="eastAsia"/>
          <w:bCs/>
        </w:rPr>
        <w:t>负压旋风吸附</w:t>
      </w:r>
      <w:r>
        <w:rPr>
          <w:rFonts w:hint="eastAsia"/>
          <w:bCs/>
        </w:rPr>
        <w:t>+</w:t>
      </w:r>
      <w:r>
        <w:rPr>
          <w:rFonts w:hint="eastAsia"/>
          <w:bCs/>
        </w:rPr>
        <w:t>脉冲滤芯净化</w:t>
      </w:r>
      <w:r>
        <w:rPr>
          <w:bCs/>
          <w:szCs w:val="24"/>
        </w:rPr>
        <w:t>系统进行除尘</w:t>
      </w:r>
      <w:r>
        <w:rPr>
          <w:rFonts w:hint="eastAsia"/>
          <w:bCs/>
          <w:szCs w:val="24"/>
        </w:rPr>
        <w:t>。</w:t>
      </w:r>
      <w:r>
        <w:rPr>
          <w:bCs/>
        </w:rPr>
        <w:t>再共同经过</w:t>
      </w:r>
      <w:r>
        <w:rPr>
          <w:bCs/>
        </w:rPr>
        <w:t>1</w:t>
      </w:r>
      <w:r>
        <w:rPr>
          <w:bCs/>
        </w:rPr>
        <w:t>套</w:t>
      </w:r>
      <w:r>
        <w:rPr>
          <w:bCs/>
        </w:rPr>
        <w:t>UV</w:t>
      </w:r>
      <w:proofErr w:type="gramStart"/>
      <w:r>
        <w:rPr>
          <w:bCs/>
        </w:rPr>
        <w:t>光</w:t>
      </w:r>
      <w:r>
        <w:rPr>
          <w:rFonts w:hint="eastAsia"/>
          <w:bCs/>
        </w:rPr>
        <w:t>氧</w:t>
      </w:r>
      <w:r>
        <w:rPr>
          <w:bCs/>
        </w:rPr>
        <w:t>催化理设备</w:t>
      </w:r>
      <w:proofErr w:type="gramEnd"/>
      <w:r>
        <w:rPr>
          <w:bCs/>
        </w:rPr>
        <w:t>+</w:t>
      </w:r>
      <w:r>
        <w:rPr>
          <w:bCs/>
        </w:rPr>
        <w:t>活性炭吸附装置对有机废气（非甲烷总烃）进行处理，处理后的废气</w:t>
      </w:r>
      <w:r>
        <w:rPr>
          <w:bCs/>
          <w:szCs w:val="24"/>
        </w:rPr>
        <w:t>分别由</w:t>
      </w:r>
      <w:r>
        <w:rPr>
          <w:bCs/>
          <w:szCs w:val="24"/>
        </w:rPr>
        <w:t>1</w:t>
      </w:r>
      <w:r>
        <w:rPr>
          <w:bCs/>
          <w:szCs w:val="24"/>
        </w:rPr>
        <w:t>根</w:t>
      </w:r>
      <w:r>
        <w:rPr>
          <w:bCs/>
          <w:szCs w:val="24"/>
        </w:rPr>
        <w:t>22m</w:t>
      </w:r>
      <w:r>
        <w:rPr>
          <w:bCs/>
          <w:szCs w:val="24"/>
        </w:rPr>
        <w:t>高排气筒（</w:t>
      </w:r>
      <w:r>
        <w:rPr>
          <w:bCs/>
          <w:szCs w:val="24"/>
        </w:rPr>
        <w:t>3#</w:t>
      </w:r>
      <w:r>
        <w:rPr>
          <w:bCs/>
          <w:szCs w:val="24"/>
        </w:rPr>
        <w:t>）排放</w:t>
      </w:r>
      <w:r>
        <w:rPr>
          <w:rFonts w:hint="eastAsia"/>
          <w:bCs/>
          <w:szCs w:val="24"/>
        </w:rPr>
        <w:t>；</w:t>
      </w:r>
      <w:r>
        <w:rPr>
          <w:bCs/>
          <w:szCs w:val="24"/>
        </w:rPr>
        <w:t>排放浓度和排放速率均能够满足《大气污染物综合排放标准》（</w:t>
      </w:r>
      <w:r>
        <w:rPr>
          <w:bCs/>
          <w:szCs w:val="24"/>
        </w:rPr>
        <w:t>GB16297-1996</w:t>
      </w:r>
      <w:r>
        <w:rPr>
          <w:bCs/>
          <w:szCs w:val="24"/>
        </w:rPr>
        <w:t>）二级标准限值要求和《关于全省开展工业企业挥发性有机物专项治理工作中排放建议值的通知》（</w:t>
      </w:r>
      <w:proofErr w:type="gramStart"/>
      <w:r>
        <w:rPr>
          <w:bCs/>
          <w:szCs w:val="24"/>
        </w:rPr>
        <w:t>豫环攻坚办</w:t>
      </w:r>
      <w:proofErr w:type="gramEnd"/>
      <w:r>
        <w:rPr>
          <w:bCs/>
          <w:szCs w:val="24"/>
        </w:rPr>
        <w:t>【</w:t>
      </w:r>
      <w:r>
        <w:rPr>
          <w:bCs/>
          <w:szCs w:val="24"/>
        </w:rPr>
        <w:t>2017</w:t>
      </w:r>
      <w:r>
        <w:rPr>
          <w:bCs/>
          <w:szCs w:val="24"/>
        </w:rPr>
        <w:t>】</w:t>
      </w:r>
      <w:r>
        <w:rPr>
          <w:bCs/>
          <w:szCs w:val="24"/>
        </w:rPr>
        <w:t>162</w:t>
      </w:r>
      <w:r>
        <w:rPr>
          <w:bCs/>
          <w:szCs w:val="24"/>
        </w:rPr>
        <w:t>号文）有组织排放限制要求。</w:t>
      </w:r>
    </w:p>
    <w:p w:rsidR="00733E24" w:rsidRDefault="00C35B4A">
      <w:pPr>
        <w:pStyle w:val="a6"/>
        <w:adjustRightInd w:val="0"/>
        <w:snapToGrid w:val="0"/>
        <w:spacing w:line="520" w:lineRule="exact"/>
        <w:ind w:firstLineChars="200" w:firstLine="480"/>
        <w:rPr>
          <w:bCs/>
          <w:szCs w:val="24"/>
        </w:rPr>
      </w:pPr>
      <w:r>
        <w:rPr>
          <w:bCs/>
          <w:szCs w:val="24"/>
        </w:rPr>
        <w:t>喷涂房喷涂工序和刷漆工</w:t>
      </w:r>
      <w:proofErr w:type="gramStart"/>
      <w:r>
        <w:rPr>
          <w:bCs/>
          <w:szCs w:val="24"/>
        </w:rPr>
        <w:t>序产生</w:t>
      </w:r>
      <w:proofErr w:type="gramEnd"/>
      <w:r>
        <w:rPr>
          <w:bCs/>
          <w:szCs w:val="24"/>
        </w:rPr>
        <w:t>的有机废气</w:t>
      </w:r>
      <w:r>
        <w:rPr>
          <w:bCs/>
        </w:rPr>
        <w:t>经过</w:t>
      </w:r>
      <w:r>
        <w:rPr>
          <w:bCs/>
        </w:rPr>
        <w:t>1</w:t>
      </w:r>
      <w:r>
        <w:rPr>
          <w:bCs/>
        </w:rPr>
        <w:t>套活性炭吸附装置</w:t>
      </w:r>
      <w:r>
        <w:rPr>
          <w:bCs/>
        </w:rPr>
        <w:t>+</w:t>
      </w:r>
      <w:r>
        <w:rPr>
          <w:bCs/>
        </w:rPr>
        <w:t>催化燃烧对有机废气（非甲烷总烃）进行处理，处理后的废气</w:t>
      </w:r>
      <w:r>
        <w:rPr>
          <w:bCs/>
          <w:szCs w:val="24"/>
        </w:rPr>
        <w:t>分别由</w:t>
      </w:r>
      <w:r>
        <w:rPr>
          <w:bCs/>
          <w:szCs w:val="24"/>
        </w:rPr>
        <w:t>1</w:t>
      </w:r>
      <w:r>
        <w:rPr>
          <w:bCs/>
          <w:szCs w:val="24"/>
        </w:rPr>
        <w:t>根</w:t>
      </w:r>
      <w:r>
        <w:rPr>
          <w:bCs/>
          <w:szCs w:val="24"/>
        </w:rPr>
        <w:t>22m</w:t>
      </w:r>
      <w:r>
        <w:rPr>
          <w:bCs/>
          <w:szCs w:val="24"/>
        </w:rPr>
        <w:t>高排气筒（</w:t>
      </w:r>
      <w:r>
        <w:rPr>
          <w:bCs/>
          <w:szCs w:val="24"/>
        </w:rPr>
        <w:t>5#</w:t>
      </w:r>
      <w:r>
        <w:rPr>
          <w:bCs/>
          <w:szCs w:val="24"/>
        </w:rPr>
        <w:t>）排放，排放浓度和排放速率均能够满足《关于全省开展工业企业挥发性有机物专项治理工作中排放建议值的通知》（</w:t>
      </w:r>
      <w:proofErr w:type="gramStart"/>
      <w:r>
        <w:rPr>
          <w:bCs/>
          <w:szCs w:val="24"/>
        </w:rPr>
        <w:t>豫环攻坚办</w:t>
      </w:r>
      <w:proofErr w:type="gramEnd"/>
      <w:r>
        <w:rPr>
          <w:bCs/>
          <w:szCs w:val="24"/>
        </w:rPr>
        <w:t>【</w:t>
      </w:r>
      <w:r>
        <w:rPr>
          <w:bCs/>
          <w:szCs w:val="24"/>
        </w:rPr>
        <w:t>2017</w:t>
      </w:r>
      <w:r>
        <w:rPr>
          <w:bCs/>
          <w:szCs w:val="24"/>
        </w:rPr>
        <w:t>】</w:t>
      </w:r>
      <w:r>
        <w:rPr>
          <w:bCs/>
          <w:szCs w:val="24"/>
        </w:rPr>
        <w:t>162</w:t>
      </w:r>
      <w:r>
        <w:rPr>
          <w:bCs/>
          <w:szCs w:val="24"/>
        </w:rPr>
        <w:t>号文）有组织排放限制要求。</w:t>
      </w:r>
    </w:p>
    <w:p w:rsidR="00733E24" w:rsidRDefault="00C35B4A">
      <w:pPr>
        <w:pStyle w:val="21"/>
        <w:spacing w:line="520" w:lineRule="exact"/>
        <w:ind w:firstLine="482"/>
        <w:rPr>
          <w:rFonts w:ascii="Times New Roman" w:hAnsi="Times New Roman"/>
          <w:sz w:val="24"/>
        </w:rPr>
      </w:pPr>
      <w:r>
        <w:rPr>
          <w:rFonts w:ascii="Times New Roman" w:hAnsi="Times New Roman"/>
          <w:sz w:val="24"/>
          <w:szCs w:val="22"/>
        </w:rPr>
        <w:lastRenderedPageBreak/>
        <w:t>②</w:t>
      </w:r>
      <w:r>
        <w:rPr>
          <w:rFonts w:ascii="Times New Roman" w:hAnsi="Times New Roman"/>
          <w:sz w:val="24"/>
          <w:szCs w:val="22"/>
        </w:rPr>
        <w:t>废</w:t>
      </w:r>
      <w:r>
        <w:rPr>
          <w:rFonts w:ascii="Times New Roman" w:hAnsi="Times New Roman"/>
          <w:sz w:val="24"/>
        </w:rPr>
        <w:t>水</w:t>
      </w:r>
    </w:p>
    <w:p w:rsidR="00733E24" w:rsidRDefault="00C35B4A">
      <w:pPr>
        <w:spacing w:line="520" w:lineRule="exact"/>
        <w:ind w:firstLineChars="200" w:firstLine="480"/>
        <w:rPr>
          <w:sz w:val="24"/>
          <w:szCs w:val="24"/>
        </w:rPr>
      </w:pPr>
      <w:r>
        <w:rPr>
          <w:sz w:val="24"/>
          <w:szCs w:val="24"/>
        </w:rPr>
        <w:t>本项目生产废水</w:t>
      </w:r>
      <w:proofErr w:type="gramStart"/>
      <w:r>
        <w:rPr>
          <w:sz w:val="24"/>
          <w:szCs w:val="24"/>
        </w:rPr>
        <w:t>不</w:t>
      </w:r>
      <w:proofErr w:type="gramEnd"/>
      <w:r>
        <w:rPr>
          <w:sz w:val="24"/>
          <w:szCs w:val="24"/>
        </w:rPr>
        <w:t>新增，新增生活污水</w:t>
      </w:r>
      <w:r>
        <w:rPr>
          <w:rFonts w:hint="eastAsia"/>
          <w:color w:val="000000"/>
          <w:sz w:val="24"/>
        </w:rPr>
        <w:t>，</w:t>
      </w:r>
      <w:r>
        <w:rPr>
          <w:rFonts w:hint="eastAsia"/>
          <w:bCs/>
          <w:color w:val="000000"/>
          <w:sz w:val="24"/>
        </w:rPr>
        <w:t>经化粪池处理，达到</w:t>
      </w:r>
      <w:r>
        <w:rPr>
          <w:color w:val="000000"/>
          <w:sz w:val="24"/>
        </w:rPr>
        <w:t>《</w:t>
      </w:r>
      <w:r>
        <w:rPr>
          <w:rFonts w:hint="eastAsia"/>
          <w:color w:val="000000"/>
          <w:sz w:val="24"/>
        </w:rPr>
        <w:t>污水</w:t>
      </w:r>
      <w:r>
        <w:rPr>
          <w:color w:val="000000"/>
          <w:sz w:val="24"/>
        </w:rPr>
        <w:t>综合排放标准》</w:t>
      </w:r>
      <w:r>
        <w:rPr>
          <w:rFonts w:hint="eastAsia"/>
          <w:color w:val="000000"/>
          <w:sz w:val="24"/>
        </w:rPr>
        <w:t>（</w:t>
      </w:r>
      <w:r>
        <w:rPr>
          <w:color w:val="000000"/>
          <w:sz w:val="24"/>
        </w:rPr>
        <w:t>GB</w:t>
      </w:r>
      <w:r>
        <w:rPr>
          <w:rFonts w:hint="eastAsia"/>
          <w:color w:val="000000"/>
          <w:sz w:val="24"/>
        </w:rPr>
        <w:t>8978-1996</w:t>
      </w:r>
      <w:r>
        <w:rPr>
          <w:rFonts w:hint="eastAsia"/>
          <w:color w:val="000000"/>
          <w:sz w:val="24"/>
        </w:rPr>
        <w:t>）表</w:t>
      </w:r>
      <w:r>
        <w:rPr>
          <w:rFonts w:hint="eastAsia"/>
          <w:color w:val="000000"/>
          <w:sz w:val="24"/>
        </w:rPr>
        <w:t>4</w:t>
      </w:r>
      <w:r>
        <w:rPr>
          <w:rFonts w:hint="eastAsia"/>
          <w:color w:val="000000"/>
          <w:sz w:val="24"/>
        </w:rPr>
        <w:t>中三级排放标准后进入市政污水管网，最终排入港区第一污水处理厂。因此，本项目产生的废水对周围环境影响较小。</w:t>
      </w:r>
    </w:p>
    <w:p w:rsidR="00733E24" w:rsidRDefault="00C35B4A">
      <w:pPr>
        <w:pStyle w:val="21"/>
        <w:spacing w:line="520" w:lineRule="exact"/>
        <w:ind w:firstLine="482"/>
        <w:rPr>
          <w:rFonts w:ascii="Times New Roman" w:hAnsi="Times New Roman"/>
          <w:sz w:val="24"/>
        </w:rPr>
      </w:pPr>
      <w:r>
        <w:rPr>
          <w:rFonts w:ascii="Times New Roman" w:hAnsi="Times New Roman"/>
          <w:sz w:val="24"/>
        </w:rPr>
        <w:t>③</w:t>
      </w:r>
      <w:r>
        <w:rPr>
          <w:rFonts w:ascii="Times New Roman" w:hAnsi="Times New Roman"/>
          <w:sz w:val="24"/>
        </w:rPr>
        <w:t>噪声</w:t>
      </w:r>
    </w:p>
    <w:p w:rsidR="00733E24" w:rsidRDefault="00C35B4A">
      <w:pPr>
        <w:pStyle w:val="a6"/>
        <w:adjustRightInd w:val="0"/>
        <w:snapToGrid w:val="0"/>
        <w:spacing w:line="520" w:lineRule="exact"/>
        <w:ind w:firstLineChars="200" w:firstLine="480"/>
        <w:rPr>
          <w:szCs w:val="24"/>
        </w:rPr>
      </w:pPr>
      <w:r>
        <w:rPr>
          <w:szCs w:val="24"/>
        </w:rPr>
        <w:t>项目营运期噪声源主要为弯管生产线等。经安装减震基础，定期检查维护，厂房隔声等降噪措施后，厂界噪声贡献值满足《工业企业厂界环境噪声排放标准》（</w:t>
      </w:r>
      <w:r>
        <w:rPr>
          <w:szCs w:val="24"/>
        </w:rPr>
        <w:t>GB12348-2008</w:t>
      </w:r>
      <w:r>
        <w:rPr>
          <w:szCs w:val="24"/>
        </w:rPr>
        <w:t>）</w:t>
      </w:r>
      <w:r>
        <w:rPr>
          <w:szCs w:val="24"/>
        </w:rPr>
        <w:t xml:space="preserve">2 </w:t>
      </w:r>
      <w:r>
        <w:rPr>
          <w:szCs w:val="24"/>
        </w:rPr>
        <w:t>类标准要求，项目噪声对周围环境影响较小。</w:t>
      </w:r>
    </w:p>
    <w:p w:rsidR="00733E24" w:rsidRDefault="00C35B4A">
      <w:pPr>
        <w:pStyle w:val="21"/>
        <w:spacing w:line="520" w:lineRule="exact"/>
        <w:ind w:firstLine="482"/>
        <w:rPr>
          <w:rFonts w:ascii="Times New Roman" w:hAnsi="Times New Roman"/>
          <w:sz w:val="24"/>
        </w:rPr>
      </w:pPr>
      <w:r>
        <w:rPr>
          <w:rFonts w:ascii="Times New Roman" w:hAnsi="Times New Roman"/>
          <w:sz w:val="24"/>
        </w:rPr>
        <w:t>④</w:t>
      </w:r>
      <w:r>
        <w:rPr>
          <w:rFonts w:ascii="Times New Roman" w:hAnsi="Times New Roman"/>
          <w:sz w:val="24"/>
        </w:rPr>
        <w:t>固体废弃物</w:t>
      </w:r>
    </w:p>
    <w:p w:rsidR="00733E24" w:rsidRDefault="00C35B4A">
      <w:pPr>
        <w:pStyle w:val="110"/>
        <w:spacing w:line="520" w:lineRule="exact"/>
        <w:ind w:firstLineChars="200" w:firstLine="504"/>
        <w:rPr>
          <w:spacing w:val="6"/>
          <w:kern w:val="0"/>
          <w:sz w:val="24"/>
          <w:szCs w:val="21"/>
        </w:rPr>
      </w:pPr>
      <w:r>
        <w:rPr>
          <w:spacing w:val="6"/>
          <w:kern w:val="0"/>
          <w:sz w:val="24"/>
          <w:szCs w:val="21"/>
        </w:rPr>
        <w:t>本项目产生的固体废物包括一般性固体废物和危险废物。</w:t>
      </w:r>
      <w:r>
        <w:rPr>
          <w:spacing w:val="6"/>
          <w:kern w:val="0"/>
          <w:sz w:val="24"/>
          <w:szCs w:val="24"/>
          <w:lang w:val="zh-CN"/>
        </w:rPr>
        <w:t>本项目</w:t>
      </w:r>
      <w:r>
        <w:rPr>
          <w:sz w:val="24"/>
          <w:szCs w:val="24"/>
        </w:rPr>
        <w:t>车间切割、车工、坡口等工序产生的边角废料、无损检测过程检出的不合格品、喷砂工序产生的废砂、除尘器收集的粉尘</w:t>
      </w:r>
      <w:r>
        <w:rPr>
          <w:spacing w:val="6"/>
          <w:kern w:val="0"/>
          <w:sz w:val="24"/>
          <w:szCs w:val="24"/>
          <w:lang w:val="zh-CN"/>
        </w:rPr>
        <w:t>均能收集暂存后外售。</w:t>
      </w:r>
      <w:r>
        <w:rPr>
          <w:sz w:val="24"/>
        </w:rPr>
        <w:t>危险废物在</w:t>
      </w:r>
      <w:proofErr w:type="gramStart"/>
      <w:r>
        <w:rPr>
          <w:sz w:val="24"/>
        </w:rPr>
        <w:t>厂区危废暂存</w:t>
      </w:r>
      <w:proofErr w:type="gramEnd"/>
      <w:r>
        <w:rPr>
          <w:sz w:val="24"/>
        </w:rPr>
        <w:t>间暂存后，交由有资质单位进行处理处置。</w:t>
      </w:r>
    </w:p>
    <w:p w:rsidR="00733E24" w:rsidRDefault="00C35B4A">
      <w:pPr>
        <w:pStyle w:val="21"/>
        <w:spacing w:line="520" w:lineRule="exact"/>
        <w:ind w:firstLine="482"/>
        <w:rPr>
          <w:rFonts w:hAnsi="宋体"/>
          <w:color w:val="000000"/>
          <w:sz w:val="24"/>
        </w:rPr>
      </w:pPr>
      <w:r>
        <w:rPr>
          <w:rFonts w:hAnsi="宋体" w:hint="eastAsia"/>
          <w:color w:val="000000"/>
          <w:sz w:val="24"/>
        </w:rPr>
        <w:t>综上所述</w:t>
      </w:r>
      <w:r>
        <w:rPr>
          <w:rFonts w:hAnsi="宋体"/>
          <w:color w:val="000000"/>
          <w:sz w:val="24"/>
        </w:rPr>
        <w:t>，</w:t>
      </w:r>
      <w:r>
        <w:rPr>
          <w:rFonts w:hAnsi="宋体" w:hint="eastAsia"/>
          <w:color w:val="000000"/>
          <w:sz w:val="24"/>
        </w:rPr>
        <w:t>本项目产生的</w:t>
      </w:r>
      <w:r>
        <w:rPr>
          <w:rFonts w:hAnsi="宋体"/>
          <w:color w:val="000000"/>
          <w:sz w:val="24"/>
        </w:rPr>
        <w:t>固体废物均能实现综合利用及合理处置，对周围环境影响很小。</w:t>
      </w:r>
    </w:p>
    <w:p w:rsidR="00733E24" w:rsidRDefault="00C35B4A">
      <w:pPr>
        <w:adjustRightInd w:val="0"/>
        <w:snapToGrid w:val="0"/>
        <w:spacing w:line="520" w:lineRule="exact"/>
        <w:rPr>
          <w:sz w:val="24"/>
        </w:rPr>
      </w:pPr>
      <w:r>
        <w:rPr>
          <w:sz w:val="24"/>
        </w:rPr>
        <w:t>二、评价建议</w:t>
      </w:r>
    </w:p>
    <w:p w:rsidR="00733E24" w:rsidRDefault="00D93CC8">
      <w:pPr>
        <w:tabs>
          <w:tab w:val="left" w:pos="2100"/>
        </w:tabs>
        <w:spacing w:line="520" w:lineRule="exact"/>
        <w:ind w:firstLineChars="200" w:firstLine="480"/>
        <w:rPr>
          <w:sz w:val="24"/>
        </w:rPr>
      </w:pPr>
      <w:r>
        <w:rPr>
          <w:sz w:val="24"/>
        </w:rPr>
        <w:fldChar w:fldCharType="begin"/>
      </w:r>
      <w:r w:rsidR="00C35B4A">
        <w:rPr>
          <w:sz w:val="24"/>
        </w:rPr>
        <w:instrText>= 1 \* GB3</w:instrText>
      </w:r>
      <w:r>
        <w:rPr>
          <w:sz w:val="24"/>
        </w:rPr>
        <w:fldChar w:fldCharType="separate"/>
      </w:r>
      <w:r w:rsidR="00C35B4A">
        <w:rPr>
          <w:sz w:val="24"/>
        </w:rPr>
        <w:t>①</w:t>
      </w:r>
      <w:r>
        <w:rPr>
          <w:sz w:val="24"/>
        </w:rPr>
        <w:fldChar w:fldCharType="end"/>
      </w:r>
      <w:r w:rsidR="00C35B4A">
        <w:rPr>
          <w:sz w:val="24"/>
        </w:rPr>
        <w:t>项目建设应严格执行国家颁布的建设项目</w:t>
      </w:r>
      <w:r w:rsidR="00C35B4A">
        <w:rPr>
          <w:sz w:val="24"/>
        </w:rPr>
        <w:t>“</w:t>
      </w:r>
      <w:r w:rsidR="00C35B4A">
        <w:rPr>
          <w:sz w:val="24"/>
        </w:rPr>
        <w:t>三同时</w:t>
      </w:r>
      <w:r w:rsidR="00C35B4A">
        <w:rPr>
          <w:sz w:val="24"/>
        </w:rPr>
        <w:t>”</w:t>
      </w:r>
      <w:r w:rsidR="00C35B4A">
        <w:rPr>
          <w:sz w:val="24"/>
        </w:rPr>
        <w:t>制度，落实相应环保设施建设资金；</w:t>
      </w:r>
    </w:p>
    <w:p w:rsidR="00733E24" w:rsidRDefault="00D93CC8">
      <w:pPr>
        <w:tabs>
          <w:tab w:val="left" w:pos="2100"/>
        </w:tabs>
        <w:spacing w:line="520" w:lineRule="exact"/>
        <w:ind w:firstLineChars="200" w:firstLine="480"/>
        <w:rPr>
          <w:sz w:val="24"/>
        </w:rPr>
      </w:pPr>
      <w:r>
        <w:rPr>
          <w:sz w:val="24"/>
        </w:rPr>
        <w:fldChar w:fldCharType="begin"/>
      </w:r>
      <w:r w:rsidR="00C35B4A">
        <w:rPr>
          <w:sz w:val="24"/>
        </w:rPr>
        <w:instrText>= 2 \* GB3</w:instrText>
      </w:r>
      <w:r>
        <w:rPr>
          <w:sz w:val="24"/>
        </w:rPr>
        <w:fldChar w:fldCharType="separate"/>
      </w:r>
      <w:r w:rsidR="00C35B4A">
        <w:rPr>
          <w:sz w:val="24"/>
        </w:rPr>
        <w:t>②</w:t>
      </w:r>
      <w:r>
        <w:rPr>
          <w:sz w:val="24"/>
        </w:rPr>
        <w:fldChar w:fldCharType="end"/>
      </w:r>
      <w:r w:rsidR="00C35B4A">
        <w:rPr>
          <w:sz w:val="24"/>
        </w:rPr>
        <w:t>加强高噪声设备维修与检修工作，针对项目高噪声分布特点，合理布置设置位置，尽量减少噪声影响；</w:t>
      </w:r>
    </w:p>
    <w:p w:rsidR="00733E24" w:rsidRDefault="00D93CC8">
      <w:pPr>
        <w:tabs>
          <w:tab w:val="left" w:pos="2100"/>
        </w:tabs>
        <w:spacing w:line="520" w:lineRule="exact"/>
        <w:ind w:firstLineChars="200" w:firstLine="480"/>
        <w:rPr>
          <w:sz w:val="24"/>
        </w:rPr>
      </w:pPr>
      <w:r>
        <w:rPr>
          <w:sz w:val="24"/>
        </w:rPr>
        <w:fldChar w:fldCharType="begin"/>
      </w:r>
      <w:r w:rsidR="00C35B4A">
        <w:rPr>
          <w:sz w:val="24"/>
        </w:rPr>
        <w:instrText>= 3 \* GB3</w:instrText>
      </w:r>
      <w:r>
        <w:rPr>
          <w:sz w:val="24"/>
        </w:rPr>
        <w:fldChar w:fldCharType="separate"/>
      </w:r>
      <w:r w:rsidR="00C35B4A">
        <w:rPr>
          <w:sz w:val="24"/>
        </w:rPr>
        <w:t>③</w:t>
      </w:r>
      <w:r>
        <w:rPr>
          <w:sz w:val="24"/>
        </w:rPr>
        <w:fldChar w:fldCharType="end"/>
      </w:r>
      <w:r w:rsidR="00C35B4A">
        <w:rPr>
          <w:sz w:val="24"/>
        </w:rPr>
        <w:t>垃圾要分类存放，专人负责，及时清运交当地环卫部门统一处理；</w:t>
      </w:r>
    </w:p>
    <w:p w:rsidR="00733E24" w:rsidRDefault="00D93CC8">
      <w:pPr>
        <w:tabs>
          <w:tab w:val="left" w:pos="2100"/>
        </w:tabs>
        <w:spacing w:line="520" w:lineRule="exact"/>
        <w:ind w:firstLineChars="200" w:firstLine="480"/>
        <w:rPr>
          <w:sz w:val="24"/>
          <w:szCs w:val="22"/>
        </w:rPr>
      </w:pPr>
      <w:r>
        <w:rPr>
          <w:sz w:val="24"/>
          <w:szCs w:val="22"/>
        </w:rPr>
        <w:fldChar w:fldCharType="begin"/>
      </w:r>
      <w:r w:rsidR="00C35B4A">
        <w:rPr>
          <w:sz w:val="24"/>
          <w:szCs w:val="22"/>
        </w:rPr>
        <w:instrText xml:space="preserve"> = 4 \* GB3 \* MERGEFORMAT </w:instrText>
      </w:r>
      <w:r>
        <w:rPr>
          <w:sz w:val="24"/>
          <w:szCs w:val="22"/>
        </w:rPr>
        <w:fldChar w:fldCharType="separate"/>
      </w:r>
      <w:r w:rsidR="00C35B4A">
        <w:rPr>
          <w:sz w:val="24"/>
          <w:szCs w:val="22"/>
        </w:rPr>
        <w:t>④</w:t>
      </w:r>
      <w:r>
        <w:rPr>
          <w:sz w:val="24"/>
          <w:szCs w:val="22"/>
        </w:rPr>
        <w:fldChar w:fldCharType="end"/>
      </w:r>
      <w:r w:rsidR="00C35B4A">
        <w:rPr>
          <w:sz w:val="24"/>
          <w:szCs w:val="22"/>
        </w:rPr>
        <w:t>严格落实评价提出的污染物防治措施，将项目污染物对周围环境的影响降至最低，企业生产过程中应严格按照产品方案和工艺生产，严格执行国家产业政策的要求；</w:t>
      </w:r>
    </w:p>
    <w:p w:rsidR="00733E24" w:rsidRDefault="00D93CC8">
      <w:pPr>
        <w:tabs>
          <w:tab w:val="left" w:pos="2100"/>
        </w:tabs>
        <w:spacing w:line="520" w:lineRule="exact"/>
        <w:ind w:firstLineChars="200" w:firstLine="480"/>
        <w:rPr>
          <w:sz w:val="24"/>
          <w:szCs w:val="22"/>
        </w:rPr>
      </w:pPr>
      <w:r>
        <w:rPr>
          <w:sz w:val="24"/>
          <w:szCs w:val="22"/>
        </w:rPr>
        <w:fldChar w:fldCharType="begin"/>
      </w:r>
      <w:r w:rsidR="00C35B4A">
        <w:rPr>
          <w:sz w:val="24"/>
          <w:szCs w:val="22"/>
        </w:rPr>
        <w:instrText xml:space="preserve"> = 5 \* GB3 \* MERGEFORMAT </w:instrText>
      </w:r>
      <w:r>
        <w:rPr>
          <w:sz w:val="24"/>
          <w:szCs w:val="22"/>
        </w:rPr>
        <w:fldChar w:fldCharType="separate"/>
      </w:r>
      <w:r w:rsidR="00C35B4A">
        <w:rPr>
          <w:sz w:val="24"/>
          <w:szCs w:val="22"/>
        </w:rPr>
        <w:t>⑤</w:t>
      </w:r>
      <w:r>
        <w:rPr>
          <w:sz w:val="24"/>
          <w:szCs w:val="22"/>
        </w:rPr>
        <w:fldChar w:fldCharType="end"/>
      </w:r>
      <w:r w:rsidR="00C35B4A">
        <w:rPr>
          <w:sz w:val="24"/>
          <w:szCs w:val="22"/>
        </w:rPr>
        <w:t>执行国家建设项目环境管理的有关规定，做好环保设施管理和维修监督工作，</w:t>
      </w:r>
      <w:r w:rsidR="00C35B4A">
        <w:rPr>
          <w:rFonts w:hint="eastAsia"/>
          <w:sz w:val="24"/>
          <w:szCs w:val="22"/>
        </w:rPr>
        <w:t>建立</w:t>
      </w:r>
      <w:r w:rsidR="00C35B4A">
        <w:rPr>
          <w:sz w:val="24"/>
          <w:szCs w:val="22"/>
        </w:rPr>
        <w:t>并管理好环保设施的档案，保证环保设施按照设计要求运行，杜绝擅自拆除和</w:t>
      </w:r>
      <w:r w:rsidR="00C35B4A">
        <w:rPr>
          <w:sz w:val="24"/>
          <w:szCs w:val="22"/>
        </w:rPr>
        <w:lastRenderedPageBreak/>
        <w:t>闲置环保设施的现象发生。</w:t>
      </w:r>
    </w:p>
    <w:p w:rsidR="00733E24" w:rsidRDefault="00C35B4A">
      <w:pPr>
        <w:pStyle w:val="2"/>
        <w:spacing w:before="0" w:after="0" w:line="240" w:lineRule="auto"/>
        <w:rPr>
          <w:rFonts w:ascii="黑体" w:hAnsi="黑体"/>
          <w:b w:val="0"/>
          <w:sz w:val="30"/>
          <w:szCs w:val="30"/>
        </w:rPr>
      </w:pPr>
      <w:bookmarkStart w:id="182" w:name="_Toc381779424"/>
      <w:bookmarkStart w:id="183" w:name="_Toc450303430"/>
      <w:bookmarkStart w:id="184" w:name="_Toc437527550"/>
      <w:bookmarkStart w:id="185" w:name="_Toc408994926"/>
      <w:bookmarkStart w:id="186" w:name="_Toc437527597"/>
      <w:bookmarkStart w:id="187" w:name="_Toc500792650"/>
      <w:bookmarkStart w:id="188" w:name="_Toc18433201"/>
      <w:bookmarkStart w:id="189" w:name="_Toc18419768"/>
      <w:bookmarkStart w:id="190" w:name="_Toc88223578"/>
      <w:r>
        <w:rPr>
          <w:rFonts w:ascii="黑体" w:hAnsi="黑体"/>
          <w:b w:val="0"/>
          <w:sz w:val="30"/>
          <w:szCs w:val="30"/>
        </w:rPr>
        <w:t xml:space="preserve">5.2 </w:t>
      </w:r>
      <w:bookmarkEnd w:id="182"/>
      <w:bookmarkEnd w:id="183"/>
      <w:bookmarkEnd w:id="184"/>
      <w:bookmarkEnd w:id="185"/>
      <w:bookmarkEnd w:id="186"/>
      <w:r>
        <w:rPr>
          <w:rFonts w:ascii="黑体" w:hAnsi="黑体"/>
          <w:b w:val="0"/>
          <w:sz w:val="30"/>
          <w:szCs w:val="30"/>
        </w:rPr>
        <w:t>审批部门审批决定</w:t>
      </w:r>
      <w:bookmarkEnd w:id="187"/>
      <w:bookmarkEnd w:id="188"/>
      <w:bookmarkEnd w:id="189"/>
    </w:p>
    <w:p w:rsidR="00733E24" w:rsidRDefault="00C35B4A">
      <w:pPr>
        <w:pStyle w:val="a6"/>
        <w:adjustRightInd w:val="0"/>
        <w:snapToGrid w:val="0"/>
        <w:spacing w:line="520" w:lineRule="exact"/>
        <w:ind w:firstLineChars="200" w:firstLine="480"/>
        <w:rPr>
          <w:szCs w:val="24"/>
        </w:rPr>
      </w:pPr>
      <w:bookmarkStart w:id="191" w:name="_Toc450303432"/>
      <w:bookmarkStart w:id="192" w:name="_Toc408994944"/>
      <w:bookmarkStart w:id="193" w:name="_Toc248638637"/>
      <w:bookmarkStart w:id="194" w:name="_Toc264615072"/>
      <w:bookmarkStart w:id="195" w:name="_Toc264615808"/>
      <w:bookmarkStart w:id="196" w:name="_Toc263346595"/>
      <w:bookmarkStart w:id="197" w:name="_Toc212303542"/>
      <w:bookmarkStart w:id="198" w:name="_Toc212304349"/>
      <w:bookmarkStart w:id="199" w:name="_Toc264538719"/>
      <w:bookmarkStart w:id="200" w:name="_Toc264615932"/>
      <w:bookmarkStart w:id="201" w:name="_Toc153216343"/>
      <w:bookmarkStart w:id="202" w:name="_Toc263346763"/>
      <w:bookmarkStart w:id="203" w:name="_Toc264615699"/>
      <w:bookmarkStart w:id="204" w:name="_Toc153338198"/>
      <w:bookmarkEnd w:id="190"/>
      <w:r>
        <w:rPr>
          <w:rFonts w:hint="eastAsia"/>
          <w:szCs w:val="24"/>
        </w:rPr>
        <w:t>2019</w:t>
      </w:r>
      <w:r>
        <w:rPr>
          <w:rFonts w:hint="eastAsia"/>
          <w:szCs w:val="24"/>
        </w:rPr>
        <w:t>年</w:t>
      </w:r>
      <w:r>
        <w:rPr>
          <w:rFonts w:hint="eastAsia"/>
          <w:szCs w:val="24"/>
        </w:rPr>
        <w:t>3</w:t>
      </w:r>
      <w:r>
        <w:rPr>
          <w:rFonts w:hint="eastAsia"/>
          <w:szCs w:val="24"/>
        </w:rPr>
        <w:t>月</w:t>
      </w:r>
      <w:r>
        <w:rPr>
          <w:rFonts w:hint="eastAsia"/>
          <w:szCs w:val="24"/>
        </w:rPr>
        <w:t>22</w:t>
      </w:r>
      <w:r>
        <w:rPr>
          <w:rFonts w:hint="eastAsia"/>
          <w:szCs w:val="24"/>
        </w:rPr>
        <w:t>日</w:t>
      </w:r>
      <w:r>
        <w:t>郑州航空港经济综合实验区规划市政建设环保局</w:t>
      </w:r>
      <w:r>
        <w:rPr>
          <w:rFonts w:hint="eastAsia"/>
          <w:szCs w:val="24"/>
        </w:rPr>
        <w:t>对本项目下达了环评批复，文号为</w:t>
      </w:r>
      <w:proofErr w:type="gramStart"/>
      <w:r>
        <w:rPr>
          <w:rFonts w:hint="eastAsia"/>
          <w:szCs w:val="24"/>
        </w:rPr>
        <w:t>郑港环表</w:t>
      </w:r>
      <w:proofErr w:type="gramEnd"/>
      <w:r>
        <w:rPr>
          <w:rFonts w:hint="eastAsia"/>
          <w:szCs w:val="24"/>
        </w:rPr>
        <w:t>[2019]10</w:t>
      </w:r>
      <w:r>
        <w:rPr>
          <w:rFonts w:hint="eastAsia"/>
          <w:szCs w:val="24"/>
        </w:rPr>
        <w:t>号，具体批复内容见表</w:t>
      </w:r>
      <w:r>
        <w:rPr>
          <w:rFonts w:hint="eastAsia"/>
          <w:szCs w:val="24"/>
        </w:rPr>
        <w:t>5-1.</w:t>
      </w:r>
    </w:p>
    <w:p w:rsidR="00733E24" w:rsidRDefault="00C35B4A">
      <w:pPr>
        <w:spacing w:line="560" w:lineRule="exact"/>
        <w:ind w:firstLine="482"/>
        <w:jc w:val="center"/>
        <w:rPr>
          <w:rFonts w:eastAsia="新宋体"/>
          <w:b/>
          <w:bCs/>
          <w:szCs w:val="24"/>
        </w:rPr>
      </w:pPr>
      <w:r>
        <w:rPr>
          <w:rFonts w:eastAsia="新宋体" w:hint="eastAsia"/>
          <w:b/>
          <w:bCs/>
          <w:sz w:val="24"/>
          <w:szCs w:val="24"/>
        </w:rPr>
        <w:t>表</w:t>
      </w:r>
      <w:r>
        <w:rPr>
          <w:rFonts w:eastAsia="新宋体" w:hint="eastAsia"/>
          <w:b/>
          <w:bCs/>
          <w:sz w:val="24"/>
          <w:szCs w:val="24"/>
        </w:rPr>
        <w:t xml:space="preserve">5-1  </w:t>
      </w:r>
      <w:r>
        <w:rPr>
          <w:rFonts w:eastAsia="新宋体" w:hint="eastAsia"/>
          <w:b/>
          <w:bCs/>
          <w:sz w:val="24"/>
          <w:szCs w:val="24"/>
        </w:rPr>
        <w:t>建设项目环</w:t>
      </w:r>
      <w:proofErr w:type="gramStart"/>
      <w:r>
        <w:rPr>
          <w:rFonts w:eastAsia="新宋体" w:hint="eastAsia"/>
          <w:b/>
          <w:bCs/>
          <w:sz w:val="24"/>
          <w:szCs w:val="24"/>
        </w:rPr>
        <w:t>评报告</w:t>
      </w:r>
      <w:proofErr w:type="gramEnd"/>
      <w:r>
        <w:rPr>
          <w:rFonts w:eastAsia="新宋体" w:hint="eastAsia"/>
          <w:b/>
          <w:bCs/>
          <w:sz w:val="24"/>
          <w:szCs w:val="24"/>
        </w:rPr>
        <w:t>表主要结论及建议一览表</w:t>
      </w:r>
    </w:p>
    <w:tbl>
      <w:tblPr>
        <w:tblStyle w:val="af3"/>
        <w:tblW w:w="8823" w:type="dxa"/>
        <w:tblLayout w:type="fixed"/>
        <w:tblLook w:val="04A0"/>
      </w:tblPr>
      <w:tblGrid>
        <w:gridCol w:w="958"/>
        <w:gridCol w:w="7865"/>
      </w:tblGrid>
      <w:tr w:rsidR="00733E24">
        <w:tc>
          <w:tcPr>
            <w:tcW w:w="958" w:type="dxa"/>
            <w:vAlign w:val="center"/>
          </w:tcPr>
          <w:p w:rsidR="00733E24" w:rsidRDefault="00C35B4A">
            <w:pPr>
              <w:spacing w:line="360" w:lineRule="exact"/>
              <w:jc w:val="center"/>
              <w:rPr>
                <w:rFonts w:eastAsia="新宋体"/>
                <w:sz w:val="21"/>
                <w:szCs w:val="21"/>
              </w:rPr>
            </w:pPr>
            <w:r>
              <w:rPr>
                <w:rFonts w:eastAsia="新宋体" w:hint="eastAsia"/>
                <w:sz w:val="21"/>
                <w:szCs w:val="21"/>
              </w:rPr>
              <w:t>类别</w:t>
            </w:r>
          </w:p>
        </w:tc>
        <w:tc>
          <w:tcPr>
            <w:tcW w:w="7865" w:type="dxa"/>
            <w:vAlign w:val="center"/>
          </w:tcPr>
          <w:p w:rsidR="00733E24" w:rsidRDefault="00C35B4A">
            <w:pPr>
              <w:spacing w:line="360" w:lineRule="exact"/>
              <w:ind w:firstLine="420"/>
              <w:jc w:val="center"/>
              <w:rPr>
                <w:rFonts w:eastAsia="新宋体"/>
                <w:sz w:val="21"/>
                <w:szCs w:val="21"/>
              </w:rPr>
            </w:pPr>
            <w:r>
              <w:rPr>
                <w:rFonts w:eastAsia="新宋体" w:hint="eastAsia"/>
                <w:sz w:val="21"/>
                <w:szCs w:val="21"/>
              </w:rPr>
              <w:t>环</w:t>
            </w:r>
            <w:proofErr w:type="gramStart"/>
            <w:r>
              <w:rPr>
                <w:rFonts w:eastAsia="新宋体" w:hint="eastAsia"/>
                <w:sz w:val="21"/>
                <w:szCs w:val="21"/>
              </w:rPr>
              <w:t>评报告</w:t>
            </w:r>
            <w:proofErr w:type="gramEnd"/>
            <w:r>
              <w:rPr>
                <w:rFonts w:eastAsia="新宋体" w:hint="eastAsia"/>
                <w:sz w:val="21"/>
                <w:szCs w:val="21"/>
              </w:rPr>
              <w:t>表主要结论及建议</w:t>
            </w:r>
          </w:p>
        </w:tc>
      </w:tr>
      <w:tr w:rsidR="00733E24">
        <w:tc>
          <w:tcPr>
            <w:tcW w:w="958" w:type="dxa"/>
            <w:vAlign w:val="center"/>
          </w:tcPr>
          <w:p w:rsidR="00733E24" w:rsidRDefault="00C35B4A">
            <w:pPr>
              <w:spacing w:line="360" w:lineRule="exact"/>
              <w:jc w:val="center"/>
              <w:rPr>
                <w:rFonts w:eastAsia="新宋体"/>
                <w:sz w:val="21"/>
                <w:szCs w:val="21"/>
              </w:rPr>
            </w:pPr>
            <w:r>
              <w:rPr>
                <w:rFonts w:eastAsia="新宋体" w:hint="eastAsia"/>
                <w:sz w:val="21"/>
                <w:szCs w:val="21"/>
              </w:rPr>
              <w:t>废气</w:t>
            </w:r>
          </w:p>
        </w:tc>
        <w:tc>
          <w:tcPr>
            <w:tcW w:w="7865" w:type="dxa"/>
            <w:vAlign w:val="center"/>
          </w:tcPr>
          <w:p w:rsidR="00733E24" w:rsidRDefault="00C35B4A">
            <w:pPr>
              <w:pStyle w:val="CharCharCharChar0"/>
              <w:spacing w:line="360" w:lineRule="exact"/>
              <w:ind w:firstLine="420"/>
              <w:jc w:val="both"/>
              <w:rPr>
                <w:rFonts w:ascii="Times New Roman" w:eastAsia="新宋体" w:hAnsi="Times New Roman"/>
                <w:sz w:val="21"/>
                <w:szCs w:val="21"/>
              </w:rPr>
            </w:pPr>
            <w:r>
              <w:rPr>
                <w:rFonts w:ascii="Times New Roman" w:eastAsia="宋体" w:hAnsi="Times New Roman" w:hint="eastAsia"/>
                <w:color w:val="auto"/>
                <w:kern w:val="2"/>
                <w:sz w:val="21"/>
                <w:szCs w:val="21"/>
              </w:rPr>
              <w:t>本项目</w:t>
            </w:r>
            <w:r>
              <w:rPr>
                <w:rFonts w:ascii="Times New Roman" w:eastAsia="宋体" w:hAnsi="Times New Roman"/>
                <w:color w:val="auto"/>
                <w:kern w:val="2"/>
                <w:sz w:val="21"/>
                <w:szCs w:val="21"/>
              </w:rPr>
              <w:t>抛丸工序依托现有设备</w:t>
            </w:r>
            <w:r>
              <w:rPr>
                <w:rFonts w:ascii="Times New Roman" w:eastAsia="宋体" w:hAnsi="Times New Roman" w:hint="eastAsia"/>
                <w:color w:val="auto"/>
                <w:kern w:val="2"/>
                <w:sz w:val="21"/>
                <w:szCs w:val="21"/>
              </w:rPr>
              <w:t>，</w:t>
            </w:r>
            <w:r>
              <w:rPr>
                <w:rFonts w:ascii="Times New Roman" w:eastAsia="宋体" w:hAnsi="Times New Roman"/>
                <w:color w:val="auto"/>
                <w:kern w:val="2"/>
                <w:sz w:val="21"/>
                <w:szCs w:val="21"/>
              </w:rPr>
              <w:t>新建</w:t>
            </w:r>
            <w:r>
              <w:rPr>
                <w:rFonts w:ascii="Times New Roman" w:eastAsia="宋体" w:hAnsi="Times New Roman" w:hint="eastAsia"/>
                <w:color w:val="auto"/>
                <w:kern w:val="2"/>
                <w:sz w:val="21"/>
                <w:szCs w:val="21"/>
              </w:rPr>
              <w:t>2</w:t>
            </w:r>
            <w:r>
              <w:rPr>
                <w:rFonts w:ascii="Times New Roman" w:eastAsia="宋体" w:hAnsi="Times New Roman" w:hint="eastAsia"/>
                <w:color w:val="auto"/>
                <w:kern w:val="2"/>
                <w:sz w:val="21"/>
                <w:szCs w:val="21"/>
              </w:rPr>
              <w:t>个密闭喷砂房，喷砂工序产生的粉尘“负压吸附</w:t>
            </w:r>
            <w:r>
              <w:rPr>
                <w:rFonts w:ascii="Times New Roman" w:eastAsia="宋体" w:hAnsi="Times New Roman" w:hint="eastAsia"/>
                <w:color w:val="auto"/>
                <w:kern w:val="2"/>
                <w:sz w:val="21"/>
                <w:szCs w:val="21"/>
              </w:rPr>
              <w:t>+</w:t>
            </w:r>
            <w:r>
              <w:rPr>
                <w:rFonts w:ascii="Times New Roman" w:eastAsia="宋体" w:hAnsi="Times New Roman" w:hint="eastAsia"/>
                <w:color w:val="auto"/>
                <w:kern w:val="2"/>
                <w:sz w:val="21"/>
                <w:szCs w:val="21"/>
              </w:rPr>
              <w:t>滤芯除尘器”处理后，与现有抛丸工序</w:t>
            </w:r>
            <w:proofErr w:type="gramStart"/>
            <w:r>
              <w:rPr>
                <w:rFonts w:ascii="Times New Roman" w:eastAsia="宋体" w:hAnsi="Times New Roman" w:hint="eastAsia"/>
                <w:color w:val="auto"/>
                <w:kern w:val="2"/>
                <w:sz w:val="21"/>
                <w:szCs w:val="21"/>
              </w:rPr>
              <w:t>产生产生</w:t>
            </w:r>
            <w:proofErr w:type="gramEnd"/>
            <w:r>
              <w:rPr>
                <w:rFonts w:ascii="Times New Roman" w:eastAsia="宋体" w:hAnsi="Times New Roman" w:hint="eastAsia"/>
                <w:color w:val="auto"/>
                <w:kern w:val="2"/>
                <w:sz w:val="21"/>
                <w:szCs w:val="21"/>
              </w:rPr>
              <w:t>的粉尘一并由</w:t>
            </w:r>
            <w:r>
              <w:rPr>
                <w:rFonts w:ascii="Times New Roman" w:eastAsia="宋体" w:hAnsi="Times New Roman" w:hint="eastAsia"/>
                <w:color w:val="auto"/>
                <w:kern w:val="2"/>
                <w:sz w:val="21"/>
                <w:szCs w:val="21"/>
              </w:rPr>
              <w:t>22</w:t>
            </w:r>
            <w:r>
              <w:rPr>
                <w:rFonts w:ascii="Times New Roman" w:eastAsia="宋体" w:hAnsi="Times New Roman" w:hint="eastAsia"/>
                <w:color w:val="auto"/>
                <w:kern w:val="2"/>
                <w:sz w:val="21"/>
                <w:szCs w:val="21"/>
              </w:rPr>
              <w:t>米高排气筒排放，外排废气中颗粒物的排放速率及排放速率均满足《大气污染物综合排放标准》（</w:t>
            </w:r>
            <w:r>
              <w:rPr>
                <w:rFonts w:ascii="Times New Roman" w:eastAsia="宋体" w:hAnsi="Times New Roman" w:hint="eastAsia"/>
                <w:color w:val="auto"/>
                <w:kern w:val="2"/>
                <w:sz w:val="21"/>
                <w:szCs w:val="21"/>
              </w:rPr>
              <w:t>GB16297-1996</w:t>
            </w:r>
            <w:r>
              <w:rPr>
                <w:rFonts w:ascii="Times New Roman" w:eastAsia="宋体" w:hAnsi="Times New Roman" w:hint="eastAsia"/>
                <w:color w:val="auto"/>
                <w:kern w:val="2"/>
                <w:sz w:val="21"/>
                <w:szCs w:val="21"/>
              </w:rPr>
              <w:t>）表</w:t>
            </w:r>
            <w:r>
              <w:rPr>
                <w:rFonts w:ascii="Times New Roman" w:eastAsia="宋体" w:hAnsi="Times New Roman" w:hint="eastAsia"/>
                <w:color w:val="auto"/>
                <w:kern w:val="2"/>
                <w:sz w:val="21"/>
                <w:szCs w:val="21"/>
              </w:rPr>
              <w:t>2</w:t>
            </w:r>
            <w:r>
              <w:rPr>
                <w:rFonts w:ascii="Times New Roman" w:eastAsia="宋体" w:hAnsi="Times New Roman" w:hint="eastAsia"/>
                <w:color w:val="auto"/>
                <w:kern w:val="2"/>
                <w:sz w:val="21"/>
                <w:szCs w:val="21"/>
              </w:rPr>
              <w:t>二级标准要求；本项目喷粉防腐工序产生的废气经“负压旋风吸附</w:t>
            </w:r>
            <w:r>
              <w:rPr>
                <w:rFonts w:ascii="Times New Roman" w:eastAsia="宋体" w:hAnsi="Times New Roman" w:hint="eastAsia"/>
                <w:color w:val="auto"/>
                <w:kern w:val="2"/>
                <w:sz w:val="21"/>
                <w:szCs w:val="21"/>
              </w:rPr>
              <w:t>+</w:t>
            </w:r>
            <w:r>
              <w:rPr>
                <w:rFonts w:ascii="Times New Roman" w:eastAsia="宋体" w:hAnsi="Times New Roman" w:hint="eastAsia"/>
                <w:color w:val="auto"/>
                <w:kern w:val="2"/>
                <w:sz w:val="21"/>
                <w:szCs w:val="21"/>
              </w:rPr>
              <w:t>脉冲滤芯净化系统”处理后，与现有喷粉防腐工序产生的废气</w:t>
            </w:r>
            <w:proofErr w:type="gramStart"/>
            <w:r>
              <w:rPr>
                <w:rFonts w:ascii="Times New Roman" w:eastAsia="宋体" w:hAnsi="Times New Roman" w:hint="eastAsia"/>
                <w:color w:val="auto"/>
                <w:kern w:val="2"/>
                <w:sz w:val="21"/>
                <w:szCs w:val="21"/>
              </w:rPr>
              <w:t>一</w:t>
            </w:r>
            <w:proofErr w:type="gramEnd"/>
            <w:r>
              <w:rPr>
                <w:rFonts w:ascii="Times New Roman" w:eastAsia="宋体" w:hAnsi="Times New Roman" w:hint="eastAsia"/>
                <w:color w:val="auto"/>
                <w:kern w:val="2"/>
                <w:sz w:val="21"/>
                <w:szCs w:val="21"/>
              </w:rPr>
              <w:t>并入</w:t>
            </w:r>
            <w:r>
              <w:rPr>
                <w:rFonts w:ascii="Times New Roman" w:eastAsia="宋体" w:hAnsi="Times New Roman" w:hint="eastAsia"/>
                <w:color w:val="auto"/>
                <w:kern w:val="2"/>
                <w:sz w:val="21"/>
                <w:szCs w:val="21"/>
              </w:rPr>
              <w:t>1</w:t>
            </w:r>
            <w:r>
              <w:rPr>
                <w:rFonts w:ascii="Times New Roman" w:eastAsia="宋体" w:hAnsi="Times New Roman" w:hint="eastAsia"/>
                <w:color w:val="auto"/>
                <w:kern w:val="2"/>
                <w:sz w:val="21"/>
                <w:szCs w:val="21"/>
              </w:rPr>
              <w:t>套</w:t>
            </w:r>
            <w:proofErr w:type="gramStart"/>
            <w:r>
              <w:rPr>
                <w:rFonts w:ascii="Times New Roman" w:eastAsia="宋体" w:hAnsi="Times New Roman"/>
                <w:color w:val="auto"/>
                <w:kern w:val="2"/>
                <w:sz w:val="21"/>
                <w:szCs w:val="21"/>
              </w:rPr>
              <w:t>”</w:t>
            </w:r>
            <w:proofErr w:type="gramEnd"/>
            <w:r>
              <w:rPr>
                <w:rFonts w:ascii="Times New Roman" w:eastAsia="宋体" w:hAnsi="Times New Roman" w:hint="eastAsia"/>
                <w:color w:val="auto"/>
                <w:kern w:val="2"/>
                <w:sz w:val="21"/>
                <w:szCs w:val="21"/>
              </w:rPr>
              <w:t>UV</w:t>
            </w:r>
            <w:proofErr w:type="gramStart"/>
            <w:r>
              <w:rPr>
                <w:rFonts w:ascii="Times New Roman" w:eastAsia="宋体" w:hAnsi="Times New Roman" w:hint="eastAsia"/>
                <w:color w:val="auto"/>
                <w:kern w:val="2"/>
                <w:sz w:val="21"/>
                <w:szCs w:val="21"/>
              </w:rPr>
              <w:t>光氧催化</w:t>
            </w:r>
            <w:proofErr w:type="gramEnd"/>
            <w:r>
              <w:rPr>
                <w:rFonts w:ascii="Times New Roman" w:eastAsia="宋体" w:hAnsi="Times New Roman" w:hint="eastAsia"/>
                <w:color w:val="auto"/>
                <w:kern w:val="2"/>
                <w:sz w:val="21"/>
                <w:szCs w:val="21"/>
              </w:rPr>
              <w:t>+</w:t>
            </w:r>
            <w:r>
              <w:rPr>
                <w:rFonts w:ascii="Times New Roman" w:eastAsia="宋体" w:hAnsi="Times New Roman" w:hint="eastAsia"/>
                <w:color w:val="auto"/>
                <w:kern w:val="2"/>
                <w:sz w:val="21"/>
                <w:szCs w:val="21"/>
              </w:rPr>
              <w:t>活性炭吸附</w:t>
            </w:r>
            <w:proofErr w:type="gramStart"/>
            <w:r>
              <w:rPr>
                <w:rFonts w:ascii="Times New Roman" w:eastAsia="宋体" w:hAnsi="Times New Roman" w:hint="eastAsia"/>
                <w:color w:val="auto"/>
                <w:kern w:val="2"/>
                <w:sz w:val="21"/>
                <w:szCs w:val="21"/>
              </w:rPr>
              <w:t>”</w:t>
            </w:r>
            <w:proofErr w:type="gramEnd"/>
            <w:r>
              <w:rPr>
                <w:rFonts w:ascii="Times New Roman" w:eastAsia="宋体" w:hAnsi="Times New Roman" w:hint="eastAsia"/>
                <w:color w:val="auto"/>
                <w:kern w:val="2"/>
                <w:sz w:val="21"/>
                <w:szCs w:val="21"/>
              </w:rPr>
              <w:t>处理，最终由</w:t>
            </w:r>
            <w:r>
              <w:rPr>
                <w:rFonts w:ascii="Times New Roman" w:eastAsia="宋体" w:hAnsi="Times New Roman" w:hint="eastAsia"/>
                <w:color w:val="auto"/>
                <w:kern w:val="2"/>
                <w:sz w:val="21"/>
                <w:szCs w:val="21"/>
              </w:rPr>
              <w:t>22</w:t>
            </w:r>
            <w:r>
              <w:rPr>
                <w:rFonts w:ascii="Times New Roman" w:eastAsia="宋体" w:hAnsi="Times New Roman" w:hint="eastAsia"/>
                <w:color w:val="auto"/>
                <w:kern w:val="2"/>
                <w:sz w:val="21"/>
                <w:szCs w:val="21"/>
              </w:rPr>
              <w:t>米高排气筒排放，外排废气中颗粒物及非甲烷总烃的排放速率及排放速率均满足《大气污染物综合排放标准》（</w:t>
            </w:r>
            <w:r>
              <w:rPr>
                <w:rFonts w:ascii="Times New Roman" w:eastAsia="宋体" w:hAnsi="Times New Roman" w:hint="eastAsia"/>
                <w:color w:val="auto"/>
                <w:kern w:val="2"/>
                <w:sz w:val="21"/>
                <w:szCs w:val="21"/>
              </w:rPr>
              <w:t>GB16297-1996</w:t>
            </w:r>
            <w:r>
              <w:rPr>
                <w:rFonts w:ascii="Times New Roman" w:eastAsia="宋体" w:hAnsi="Times New Roman" w:hint="eastAsia"/>
                <w:color w:val="auto"/>
                <w:kern w:val="2"/>
                <w:sz w:val="21"/>
                <w:szCs w:val="21"/>
              </w:rPr>
              <w:t>）表</w:t>
            </w:r>
            <w:r>
              <w:rPr>
                <w:rFonts w:ascii="Times New Roman" w:eastAsia="宋体" w:hAnsi="Times New Roman" w:hint="eastAsia"/>
                <w:color w:val="auto"/>
                <w:kern w:val="2"/>
                <w:sz w:val="21"/>
                <w:szCs w:val="21"/>
              </w:rPr>
              <w:t>2</w:t>
            </w:r>
            <w:r>
              <w:rPr>
                <w:rFonts w:ascii="Times New Roman" w:eastAsia="宋体" w:hAnsi="Times New Roman" w:hint="eastAsia"/>
                <w:color w:val="auto"/>
                <w:kern w:val="2"/>
                <w:sz w:val="21"/>
                <w:szCs w:val="21"/>
              </w:rPr>
              <w:t>二级标准要求（非甲烷总烃排放高浓度≤</w:t>
            </w:r>
            <w:r>
              <w:rPr>
                <w:rFonts w:ascii="Times New Roman" w:eastAsia="宋体" w:hAnsi="Times New Roman" w:hint="eastAsia"/>
                <w:color w:val="auto"/>
                <w:kern w:val="2"/>
                <w:sz w:val="21"/>
                <w:szCs w:val="21"/>
              </w:rPr>
              <w:t>60mg/m</w:t>
            </w:r>
            <w:r>
              <w:rPr>
                <w:rFonts w:ascii="Times New Roman" w:eastAsia="宋体" w:hAnsi="Times New Roman" w:hint="eastAsia"/>
                <w:color w:val="auto"/>
                <w:kern w:val="2"/>
                <w:sz w:val="21"/>
                <w:szCs w:val="21"/>
                <w:vertAlign w:val="superscript"/>
              </w:rPr>
              <w:t>3</w:t>
            </w:r>
            <w:r>
              <w:rPr>
                <w:rFonts w:ascii="Times New Roman" w:eastAsia="宋体" w:hAnsi="Times New Roman" w:hint="eastAsia"/>
                <w:color w:val="auto"/>
                <w:kern w:val="2"/>
                <w:sz w:val="21"/>
                <w:szCs w:val="21"/>
              </w:rPr>
              <w:t>）；本项目刷漆工</w:t>
            </w:r>
            <w:proofErr w:type="gramStart"/>
            <w:r>
              <w:rPr>
                <w:rFonts w:ascii="Times New Roman" w:eastAsia="宋体" w:hAnsi="Times New Roman" w:hint="eastAsia"/>
                <w:color w:val="auto"/>
                <w:kern w:val="2"/>
                <w:sz w:val="21"/>
                <w:szCs w:val="21"/>
              </w:rPr>
              <w:t>序采用</w:t>
            </w:r>
            <w:proofErr w:type="gramEnd"/>
            <w:r>
              <w:rPr>
                <w:rFonts w:ascii="Times New Roman" w:eastAsia="宋体" w:hAnsi="Times New Roman" w:hint="eastAsia"/>
                <w:color w:val="auto"/>
                <w:kern w:val="2"/>
                <w:sz w:val="21"/>
                <w:szCs w:val="21"/>
              </w:rPr>
              <w:t>水性漆，与喷涂防腐车间一并进行全密闭处理，产生的有机废气经收集引入</w:t>
            </w:r>
            <w:r>
              <w:rPr>
                <w:rFonts w:ascii="Times New Roman" w:eastAsia="宋体" w:hAnsi="Times New Roman" w:hint="eastAsia"/>
                <w:color w:val="auto"/>
                <w:kern w:val="2"/>
                <w:sz w:val="21"/>
                <w:szCs w:val="21"/>
              </w:rPr>
              <w:t>1</w:t>
            </w:r>
            <w:r>
              <w:rPr>
                <w:rFonts w:ascii="Times New Roman" w:eastAsia="宋体" w:hAnsi="Times New Roman" w:hint="eastAsia"/>
                <w:color w:val="auto"/>
                <w:kern w:val="2"/>
                <w:sz w:val="21"/>
                <w:szCs w:val="21"/>
              </w:rPr>
              <w:t>套“活性炭吸附</w:t>
            </w:r>
            <w:r>
              <w:rPr>
                <w:rFonts w:ascii="Times New Roman" w:eastAsia="宋体" w:hAnsi="Times New Roman" w:hint="eastAsia"/>
                <w:color w:val="auto"/>
                <w:kern w:val="2"/>
                <w:sz w:val="21"/>
                <w:szCs w:val="21"/>
              </w:rPr>
              <w:t>+</w:t>
            </w:r>
            <w:r>
              <w:rPr>
                <w:rFonts w:ascii="Times New Roman" w:eastAsia="宋体" w:hAnsi="Times New Roman" w:hint="eastAsia"/>
                <w:color w:val="auto"/>
                <w:kern w:val="2"/>
                <w:sz w:val="21"/>
                <w:szCs w:val="21"/>
              </w:rPr>
              <w:t>催化燃烧装置”处理后，由</w:t>
            </w:r>
            <w:r>
              <w:rPr>
                <w:rFonts w:ascii="Times New Roman" w:eastAsia="宋体" w:hAnsi="Times New Roman" w:hint="eastAsia"/>
                <w:color w:val="auto"/>
                <w:kern w:val="2"/>
                <w:sz w:val="21"/>
                <w:szCs w:val="21"/>
              </w:rPr>
              <w:t>22</w:t>
            </w:r>
            <w:r>
              <w:rPr>
                <w:rFonts w:ascii="Times New Roman" w:eastAsia="宋体" w:hAnsi="Times New Roman" w:hint="eastAsia"/>
                <w:color w:val="auto"/>
                <w:kern w:val="2"/>
                <w:sz w:val="21"/>
                <w:szCs w:val="21"/>
              </w:rPr>
              <w:t>米高排气筒排放，外排废气中非甲烷总烃的排放速率及排放速率均满足《大气污染物综合排放标准》（</w:t>
            </w:r>
            <w:r>
              <w:rPr>
                <w:rFonts w:ascii="Times New Roman" w:eastAsia="宋体" w:hAnsi="Times New Roman" w:hint="eastAsia"/>
                <w:color w:val="auto"/>
                <w:kern w:val="2"/>
                <w:sz w:val="21"/>
                <w:szCs w:val="21"/>
              </w:rPr>
              <w:t>GB16297-1996</w:t>
            </w:r>
            <w:r>
              <w:rPr>
                <w:rFonts w:ascii="Times New Roman" w:eastAsia="宋体" w:hAnsi="Times New Roman" w:hint="eastAsia"/>
                <w:color w:val="auto"/>
                <w:kern w:val="2"/>
                <w:sz w:val="21"/>
                <w:szCs w:val="21"/>
              </w:rPr>
              <w:t>）表</w:t>
            </w:r>
            <w:r>
              <w:rPr>
                <w:rFonts w:ascii="Times New Roman" w:eastAsia="宋体" w:hAnsi="Times New Roman" w:hint="eastAsia"/>
                <w:color w:val="auto"/>
                <w:kern w:val="2"/>
                <w:sz w:val="21"/>
                <w:szCs w:val="21"/>
              </w:rPr>
              <w:t>2</w:t>
            </w:r>
            <w:r>
              <w:rPr>
                <w:rFonts w:ascii="Times New Roman" w:eastAsia="宋体" w:hAnsi="Times New Roman" w:hint="eastAsia"/>
                <w:color w:val="auto"/>
                <w:kern w:val="2"/>
                <w:sz w:val="21"/>
                <w:szCs w:val="21"/>
              </w:rPr>
              <w:t>二级标准要求（非甲烷总烃排放高浓度≤</w:t>
            </w:r>
            <w:r>
              <w:rPr>
                <w:rFonts w:ascii="Times New Roman" w:eastAsia="宋体" w:hAnsi="Times New Roman" w:hint="eastAsia"/>
                <w:color w:val="auto"/>
                <w:kern w:val="2"/>
                <w:sz w:val="21"/>
                <w:szCs w:val="21"/>
              </w:rPr>
              <w:t>60mg/m</w:t>
            </w:r>
            <w:r>
              <w:rPr>
                <w:rFonts w:ascii="Times New Roman" w:eastAsia="宋体" w:hAnsi="Times New Roman" w:hint="eastAsia"/>
                <w:color w:val="auto"/>
                <w:kern w:val="2"/>
                <w:sz w:val="21"/>
                <w:szCs w:val="21"/>
                <w:vertAlign w:val="superscript"/>
              </w:rPr>
              <w:t>3</w:t>
            </w:r>
            <w:r>
              <w:rPr>
                <w:rFonts w:ascii="Times New Roman" w:eastAsia="宋体" w:hAnsi="Times New Roman" w:hint="eastAsia"/>
                <w:color w:val="auto"/>
                <w:kern w:val="2"/>
                <w:sz w:val="21"/>
                <w:szCs w:val="21"/>
              </w:rPr>
              <w:t>）；切割、修磨、焊接工序产生的粉尘</w:t>
            </w:r>
            <w:proofErr w:type="gramStart"/>
            <w:r>
              <w:rPr>
                <w:rFonts w:ascii="Times New Roman" w:eastAsia="宋体" w:hAnsi="Times New Roman" w:hint="eastAsia"/>
                <w:color w:val="auto"/>
                <w:kern w:val="2"/>
                <w:sz w:val="21"/>
                <w:szCs w:val="21"/>
              </w:rPr>
              <w:t>经焊烟净化器</w:t>
            </w:r>
            <w:proofErr w:type="gramEnd"/>
            <w:r>
              <w:rPr>
                <w:rFonts w:ascii="Times New Roman" w:eastAsia="宋体" w:hAnsi="Times New Roman" w:hint="eastAsia"/>
                <w:color w:val="auto"/>
                <w:kern w:val="2"/>
                <w:sz w:val="21"/>
                <w:szCs w:val="21"/>
              </w:rPr>
              <w:t>处理后排放。</w:t>
            </w:r>
          </w:p>
        </w:tc>
      </w:tr>
      <w:tr w:rsidR="00733E24">
        <w:tc>
          <w:tcPr>
            <w:tcW w:w="958" w:type="dxa"/>
            <w:vAlign w:val="center"/>
          </w:tcPr>
          <w:p w:rsidR="00733E24" w:rsidRDefault="00C35B4A" w:rsidP="005C14D9">
            <w:pPr>
              <w:spacing w:beforeLines="50" w:line="360" w:lineRule="exact"/>
              <w:jc w:val="center"/>
              <w:rPr>
                <w:rFonts w:eastAsia="新宋体"/>
                <w:sz w:val="21"/>
                <w:szCs w:val="21"/>
              </w:rPr>
            </w:pPr>
            <w:r>
              <w:rPr>
                <w:rFonts w:eastAsia="新宋体" w:hint="eastAsia"/>
                <w:sz w:val="21"/>
              </w:rPr>
              <w:t>噪声</w:t>
            </w:r>
          </w:p>
        </w:tc>
        <w:tc>
          <w:tcPr>
            <w:tcW w:w="7865" w:type="dxa"/>
            <w:vAlign w:val="center"/>
          </w:tcPr>
          <w:p w:rsidR="00733E24" w:rsidRDefault="00C35B4A">
            <w:pPr>
              <w:spacing w:line="360" w:lineRule="exact"/>
              <w:ind w:firstLine="420"/>
              <w:rPr>
                <w:sz w:val="21"/>
                <w:szCs w:val="21"/>
              </w:rPr>
            </w:pPr>
            <w:r>
              <w:rPr>
                <w:rFonts w:eastAsia="新宋体" w:hint="eastAsia"/>
                <w:color w:val="000000"/>
                <w:sz w:val="21"/>
                <w:szCs w:val="21"/>
              </w:rPr>
              <w:t>项目营运期高噪声设备采取安装基础减振、厂房隔声等降噪措施，确保厂界噪声满足《工业企业厂界环境噪声排放标准》（</w:t>
            </w:r>
            <w:r>
              <w:rPr>
                <w:rFonts w:eastAsia="新宋体" w:hint="eastAsia"/>
                <w:color w:val="000000"/>
                <w:sz w:val="21"/>
                <w:szCs w:val="21"/>
              </w:rPr>
              <w:t>GB12348-2008</w:t>
            </w:r>
            <w:r>
              <w:rPr>
                <w:rFonts w:eastAsia="新宋体" w:hint="eastAsia"/>
                <w:color w:val="000000"/>
                <w:sz w:val="21"/>
                <w:szCs w:val="21"/>
              </w:rPr>
              <w:t>）</w:t>
            </w:r>
            <w:r>
              <w:rPr>
                <w:rFonts w:eastAsia="新宋体" w:hint="eastAsia"/>
                <w:color w:val="000000"/>
                <w:sz w:val="21"/>
                <w:szCs w:val="21"/>
              </w:rPr>
              <w:t xml:space="preserve">2 </w:t>
            </w:r>
            <w:r>
              <w:rPr>
                <w:rFonts w:eastAsia="新宋体" w:hint="eastAsia"/>
                <w:color w:val="000000"/>
                <w:sz w:val="21"/>
                <w:szCs w:val="21"/>
              </w:rPr>
              <w:t>类标准限值要求。</w:t>
            </w:r>
          </w:p>
        </w:tc>
      </w:tr>
      <w:tr w:rsidR="00733E24">
        <w:tc>
          <w:tcPr>
            <w:tcW w:w="958" w:type="dxa"/>
            <w:vAlign w:val="center"/>
          </w:tcPr>
          <w:p w:rsidR="00733E24" w:rsidRDefault="00C35B4A">
            <w:pPr>
              <w:spacing w:line="360" w:lineRule="exact"/>
              <w:jc w:val="center"/>
              <w:rPr>
                <w:rFonts w:eastAsia="新宋体"/>
                <w:sz w:val="21"/>
                <w:szCs w:val="21"/>
              </w:rPr>
            </w:pPr>
            <w:r>
              <w:rPr>
                <w:rFonts w:eastAsia="新宋体" w:hint="eastAsia"/>
                <w:sz w:val="21"/>
              </w:rPr>
              <w:t>固废</w:t>
            </w:r>
          </w:p>
        </w:tc>
        <w:tc>
          <w:tcPr>
            <w:tcW w:w="7865" w:type="dxa"/>
            <w:vAlign w:val="center"/>
          </w:tcPr>
          <w:p w:rsidR="00733E24" w:rsidRDefault="00C35B4A">
            <w:pPr>
              <w:spacing w:line="360" w:lineRule="exact"/>
              <w:ind w:firstLine="420"/>
              <w:rPr>
                <w:sz w:val="21"/>
                <w:szCs w:val="21"/>
              </w:rPr>
            </w:pPr>
            <w:r>
              <w:rPr>
                <w:rFonts w:eastAsia="新宋体" w:hint="eastAsia"/>
                <w:color w:val="000000"/>
                <w:sz w:val="21"/>
                <w:szCs w:val="21"/>
              </w:rPr>
              <w:t>严格按照《报告表》要求对项目产生的固体废弃物分类收集、妥善处置。运营期产生的边角料、废钢砂、收集的粉尘及不合格</w:t>
            </w:r>
            <w:proofErr w:type="gramStart"/>
            <w:r>
              <w:rPr>
                <w:rFonts w:eastAsia="新宋体" w:hint="eastAsia"/>
                <w:color w:val="000000"/>
                <w:sz w:val="21"/>
                <w:szCs w:val="21"/>
              </w:rPr>
              <w:t>产品等暂存在</w:t>
            </w:r>
            <w:proofErr w:type="gramEnd"/>
            <w:r>
              <w:rPr>
                <w:rFonts w:eastAsia="新宋体" w:hint="eastAsia"/>
                <w:color w:val="000000"/>
                <w:sz w:val="21"/>
                <w:szCs w:val="21"/>
              </w:rPr>
              <w:t>一般固废暂存间，一般工业固体废物贮存应按照《一般工业固体废物贮存、处置场污染控制标准》（</w:t>
            </w:r>
            <w:r>
              <w:rPr>
                <w:rFonts w:eastAsia="新宋体" w:hint="eastAsia"/>
                <w:color w:val="000000"/>
                <w:sz w:val="21"/>
                <w:szCs w:val="21"/>
              </w:rPr>
              <w:t>GB18599-2001</w:t>
            </w:r>
            <w:r>
              <w:rPr>
                <w:rFonts w:eastAsia="新宋体" w:hint="eastAsia"/>
                <w:color w:val="000000"/>
                <w:sz w:val="21"/>
                <w:szCs w:val="21"/>
              </w:rPr>
              <w:t>）进行控制；废漆桶、定期更换的喷涂衬布、废活性炭、废机油、废液压油、废滤芯衬布、废缠绕带、</w:t>
            </w:r>
            <w:proofErr w:type="gramStart"/>
            <w:r>
              <w:rPr>
                <w:rFonts w:eastAsia="新宋体" w:hint="eastAsia"/>
                <w:color w:val="000000"/>
                <w:sz w:val="21"/>
                <w:szCs w:val="21"/>
              </w:rPr>
              <w:t>废紫外</w:t>
            </w:r>
            <w:proofErr w:type="gramEnd"/>
            <w:r>
              <w:rPr>
                <w:rFonts w:eastAsia="新宋体" w:hint="eastAsia"/>
                <w:color w:val="000000"/>
                <w:sz w:val="21"/>
                <w:szCs w:val="21"/>
              </w:rPr>
              <w:t>灯管、废催化剂及废离子交换树脂等危险废弃物贮存应按照</w:t>
            </w:r>
            <w:r>
              <w:rPr>
                <w:rFonts w:eastAsia="新宋体"/>
                <w:color w:val="000000"/>
                <w:sz w:val="21"/>
                <w:szCs w:val="21"/>
              </w:rPr>
              <w:t>《危险废物贮存污染控制标准》（</w:t>
            </w:r>
            <w:r>
              <w:rPr>
                <w:rFonts w:eastAsia="新宋体"/>
                <w:color w:val="000000"/>
                <w:sz w:val="21"/>
                <w:szCs w:val="21"/>
              </w:rPr>
              <w:t>GB18597-2001</w:t>
            </w:r>
            <w:r>
              <w:rPr>
                <w:rFonts w:eastAsia="新宋体"/>
                <w:color w:val="000000"/>
                <w:sz w:val="21"/>
                <w:szCs w:val="21"/>
              </w:rPr>
              <w:t>）进行控制</w:t>
            </w:r>
            <w:r>
              <w:rPr>
                <w:rFonts w:eastAsia="新宋体" w:hint="eastAsia"/>
                <w:color w:val="000000"/>
                <w:sz w:val="21"/>
                <w:szCs w:val="21"/>
              </w:rPr>
              <w:t>，</w:t>
            </w:r>
            <w:r>
              <w:rPr>
                <w:rFonts w:eastAsia="新宋体"/>
                <w:color w:val="000000"/>
                <w:sz w:val="21"/>
                <w:szCs w:val="21"/>
              </w:rPr>
              <w:t>并</w:t>
            </w:r>
            <w:proofErr w:type="gramStart"/>
            <w:r>
              <w:rPr>
                <w:rFonts w:eastAsia="新宋体"/>
                <w:color w:val="000000"/>
                <w:sz w:val="21"/>
                <w:szCs w:val="21"/>
              </w:rPr>
              <w:t>定期由</w:t>
            </w:r>
            <w:proofErr w:type="gramEnd"/>
            <w:r>
              <w:rPr>
                <w:rFonts w:eastAsia="新宋体" w:hint="eastAsia"/>
                <w:color w:val="000000"/>
                <w:sz w:val="21"/>
                <w:szCs w:val="21"/>
              </w:rPr>
              <w:t>有资质单位处理</w:t>
            </w:r>
          </w:p>
        </w:tc>
      </w:tr>
      <w:tr w:rsidR="00733E24">
        <w:tc>
          <w:tcPr>
            <w:tcW w:w="958" w:type="dxa"/>
            <w:vAlign w:val="center"/>
          </w:tcPr>
          <w:p w:rsidR="00733E24" w:rsidRDefault="00C35B4A">
            <w:pPr>
              <w:spacing w:line="360" w:lineRule="exact"/>
              <w:jc w:val="center"/>
              <w:rPr>
                <w:rFonts w:eastAsia="新宋体"/>
                <w:sz w:val="21"/>
              </w:rPr>
            </w:pPr>
            <w:r>
              <w:rPr>
                <w:rFonts w:eastAsia="新宋体" w:hint="eastAsia"/>
                <w:sz w:val="21"/>
              </w:rPr>
              <w:t>总量</w:t>
            </w:r>
          </w:p>
        </w:tc>
        <w:tc>
          <w:tcPr>
            <w:tcW w:w="7865" w:type="dxa"/>
            <w:vAlign w:val="center"/>
          </w:tcPr>
          <w:p w:rsidR="00733E24" w:rsidRDefault="00C35B4A">
            <w:pPr>
              <w:spacing w:line="360" w:lineRule="exact"/>
              <w:ind w:firstLine="420"/>
              <w:rPr>
                <w:rFonts w:eastAsia="新宋体"/>
                <w:color w:val="000000"/>
                <w:sz w:val="21"/>
                <w:szCs w:val="21"/>
              </w:rPr>
            </w:pPr>
            <w:r>
              <w:rPr>
                <w:rFonts w:eastAsia="新宋体" w:hint="eastAsia"/>
                <w:sz w:val="21"/>
                <w:szCs w:val="21"/>
              </w:rPr>
              <w:t>主要污染物排放总量应满足郑州市环保局出具的《建设项目主要污染物总量指标备案表》（项目编号：</w:t>
            </w:r>
            <w:r>
              <w:rPr>
                <w:rFonts w:eastAsia="新宋体" w:hint="eastAsia"/>
                <w:sz w:val="21"/>
                <w:szCs w:val="21"/>
              </w:rPr>
              <w:t>4101000206</w:t>
            </w:r>
            <w:r>
              <w:rPr>
                <w:rFonts w:eastAsia="新宋体" w:hint="eastAsia"/>
                <w:sz w:val="21"/>
                <w:szCs w:val="21"/>
              </w:rPr>
              <w:t>）核实要求：</w:t>
            </w:r>
            <w:r>
              <w:rPr>
                <w:rFonts w:hint="eastAsia"/>
                <w:sz w:val="21"/>
                <w:szCs w:val="21"/>
              </w:rPr>
              <w:t xml:space="preserve"> COD</w:t>
            </w:r>
            <w:r>
              <w:rPr>
                <w:rFonts w:hint="eastAsia"/>
                <w:sz w:val="21"/>
                <w:szCs w:val="21"/>
              </w:rPr>
              <w:t>（工业）≤</w:t>
            </w:r>
            <w:r>
              <w:rPr>
                <w:rFonts w:hint="eastAsia"/>
                <w:sz w:val="21"/>
                <w:szCs w:val="21"/>
              </w:rPr>
              <w:t>0.0547t/a</w:t>
            </w:r>
            <w:r>
              <w:rPr>
                <w:rFonts w:hint="eastAsia"/>
                <w:sz w:val="21"/>
                <w:szCs w:val="21"/>
              </w:rPr>
              <w:t>，氨氮工业≤</w:t>
            </w:r>
            <w:r>
              <w:rPr>
                <w:rFonts w:hint="eastAsia"/>
                <w:sz w:val="21"/>
                <w:szCs w:val="21"/>
              </w:rPr>
              <w:t>0.0041t/a</w:t>
            </w:r>
            <w:r>
              <w:rPr>
                <w:rFonts w:hint="eastAsia"/>
                <w:sz w:val="21"/>
                <w:szCs w:val="21"/>
              </w:rPr>
              <w:t>。）</w:t>
            </w:r>
          </w:p>
        </w:tc>
      </w:tr>
    </w:tbl>
    <w:p w:rsidR="00733E24" w:rsidRDefault="00733E24">
      <w:pPr>
        <w:adjustRightInd w:val="0"/>
        <w:snapToGrid w:val="0"/>
        <w:spacing w:line="520" w:lineRule="exact"/>
        <w:ind w:firstLineChars="200" w:firstLine="600"/>
        <w:rPr>
          <w:rFonts w:eastAsia="黑体"/>
          <w:bCs/>
          <w:sz w:val="30"/>
          <w:szCs w:val="30"/>
        </w:rPr>
      </w:pPr>
      <w:bookmarkStart w:id="205" w:name="_Toc500792651"/>
    </w:p>
    <w:p w:rsidR="00733E24" w:rsidRDefault="00733E24">
      <w:pPr>
        <w:spacing w:line="520" w:lineRule="exact"/>
        <w:jc w:val="left"/>
        <w:outlineLvl w:val="0"/>
        <w:rPr>
          <w:rFonts w:eastAsia="黑体"/>
          <w:bCs/>
          <w:sz w:val="30"/>
          <w:szCs w:val="30"/>
        </w:rPr>
        <w:sectPr w:rsidR="00733E24">
          <w:pgSz w:w="11907" w:h="16840"/>
          <w:pgMar w:top="1588" w:right="1576" w:bottom="1469" w:left="1724" w:header="851" w:footer="992" w:gutter="0"/>
          <w:cols w:space="425"/>
          <w:docGrid w:linePitch="387" w:charSpace="-4148"/>
        </w:sectPr>
      </w:pPr>
    </w:p>
    <w:p w:rsidR="00733E24" w:rsidRDefault="00C35B4A">
      <w:pPr>
        <w:pStyle w:val="1"/>
        <w:spacing w:before="0" w:after="0" w:line="360" w:lineRule="auto"/>
        <w:rPr>
          <w:rFonts w:eastAsia="黑体"/>
          <w:b w:val="0"/>
          <w:sz w:val="32"/>
          <w:szCs w:val="32"/>
        </w:rPr>
      </w:pPr>
      <w:bookmarkStart w:id="206" w:name="_Toc18433202"/>
      <w:bookmarkStart w:id="207" w:name="_Toc18419769"/>
      <w:r>
        <w:rPr>
          <w:rFonts w:eastAsia="黑体"/>
          <w:b w:val="0"/>
          <w:sz w:val="32"/>
          <w:szCs w:val="32"/>
        </w:rPr>
        <w:lastRenderedPageBreak/>
        <w:t>6</w:t>
      </w:r>
      <w:r>
        <w:rPr>
          <w:rFonts w:eastAsia="黑体"/>
          <w:b w:val="0"/>
          <w:sz w:val="32"/>
          <w:szCs w:val="32"/>
        </w:rPr>
        <w:t>验收</w:t>
      </w:r>
      <w:bookmarkEnd w:id="191"/>
      <w:r>
        <w:rPr>
          <w:rFonts w:eastAsia="黑体"/>
          <w:b w:val="0"/>
          <w:sz w:val="32"/>
          <w:szCs w:val="32"/>
        </w:rPr>
        <w:t>执行标准</w:t>
      </w:r>
      <w:bookmarkEnd w:id="205"/>
      <w:bookmarkEnd w:id="206"/>
      <w:bookmarkEnd w:id="207"/>
    </w:p>
    <w:p w:rsidR="00733E24" w:rsidRDefault="00C35B4A">
      <w:pPr>
        <w:pStyle w:val="2"/>
        <w:spacing w:before="0" w:after="0" w:line="240" w:lineRule="auto"/>
        <w:rPr>
          <w:rFonts w:ascii="黑体" w:hAnsi="黑体"/>
          <w:b w:val="0"/>
          <w:sz w:val="30"/>
          <w:szCs w:val="30"/>
        </w:rPr>
      </w:pPr>
      <w:bookmarkStart w:id="208" w:name="_Toc18433203"/>
      <w:bookmarkStart w:id="209" w:name="_Toc18419770"/>
      <w:bookmarkStart w:id="210" w:name="_Toc500792653"/>
      <w:bookmarkStart w:id="211" w:name="_Toc437527553"/>
      <w:bookmarkStart w:id="212" w:name="_Toc450303433"/>
      <w:bookmarkStart w:id="213" w:name="_Toc121797738"/>
      <w:bookmarkStart w:id="214" w:name="_Toc437527600"/>
      <w:bookmarkStart w:id="215" w:name="_Toc408994929"/>
      <w:bookmarkStart w:id="216" w:name="_Toc500792652"/>
      <w:r>
        <w:rPr>
          <w:rFonts w:ascii="黑体" w:hAnsi="黑体"/>
          <w:b w:val="0"/>
          <w:sz w:val="30"/>
          <w:szCs w:val="30"/>
        </w:rPr>
        <w:t>6.1 环境质量标准</w:t>
      </w:r>
      <w:bookmarkEnd w:id="208"/>
      <w:bookmarkEnd w:id="209"/>
      <w:bookmarkEnd w:id="210"/>
    </w:p>
    <w:p w:rsidR="00733E24" w:rsidRDefault="00C35B4A">
      <w:pPr>
        <w:adjustRightInd w:val="0"/>
        <w:snapToGrid w:val="0"/>
        <w:spacing w:line="520" w:lineRule="exact"/>
        <w:ind w:firstLineChars="200" w:firstLine="480"/>
        <w:rPr>
          <w:sz w:val="24"/>
          <w:szCs w:val="24"/>
        </w:rPr>
      </w:pPr>
      <w:r>
        <w:rPr>
          <w:sz w:val="24"/>
          <w:szCs w:val="24"/>
        </w:rPr>
        <w:t>1</w:t>
      </w:r>
      <w:r>
        <w:rPr>
          <w:sz w:val="24"/>
          <w:szCs w:val="24"/>
        </w:rPr>
        <w:t>、《环境空气质量标准》（</w:t>
      </w:r>
      <w:r>
        <w:rPr>
          <w:sz w:val="24"/>
          <w:szCs w:val="24"/>
        </w:rPr>
        <w:t>GB3095-2012</w:t>
      </w:r>
      <w:r>
        <w:rPr>
          <w:sz w:val="24"/>
          <w:szCs w:val="24"/>
        </w:rPr>
        <w:t>）二级标准：</w:t>
      </w:r>
    </w:p>
    <w:p w:rsidR="00733E24" w:rsidRDefault="00C35B4A">
      <w:pPr>
        <w:adjustRightInd w:val="0"/>
        <w:snapToGrid w:val="0"/>
        <w:spacing w:line="520" w:lineRule="exact"/>
        <w:ind w:firstLineChars="200" w:firstLine="480"/>
      </w:pPr>
      <w:r>
        <w:rPr>
          <w:sz w:val="24"/>
          <w:szCs w:val="24"/>
        </w:rPr>
        <w:t>日平均浓度</w:t>
      </w:r>
      <w:r>
        <w:rPr>
          <w:sz w:val="24"/>
          <w:szCs w:val="24"/>
        </w:rPr>
        <w:t>SO</w:t>
      </w:r>
      <w:r>
        <w:rPr>
          <w:sz w:val="24"/>
          <w:szCs w:val="24"/>
          <w:vertAlign w:val="subscript"/>
        </w:rPr>
        <w:t>2</w:t>
      </w:r>
      <w:r>
        <w:rPr>
          <w:sz w:val="24"/>
          <w:szCs w:val="24"/>
        </w:rPr>
        <w:t>≤150</w:t>
      </w:r>
      <w:r>
        <w:rPr>
          <w:color w:val="000000"/>
        </w:rPr>
        <w:t>µ</w:t>
      </w:r>
      <w:r>
        <w:rPr>
          <w:sz w:val="24"/>
          <w:szCs w:val="24"/>
        </w:rPr>
        <w:t>g/m</w:t>
      </w:r>
      <w:r>
        <w:rPr>
          <w:sz w:val="24"/>
          <w:szCs w:val="24"/>
          <w:vertAlign w:val="superscript"/>
        </w:rPr>
        <w:t>3</w:t>
      </w:r>
      <w:r>
        <w:rPr>
          <w:sz w:val="24"/>
          <w:szCs w:val="24"/>
        </w:rPr>
        <w:t>，</w:t>
      </w:r>
      <w:r>
        <w:rPr>
          <w:sz w:val="24"/>
          <w:szCs w:val="24"/>
        </w:rPr>
        <w:t>PM</w:t>
      </w:r>
      <w:r>
        <w:rPr>
          <w:sz w:val="24"/>
          <w:szCs w:val="24"/>
          <w:vertAlign w:val="subscript"/>
        </w:rPr>
        <w:t>10</w:t>
      </w:r>
      <w:r>
        <w:rPr>
          <w:sz w:val="24"/>
          <w:szCs w:val="24"/>
        </w:rPr>
        <w:t>≤150</w:t>
      </w:r>
      <w:r>
        <w:rPr>
          <w:color w:val="000000"/>
        </w:rPr>
        <w:t>µ</w:t>
      </w:r>
      <w:r>
        <w:rPr>
          <w:sz w:val="24"/>
          <w:szCs w:val="24"/>
        </w:rPr>
        <w:t>g/m</w:t>
      </w:r>
      <w:r>
        <w:rPr>
          <w:sz w:val="24"/>
          <w:szCs w:val="24"/>
          <w:vertAlign w:val="superscript"/>
        </w:rPr>
        <w:t>3</w:t>
      </w:r>
      <w:r>
        <w:rPr>
          <w:sz w:val="24"/>
          <w:szCs w:val="24"/>
        </w:rPr>
        <w:t>，</w:t>
      </w:r>
      <w:r>
        <w:rPr>
          <w:sz w:val="24"/>
          <w:szCs w:val="24"/>
        </w:rPr>
        <w:t>NO</w:t>
      </w:r>
      <w:r>
        <w:rPr>
          <w:sz w:val="24"/>
          <w:szCs w:val="24"/>
          <w:vertAlign w:val="subscript"/>
        </w:rPr>
        <w:t>2</w:t>
      </w:r>
      <w:r>
        <w:rPr>
          <w:sz w:val="24"/>
          <w:szCs w:val="24"/>
        </w:rPr>
        <w:t>≤120</w:t>
      </w:r>
      <w:r>
        <w:rPr>
          <w:color w:val="000000"/>
        </w:rPr>
        <w:t>µ</w:t>
      </w:r>
      <w:r>
        <w:rPr>
          <w:sz w:val="24"/>
          <w:szCs w:val="24"/>
        </w:rPr>
        <w:t>g/m</w:t>
      </w:r>
      <w:r>
        <w:rPr>
          <w:sz w:val="24"/>
          <w:szCs w:val="24"/>
          <w:vertAlign w:val="superscript"/>
        </w:rPr>
        <w:t>3</w:t>
      </w:r>
      <w:r>
        <w:rPr>
          <w:sz w:val="24"/>
          <w:szCs w:val="24"/>
        </w:rPr>
        <w:t>，</w:t>
      </w:r>
      <w:r>
        <w:rPr>
          <w:sz w:val="24"/>
          <w:szCs w:val="24"/>
        </w:rPr>
        <w:t>PM</w:t>
      </w:r>
      <w:r>
        <w:rPr>
          <w:sz w:val="24"/>
          <w:szCs w:val="24"/>
          <w:vertAlign w:val="subscript"/>
        </w:rPr>
        <w:t>2.5</w:t>
      </w:r>
      <w:r>
        <w:rPr>
          <w:sz w:val="24"/>
          <w:szCs w:val="24"/>
        </w:rPr>
        <w:t>≤75</w:t>
      </w:r>
      <w:r>
        <w:rPr>
          <w:color w:val="000000"/>
        </w:rPr>
        <w:t>µ</w:t>
      </w:r>
      <w:r>
        <w:rPr>
          <w:sz w:val="24"/>
          <w:szCs w:val="24"/>
        </w:rPr>
        <w:t>g/m</w:t>
      </w:r>
      <w:r>
        <w:rPr>
          <w:sz w:val="24"/>
          <w:szCs w:val="24"/>
          <w:vertAlign w:val="superscript"/>
        </w:rPr>
        <w:t>3</w:t>
      </w:r>
      <w:r>
        <w:rPr>
          <w:rFonts w:hint="eastAsia"/>
          <w:sz w:val="24"/>
          <w:szCs w:val="24"/>
        </w:rPr>
        <w:t>，</w:t>
      </w:r>
      <w:r>
        <w:rPr>
          <w:rFonts w:hint="eastAsia"/>
          <w:sz w:val="24"/>
          <w:szCs w:val="24"/>
        </w:rPr>
        <w:t>CO</w:t>
      </w:r>
      <w:r>
        <w:rPr>
          <w:sz w:val="24"/>
          <w:szCs w:val="24"/>
        </w:rPr>
        <w:t>≤</w:t>
      </w:r>
      <w:r>
        <w:rPr>
          <w:rFonts w:hint="eastAsia"/>
          <w:sz w:val="24"/>
          <w:szCs w:val="24"/>
        </w:rPr>
        <w:t>4000</w:t>
      </w:r>
      <w:r>
        <w:rPr>
          <w:color w:val="000000"/>
        </w:rPr>
        <w:t>µ</w:t>
      </w:r>
      <w:r>
        <w:rPr>
          <w:sz w:val="24"/>
          <w:szCs w:val="24"/>
        </w:rPr>
        <w:t>g/m</w:t>
      </w:r>
      <w:r>
        <w:rPr>
          <w:sz w:val="24"/>
          <w:szCs w:val="24"/>
          <w:vertAlign w:val="superscript"/>
        </w:rPr>
        <w:t>3</w:t>
      </w:r>
      <w:r>
        <w:rPr>
          <w:rFonts w:hint="eastAsia"/>
          <w:sz w:val="24"/>
          <w:szCs w:val="24"/>
        </w:rPr>
        <w:t>，</w:t>
      </w:r>
      <w:r>
        <w:rPr>
          <w:rFonts w:hint="eastAsia"/>
          <w:sz w:val="24"/>
          <w:szCs w:val="24"/>
        </w:rPr>
        <w:t>O</w:t>
      </w:r>
      <w:r>
        <w:rPr>
          <w:rFonts w:hint="eastAsia"/>
          <w:sz w:val="24"/>
          <w:szCs w:val="24"/>
          <w:vertAlign w:val="subscript"/>
        </w:rPr>
        <w:t>3</w:t>
      </w:r>
      <w:r>
        <w:rPr>
          <w:rFonts w:hint="eastAsia"/>
          <w:sz w:val="24"/>
          <w:szCs w:val="24"/>
        </w:rPr>
        <w:t>日最大</w:t>
      </w:r>
      <w:r>
        <w:rPr>
          <w:rFonts w:hint="eastAsia"/>
          <w:sz w:val="24"/>
          <w:szCs w:val="24"/>
        </w:rPr>
        <w:t>8</w:t>
      </w:r>
      <w:r>
        <w:rPr>
          <w:rFonts w:hint="eastAsia"/>
          <w:sz w:val="24"/>
          <w:szCs w:val="24"/>
        </w:rPr>
        <w:t>小时平均</w:t>
      </w:r>
      <w:r>
        <w:rPr>
          <w:sz w:val="24"/>
          <w:szCs w:val="24"/>
        </w:rPr>
        <w:t>≤</w:t>
      </w:r>
      <w:r>
        <w:rPr>
          <w:rFonts w:hint="eastAsia"/>
          <w:sz w:val="24"/>
          <w:szCs w:val="24"/>
        </w:rPr>
        <w:t>160</w:t>
      </w:r>
      <w:r>
        <w:rPr>
          <w:color w:val="000000"/>
        </w:rPr>
        <w:t>µ</w:t>
      </w:r>
      <w:r>
        <w:rPr>
          <w:sz w:val="24"/>
          <w:szCs w:val="24"/>
        </w:rPr>
        <w:t>g/m</w:t>
      </w:r>
      <w:r>
        <w:rPr>
          <w:sz w:val="24"/>
          <w:szCs w:val="24"/>
          <w:vertAlign w:val="superscript"/>
        </w:rPr>
        <w:t>3</w:t>
      </w:r>
      <w:r>
        <w:rPr>
          <w:sz w:val="24"/>
          <w:szCs w:val="24"/>
        </w:rPr>
        <w:t>；</w:t>
      </w:r>
    </w:p>
    <w:p w:rsidR="00733E24" w:rsidRDefault="00C35B4A">
      <w:pPr>
        <w:adjustRightInd w:val="0"/>
        <w:snapToGrid w:val="0"/>
        <w:spacing w:line="520" w:lineRule="exact"/>
        <w:ind w:firstLineChars="200" w:firstLine="480"/>
      </w:pPr>
      <w:r>
        <w:rPr>
          <w:sz w:val="24"/>
          <w:szCs w:val="24"/>
        </w:rPr>
        <w:t>非甲烷总烃参考执行：《大气污染物综合排放标准详解》中（非甲烷总烃</w:t>
      </w:r>
      <w:r>
        <w:rPr>
          <w:rFonts w:hint="eastAsia"/>
          <w:sz w:val="24"/>
          <w:szCs w:val="24"/>
        </w:rPr>
        <w:t>一次</w:t>
      </w:r>
      <w:r>
        <w:rPr>
          <w:sz w:val="24"/>
          <w:szCs w:val="24"/>
        </w:rPr>
        <w:t>浓度限制为</w:t>
      </w:r>
      <w:r>
        <w:rPr>
          <w:sz w:val="24"/>
          <w:szCs w:val="24"/>
        </w:rPr>
        <w:t>2.0mg/m</w:t>
      </w:r>
      <w:r>
        <w:rPr>
          <w:sz w:val="24"/>
          <w:szCs w:val="24"/>
          <w:vertAlign w:val="superscript"/>
        </w:rPr>
        <w:t>3</w:t>
      </w:r>
      <w:r>
        <w:rPr>
          <w:sz w:val="24"/>
          <w:szCs w:val="24"/>
        </w:rPr>
        <w:t>）</w:t>
      </w:r>
      <w:r>
        <w:rPr>
          <w:rFonts w:hint="eastAsia"/>
          <w:sz w:val="24"/>
          <w:szCs w:val="24"/>
        </w:rPr>
        <w:t>；</w:t>
      </w:r>
    </w:p>
    <w:p w:rsidR="00733E24" w:rsidRDefault="00C35B4A">
      <w:pPr>
        <w:adjustRightInd w:val="0"/>
        <w:snapToGrid w:val="0"/>
        <w:spacing w:line="520" w:lineRule="exact"/>
        <w:ind w:firstLineChars="200" w:firstLine="480"/>
        <w:rPr>
          <w:sz w:val="24"/>
          <w:szCs w:val="24"/>
        </w:rPr>
      </w:pPr>
      <w:r>
        <w:rPr>
          <w:sz w:val="24"/>
          <w:szCs w:val="24"/>
        </w:rPr>
        <w:t>2</w:t>
      </w:r>
      <w:r>
        <w:rPr>
          <w:sz w:val="24"/>
          <w:szCs w:val="24"/>
        </w:rPr>
        <w:t>、《声环境质量标准》（</w:t>
      </w:r>
      <w:r>
        <w:rPr>
          <w:sz w:val="24"/>
          <w:szCs w:val="24"/>
        </w:rPr>
        <w:t>GB3096-2008</w:t>
      </w:r>
      <w:r>
        <w:rPr>
          <w:sz w:val="24"/>
          <w:szCs w:val="24"/>
        </w:rPr>
        <w:t>）</w:t>
      </w:r>
      <w:r>
        <w:rPr>
          <w:sz w:val="24"/>
          <w:szCs w:val="24"/>
        </w:rPr>
        <w:t>2</w:t>
      </w:r>
      <w:r>
        <w:rPr>
          <w:sz w:val="24"/>
          <w:szCs w:val="24"/>
        </w:rPr>
        <w:t>类标准：</w:t>
      </w:r>
    </w:p>
    <w:p w:rsidR="00733E24" w:rsidRDefault="00C35B4A">
      <w:pPr>
        <w:adjustRightInd w:val="0"/>
        <w:snapToGrid w:val="0"/>
        <w:spacing w:line="520" w:lineRule="exact"/>
        <w:ind w:firstLineChars="200" w:firstLine="480"/>
        <w:rPr>
          <w:sz w:val="24"/>
          <w:szCs w:val="24"/>
        </w:rPr>
      </w:pPr>
      <w:r>
        <w:rPr>
          <w:sz w:val="24"/>
          <w:szCs w:val="24"/>
        </w:rPr>
        <w:t>（</w:t>
      </w:r>
      <w:r>
        <w:rPr>
          <w:sz w:val="24"/>
          <w:szCs w:val="24"/>
        </w:rPr>
        <w:t>2</w:t>
      </w:r>
      <w:r>
        <w:rPr>
          <w:sz w:val="24"/>
          <w:szCs w:val="24"/>
        </w:rPr>
        <w:t>类标准：昼间</w:t>
      </w:r>
      <w:r>
        <w:rPr>
          <w:sz w:val="24"/>
          <w:szCs w:val="24"/>
        </w:rPr>
        <w:t>≤60dB(A)</w:t>
      </w:r>
      <w:r>
        <w:rPr>
          <w:sz w:val="24"/>
          <w:szCs w:val="24"/>
        </w:rPr>
        <w:t>，夜间</w:t>
      </w:r>
      <w:r>
        <w:rPr>
          <w:sz w:val="24"/>
          <w:szCs w:val="24"/>
        </w:rPr>
        <w:t>≤50dB(A)</w:t>
      </w:r>
      <w:r>
        <w:rPr>
          <w:sz w:val="24"/>
          <w:szCs w:val="24"/>
        </w:rPr>
        <w:t>；</w:t>
      </w:r>
    </w:p>
    <w:p w:rsidR="00733E24" w:rsidRDefault="00C35B4A">
      <w:pPr>
        <w:adjustRightInd w:val="0"/>
        <w:snapToGrid w:val="0"/>
        <w:spacing w:line="520" w:lineRule="exact"/>
        <w:ind w:firstLineChars="200" w:firstLine="480"/>
        <w:rPr>
          <w:sz w:val="24"/>
          <w:szCs w:val="24"/>
        </w:rPr>
      </w:pPr>
      <w:r>
        <w:rPr>
          <w:sz w:val="24"/>
          <w:szCs w:val="24"/>
        </w:rPr>
        <w:t>3</w:t>
      </w:r>
      <w:r>
        <w:rPr>
          <w:sz w:val="24"/>
          <w:szCs w:val="24"/>
        </w:rPr>
        <w:t>、《地表水环境质量标准》（</w:t>
      </w:r>
      <w:r>
        <w:rPr>
          <w:sz w:val="24"/>
          <w:szCs w:val="24"/>
        </w:rPr>
        <w:t>GB3838-2002</w:t>
      </w:r>
      <w:r>
        <w:rPr>
          <w:sz w:val="24"/>
          <w:szCs w:val="24"/>
        </w:rPr>
        <w:t>）</w:t>
      </w:r>
      <w:r w:rsidR="00D93CC8">
        <w:rPr>
          <w:sz w:val="24"/>
          <w:szCs w:val="24"/>
        </w:rPr>
        <w:fldChar w:fldCharType="begin"/>
      </w:r>
      <w:r>
        <w:rPr>
          <w:sz w:val="24"/>
          <w:szCs w:val="24"/>
        </w:rPr>
        <w:instrText xml:space="preserve"> = 4 \* ROMAN \* MERGEFORMAT </w:instrText>
      </w:r>
      <w:r w:rsidR="00D93CC8">
        <w:rPr>
          <w:sz w:val="24"/>
          <w:szCs w:val="24"/>
        </w:rPr>
        <w:fldChar w:fldCharType="separate"/>
      </w:r>
      <w:r>
        <w:rPr>
          <w:sz w:val="24"/>
          <w:szCs w:val="24"/>
        </w:rPr>
        <w:t>IV</w:t>
      </w:r>
      <w:r w:rsidR="00D93CC8">
        <w:rPr>
          <w:sz w:val="24"/>
          <w:szCs w:val="24"/>
        </w:rPr>
        <w:fldChar w:fldCharType="end"/>
      </w:r>
      <w:r>
        <w:rPr>
          <w:sz w:val="24"/>
          <w:szCs w:val="24"/>
        </w:rPr>
        <w:t>类标准：</w:t>
      </w:r>
    </w:p>
    <w:p w:rsidR="00733E24" w:rsidRDefault="00C35B4A">
      <w:pPr>
        <w:adjustRightInd w:val="0"/>
        <w:snapToGrid w:val="0"/>
        <w:spacing w:line="520" w:lineRule="exact"/>
        <w:ind w:firstLineChars="200" w:firstLine="480"/>
        <w:rPr>
          <w:sz w:val="24"/>
          <w:szCs w:val="24"/>
        </w:rPr>
      </w:pPr>
      <w:r>
        <w:rPr>
          <w:sz w:val="24"/>
          <w:szCs w:val="24"/>
        </w:rPr>
        <w:t>（</w:t>
      </w:r>
      <w:r>
        <w:rPr>
          <w:sz w:val="24"/>
          <w:szCs w:val="24"/>
        </w:rPr>
        <w:t>COD≤30mg/L</w:t>
      </w:r>
      <w:r>
        <w:rPr>
          <w:sz w:val="24"/>
          <w:szCs w:val="24"/>
        </w:rPr>
        <w:t>，</w:t>
      </w:r>
      <w:r>
        <w:rPr>
          <w:sz w:val="24"/>
          <w:szCs w:val="24"/>
        </w:rPr>
        <w:t>NH</w:t>
      </w:r>
      <w:r>
        <w:rPr>
          <w:sz w:val="24"/>
          <w:szCs w:val="24"/>
          <w:vertAlign w:val="subscript"/>
        </w:rPr>
        <w:t>3</w:t>
      </w:r>
      <w:r>
        <w:rPr>
          <w:sz w:val="24"/>
          <w:szCs w:val="24"/>
        </w:rPr>
        <w:t>-N≤1.5mg/L</w:t>
      </w:r>
      <w:r>
        <w:rPr>
          <w:sz w:val="24"/>
          <w:szCs w:val="24"/>
        </w:rPr>
        <w:t>）；</w:t>
      </w:r>
    </w:p>
    <w:p w:rsidR="00733E24" w:rsidRDefault="00C35B4A">
      <w:pPr>
        <w:pStyle w:val="2"/>
        <w:spacing w:before="0" w:after="0" w:line="240" w:lineRule="auto"/>
        <w:rPr>
          <w:rFonts w:ascii="黑体" w:hAnsi="黑体"/>
          <w:b w:val="0"/>
          <w:sz w:val="30"/>
          <w:szCs w:val="30"/>
        </w:rPr>
      </w:pPr>
      <w:bookmarkStart w:id="217" w:name="_Toc18419771"/>
      <w:bookmarkStart w:id="218" w:name="_Toc18433204"/>
      <w:r>
        <w:rPr>
          <w:rFonts w:ascii="黑体" w:hAnsi="黑体"/>
          <w:b w:val="0"/>
          <w:sz w:val="30"/>
          <w:szCs w:val="30"/>
        </w:rPr>
        <w:t xml:space="preserve">6.2 </w:t>
      </w:r>
      <w:bookmarkEnd w:id="211"/>
      <w:bookmarkEnd w:id="212"/>
      <w:bookmarkEnd w:id="213"/>
      <w:bookmarkEnd w:id="214"/>
      <w:bookmarkEnd w:id="215"/>
      <w:r>
        <w:rPr>
          <w:rFonts w:ascii="黑体" w:hAnsi="黑体"/>
          <w:b w:val="0"/>
          <w:sz w:val="30"/>
          <w:szCs w:val="30"/>
        </w:rPr>
        <w:t>污染物排放标准</w:t>
      </w:r>
      <w:bookmarkEnd w:id="216"/>
      <w:bookmarkEnd w:id="217"/>
      <w:bookmarkEnd w:id="218"/>
    </w:p>
    <w:p w:rsidR="00733E24" w:rsidRDefault="00C35B4A">
      <w:pPr>
        <w:autoSpaceDE w:val="0"/>
        <w:autoSpaceDN w:val="0"/>
        <w:adjustRightInd w:val="0"/>
        <w:spacing w:line="520" w:lineRule="exact"/>
        <w:ind w:firstLineChars="200" w:firstLine="480"/>
        <w:jc w:val="left"/>
        <w:rPr>
          <w:spacing w:val="-2"/>
          <w:sz w:val="24"/>
          <w:szCs w:val="24"/>
        </w:rPr>
      </w:pPr>
      <w:r>
        <w:rPr>
          <w:sz w:val="24"/>
          <w:szCs w:val="24"/>
        </w:rPr>
        <w:t>1</w:t>
      </w:r>
      <w:r>
        <w:rPr>
          <w:sz w:val="24"/>
          <w:szCs w:val="24"/>
        </w:rPr>
        <w:t>、</w:t>
      </w:r>
      <w:r>
        <w:rPr>
          <w:spacing w:val="-2"/>
          <w:sz w:val="24"/>
          <w:szCs w:val="24"/>
        </w:rPr>
        <w:t>《大气污染物综合排放标准》（</w:t>
      </w:r>
      <w:r>
        <w:rPr>
          <w:spacing w:val="-2"/>
          <w:sz w:val="24"/>
          <w:szCs w:val="24"/>
        </w:rPr>
        <w:t>GB16297-1996</w:t>
      </w:r>
      <w:r>
        <w:rPr>
          <w:spacing w:val="-2"/>
          <w:sz w:val="24"/>
          <w:szCs w:val="24"/>
        </w:rPr>
        <w:t>）表</w:t>
      </w:r>
      <w:r>
        <w:rPr>
          <w:spacing w:val="-2"/>
          <w:sz w:val="24"/>
          <w:szCs w:val="24"/>
        </w:rPr>
        <w:t>2</w:t>
      </w:r>
      <w:r>
        <w:rPr>
          <w:spacing w:val="-2"/>
          <w:sz w:val="24"/>
          <w:szCs w:val="24"/>
        </w:rPr>
        <w:t>二级标准：颗粒</w:t>
      </w:r>
      <w:proofErr w:type="gramStart"/>
      <w:r>
        <w:rPr>
          <w:spacing w:val="-2"/>
          <w:sz w:val="24"/>
          <w:szCs w:val="24"/>
        </w:rPr>
        <w:t>物最高</w:t>
      </w:r>
      <w:proofErr w:type="gramEnd"/>
      <w:r>
        <w:rPr>
          <w:spacing w:val="-2"/>
          <w:sz w:val="24"/>
          <w:szCs w:val="24"/>
        </w:rPr>
        <w:t>允许排放浓度</w:t>
      </w:r>
      <w:r>
        <w:rPr>
          <w:spacing w:val="-2"/>
          <w:sz w:val="24"/>
          <w:szCs w:val="24"/>
        </w:rPr>
        <w:t>120mg/m</w:t>
      </w:r>
      <w:r>
        <w:rPr>
          <w:spacing w:val="-2"/>
          <w:sz w:val="24"/>
          <w:szCs w:val="24"/>
          <w:vertAlign w:val="superscript"/>
        </w:rPr>
        <w:t>3</w:t>
      </w:r>
      <w:r>
        <w:rPr>
          <w:spacing w:val="-2"/>
          <w:sz w:val="24"/>
          <w:szCs w:val="24"/>
        </w:rPr>
        <w:t>，</w:t>
      </w:r>
      <w:r>
        <w:rPr>
          <w:spacing w:val="-2"/>
          <w:sz w:val="24"/>
          <w:szCs w:val="24"/>
        </w:rPr>
        <w:t>22m</w:t>
      </w:r>
      <w:r>
        <w:rPr>
          <w:spacing w:val="-2"/>
          <w:sz w:val="24"/>
          <w:szCs w:val="24"/>
        </w:rPr>
        <w:t>高排气筒最高允许排放速率</w:t>
      </w:r>
      <w:r>
        <w:rPr>
          <w:spacing w:val="-2"/>
          <w:sz w:val="24"/>
          <w:szCs w:val="24"/>
        </w:rPr>
        <w:t>6.8kg/h</w:t>
      </w:r>
      <w:r>
        <w:rPr>
          <w:spacing w:val="-2"/>
          <w:sz w:val="24"/>
          <w:szCs w:val="24"/>
        </w:rPr>
        <w:t>，周界外浓度最高点不超过</w:t>
      </w:r>
      <w:r>
        <w:rPr>
          <w:spacing w:val="-2"/>
          <w:sz w:val="24"/>
          <w:szCs w:val="24"/>
        </w:rPr>
        <w:t>1.0mg/m</w:t>
      </w:r>
      <w:r>
        <w:rPr>
          <w:spacing w:val="-2"/>
          <w:sz w:val="24"/>
          <w:szCs w:val="24"/>
          <w:vertAlign w:val="superscript"/>
        </w:rPr>
        <w:t>3</w:t>
      </w:r>
      <w:r>
        <w:rPr>
          <w:spacing w:val="-2"/>
          <w:sz w:val="24"/>
          <w:szCs w:val="24"/>
        </w:rPr>
        <w:t>；</w:t>
      </w:r>
    </w:p>
    <w:p w:rsidR="00733E24" w:rsidRDefault="00C35B4A">
      <w:pPr>
        <w:autoSpaceDE w:val="0"/>
        <w:autoSpaceDN w:val="0"/>
        <w:adjustRightInd w:val="0"/>
        <w:spacing w:line="520" w:lineRule="exact"/>
        <w:ind w:firstLineChars="200" w:firstLine="472"/>
        <w:jc w:val="left"/>
        <w:rPr>
          <w:spacing w:val="-2"/>
          <w:sz w:val="24"/>
          <w:szCs w:val="24"/>
        </w:rPr>
      </w:pPr>
      <w:r>
        <w:rPr>
          <w:spacing w:val="-2"/>
          <w:sz w:val="24"/>
          <w:szCs w:val="24"/>
        </w:rPr>
        <w:t>《大气污染物综合排放标准》（</w:t>
      </w:r>
      <w:r>
        <w:rPr>
          <w:spacing w:val="-2"/>
          <w:sz w:val="24"/>
          <w:szCs w:val="24"/>
        </w:rPr>
        <w:t>GB16297-1996</w:t>
      </w:r>
      <w:r>
        <w:rPr>
          <w:spacing w:val="-2"/>
          <w:sz w:val="24"/>
          <w:szCs w:val="24"/>
        </w:rPr>
        <w:t>）表</w:t>
      </w:r>
      <w:r>
        <w:rPr>
          <w:spacing w:val="-2"/>
          <w:sz w:val="24"/>
          <w:szCs w:val="24"/>
        </w:rPr>
        <w:t>2</w:t>
      </w:r>
      <w:r>
        <w:rPr>
          <w:spacing w:val="-2"/>
          <w:sz w:val="24"/>
          <w:szCs w:val="24"/>
        </w:rPr>
        <w:t>二级标准：非甲烷总烃最高允许排放浓度</w:t>
      </w:r>
      <w:r>
        <w:rPr>
          <w:spacing w:val="-2"/>
          <w:sz w:val="24"/>
          <w:szCs w:val="24"/>
        </w:rPr>
        <w:t>120mg/m</w:t>
      </w:r>
      <w:r>
        <w:rPr>
          <w:spacing w:val="-2"/>
          <w:sz w:val="24"/>
          <w:szCs w:val="24"/>
          <w:vertAlign w:val="superscript"/>
        </w:rPr>
        <w:t>3</w:t>
      </w:r>
      <w:r>
        <w:rPr>
          <w:spacing w:val="-2"/>
          <w:sz w:val="24"/>
          <w:szCs w:val="24"/>
        </w:rPr>
        <w:t>；</w:t>
      </w:r>
      <w:r>
        <w:rPr>
          <w:spacing w:val="-2"/>
          <w:sz w:val="24"/>
          <w:szCs w:val="24"/>
        </w:rPr>
        <w:t>2</w:t>
      </w:r>
      <w:r>
        <w:rPr>
          <w:rFonts w:hint="eastAsia"/>
          <w:spacing w:val="-2"/>
          <w:sz w:val="24"/>
          <w:szCs w:val="24"/>
        </w:rPr>
        <w:t>2</w:t>
      </w:r>
      <w:r>
        <w:rPr>
          <w:spacing w:val="-2"/>
          <w:sz w:val="24"/>
          <w:szCs w:val="24"/>
        </w:rPr>
        <w:t>m</w:t>
      </w:r>
      <w:r>
        <w:rPr>
          <w:spacing w:val="-2"/>
          <w:sz w:val="24"/>
          <w:szCs w:val="24"/>
        </w:rPr>
        <w:t>高排气筒最高允许排放速率</w:t>
      </w:r>
      <w:r>
        <w:rPr>
          <w:spacing w:val="-2"/>
          <w:sz w:val="24"/>
          <w:szCs w:val="24"/>
        </w:rPr>
        <w:t>26kg/h</w:t>
      </w:r>
      <w:r>
        <w:rPr>
          <w:spacing w:val="-2"/>
          <w:sz w:val="24"/>
          <w:szCs w:val="24"/>
        </w:rPr>
        <w:t>，周界外浓度最高点不超过</w:t>
      </w:r>
      <w:r>
        <w:rPr>
          <w:spacing w:val="-2"/>
          <w:sz w:val="24"/>
          <w:szCs w:val="24"/>
        </w:rPr>
        <w:t>4.0mg/m</w:t>
      </w:r>
      <w:r>
        <w:rPr>
          <w:spacing w:val="-2"/>
          <w:sz w:val="24"/>
          <w:szCs w:val="24"/>
          <w:vertAlign w:val="superscript"/>
        </w:rPr>
        <w:t>3</w:t>
      </w:r>
      <w:r>
        <w:rPr>
          <w:spacing w:val="-2"/>
          <w:sz w:val="24"/>
          <w:szCs w:val="24"/>
        </w:rPr>
        <w:t>；</w:t>
      </w:r>
    </w:p>
    <w:p w:rsidR="00733E24" w:rsidRDefault="00C35B4A">
      <w:pPr>
        <w:autoSpaceDE w:val="0"/>
        <w:autoSpaceDN w:val="0"/>
        <w:adjustRightInd w:val="0"/>
        <w:spacing w:line="520" w:lineRule="exact"/>
        <w:ind w:firstLineChars="200" w:firstLine="480"/>
        <w:jc w:val="left"/>
        <w:rPr>
          <w:spacing w:val="-2"/>
          <w:sz w:val="24"/>
          <w:szCs w:val="24"/>
        </w:rPr>
      </w:pPr>
      <w:r>
        <w:rPr>
          <w:sz w:val="24"/>
          <w:szCs w:val="24"/>
        </w:rPr>
        <w:t>《关于全省开展工业企业挥发性有机物专项治理工作中排放建议值的通知》（</w:t>
      </w:r>
      <w:proofErr w:type="gramStart"/>
      <w:r>
        <w:rPr>
          <w:sz w:val="24"/>
          <w:szCs w:val="24"/>
        </w:rPr>
        <w:t>豫环攻坚办</w:t>
      </w:r>
      <w:proofErr w:type="gramEnd"/>
      <w:r>
        <w:rPr>
          <w:sz w:val="24"/>
          <w:szCs w:val="24"/>
        </w:rPr>
        <w:t>【</w:t>
      </w:r>
      <w:r>
        <w:rPr>
          <w:sz w:val="24"/>
          <w:szCs w:val="24"/>
        </w:rPr>
        <w:t>2017</w:t>
      </w:r>
      <w:r>
        <w:rPr>
          <w:sz w:val="24"/>
          <w:szCs w:val="24"/>
        </w:rPr>
        <w:t>】</w:t>
      </w:r>
      <w:r>
        <w:rPr>
          <w:sz w:val="24"/>
          <w:szCs w:val="24"/>
        </w:rPr>
        <w:t>162</w:t>
      </w:r>
      <w:r>
        <w:rPr>
          <w:sz w:val="24"/>
          <w:szCs w:val="24"/>
        </w:rPr>
        <w:t>号文）有组织排放限制要求（</w:t>
      </w:r>
      <w:r>
        <w:rPr>
          <w:rFonts w:hint="eastAsia"/>
          <w:sz w:val="24"/>
          <w:szCs w:val="24"/>
        </w:rPr>
        <w:t>表面涂装业</w:t>
      </w:r>
      <w:r>
        <w:rPr>
          <w:sz w:val="24"/>
          <w:szCs w:val="24"/>
        </w:rPr>
        <w:t>、非甲烷总烃的有组织排放限制排放：</w:t>
      </w:r>
      <w:r>
        <w:rPr>
          <w:rFonts w:hint="eastAsia"/>
          <w:sz w:val="24"/>
          <w:szCs w:val="24"/>
        </w:rPr>
        <w:t>6</w:t>
      </w:r>
      <w:r>
        <w:rPr>
          <w:sz w:val="24"/>
          <w:szCs w:val="24"/>
        </w:rPr>
        <w:t>0mg/m</w:t>
      </w:r>
      <w:r>
        <w:rPr>
          <w:sz w:val="24"/>
          <w:szCs w:val="24"/>
          <w:vertAlign w:val="superscript"/>
        </w:rPr>
        <w:t>3</w:t>
      </w:r>
      <w:r>
        <w:rPr>
          <w:sz w:val="24"/>
          <w:szCs w:val="24"/>
        </w:rPr>
        <w:t>，其他企业、非甲烷总烃的边界排放建议值</w:t>
      </w:r>
      <w:r>
        <w:rPr>
          <w:sz w:val="24"/>
          <w:szCs w:val="24"/>
        </w:rPr>
        <w:t>2.0mg/m</w:t>
      </w:r>
      <w:r>
        <w:rPr>
          <w:sz w:val="24"/>
          <w:szCs w:val="24"/>
          <w:vertAlign w:val="superscript"/>
        </w:rPr>
        <w:t>3</w:t>
      </w:r>
      <w:r>
        <w:rPr>
          <w:sz w:val="24"/>
          <w:szCs w:val="24"/>
        </w:rPr>
        <w:t>）；</w:t>
      </w:r>
    </w:p>
    <w:p w:rsidR="00733E24" w:rsidRDefault="00C35B4A">
      <w:pPr>
        <w:adjustRightInd w:val="0"/>
        <w:snapToGrid w:val="0"/>
        <w:spacing w:line="520" w:lineRule="exact"/>
        <w:ind w:firstLineChars="200" w:firstLine="480"/>
        <w:rPr>
          <w:sz w:val="24"/>
          <w:szCs w:val="24"/>
        </w:rPr>
      </w:pPr>
      <w:r>
        <w:rPr>
          <w:sz w:val="24"/>
          <w:szCs w:val="24"/>
        </w:rPr>
        <w:t>2</w:t>
      </w:r>
      <w:r>
        <w:rPr>
          <w:sz w:val="24"/>
          <w:szCs w:val="24"/>
        </w:rPr>
        <w:t>、</w:t>
      </w:r>
      <w:r>
        <w:rPr>
          <w:sz w:val="24"/>
        </w:rPr>
        <w:t>项目无生产废水；生活污水执行《污水综合排放标准》（</w:t>
      </w:r>
      <w:r>
        <w:rPr>
          <w:sz w:val="24"/>
        </w:rPr>
        <w:t>GB8978-1996</w:t>
      </w:r>
      <w:r>
        <w:rPr>
          <w:sz w:val="24"/>
        </w:rPr>
        <w:t>）表</w:t>
      </w:r>
      <w:r>
        <w:rPr>
          <w:sz w:val="24"/>
        </w:rPr>
        <w:t xml:space="preserve"> 4 </w:t>
      </w:r>
      <w:r>
        <w:rPr>
          <w:sz w:val="24"/>
        </w:rPr>
        <w:t>三级标准</w:t>
      </w:r>
      <w:r>
        <w:rPr>
          <w:rFonts w:hint="eastAsia"/>
          <w:sz w:val="24"/>
        </w:rPr>
        <w:t>；</w:t>
      </w:r>
    </w:p>
    <w:p w:rsidR="00733E24" w:rsidRDefault="00C35B4A">
      <w:pPr>
        <w:adjustRightInd w:val="0"/>
        <w:snapToGrid w:val="0"/>
        <w:spacing w:line="520" w:lineRule="exact"/>
        <w:ind w:firstLineChars="200" w:firstLine="480"/>
        <w:rPr>
          <w:sz w:val="24"/>
          <w:szCs w:val="24"/>
        </w:rPr>
      </w:pPr>
      <w:r>
        <w:rPr>
          <w:sz w:val="24"/>
          <w:szCs w:val="24"/>
        </w:rPr>
        <w:t>3</w:t>
      </w:r>
      <w:r>
        <w:rPr>
          <w:sz w:val="24"/>
          <w:szCs w:val="24"/>
        </w:rPr>
        <w:t>、</w:t>
      </w:r>
      <w:r>
        <w:rPr>
          <w:spacing w:val="-1"/>
          <w:sz w:val="24"/>
          <w:szCs w:val="24"/>
        </w:rPr>
        <w:t>营运</w:t>
      </w:r>
      <w:proofErr w:type="gramStart"/>
      <w:r>
        <w:rPr>
          <w:spacing w:val="-1"/>
          <w:sz w:val="24"/>
          <w:szCs w:val="24"/>
        </w:rPr>
        <w:t>期执行</w:t>
      </w:r>
      <w:proofErr w:type="gramEnd"/>
      <w:r>
        <w:rPr>
          <w:spacing w:val="-1"/>
          <w:sz w:val="24"/>
          <w:szCs w:val="24"/>
        </w:rPr>
        <w:t>《工业企业厂界环境噪声排放标准》（</w:t>
      </w:r>
      <w:r>
        <w:rPr>
          <w:spacing w:val="-1"/>
          <w:sz w:val="24"/>
          <w:szCs w:val="24"/>
        </w:rPr>
        <w:t>GB12348-2008</w:t>
      </w:r>
      <w:r>
        <w:rPr>
          <w:spacing w:val="-1"/>
          <w:sz w:val="24"/>
          <w:szCs w:val="24"/>
        </w:rPr>
        <w:t>）中</w:t>
      </w:r>
      <w:r>
        <w:rPr>
          <w:spacing w:val="-1"/>
          <w:sz w:val="24"/>
          <w:szCs w:val="24"/>
        </w:rPr>
        <w:t xml:space="preserve">2 </w:t>
      </w:r>
      <w:r>
        <w:rPr>
          <w:spacing w:val="-1"/>
          <w:sz w:val="24"/>
          <w:szCs w:val="24"/>
        </w:rPr>
        <w:t>类环境功能区排放限值为：昼间</w:t>
      </w:r>
      <w:r>
        <w:rPr>
          <w:spacing w:val="-1"/>
          <w:sz w:val="24"/>
          <w:szCs w:val="24"/>
        </w:rPr>
        <w:t>60dB(A)</w:t>
      </w:r>
      <w:r>
        <w:rPr>
          <w:spacing w:val="-1"/>
          <w:sz w:val="24"/>
          <w:szCs w:val="24"/>
        </w:rPr>
        <w:t>、夜间</w:t>
      </w:r>
      <w:r>
        <w:rPr>
          <w:spacing w:val="-1"/>
          <w:sz w:val="24"/>
          <w:szCs w:val="24"/>
        </w:rPr>
        <w:t>50dB(A)</w:t>
      </w:r>
      <w:r>
        <w:rPr>
          <w:rFonts w:hint="eastAsia"/>
          <w:spacing w:val="-1"/>
          <w:sz w:val="24"/>
          <w:szCs w:val="24"/>
        </w:rPr>
        <w:t>；</w:t>
      </w:r>
    </w:p>
    <w:p w:rsidR="00733E24" w:rsidRDefault="00C35B4A">
      <w:pPr>
        <w:autoSpaceDE w:val="0"/>
        <w:autoSpaceDN w:val="0"/>
        <w:adjustRightInd w:val="0"/>
        <w:spacing w:line="520" w:lineRule="exact"/>
        <w:ind w:firstLineChars="200" w:firstLine="480"/>
        <w:rPr>
          <w:kern w:val="0"/>
          <w:sz w:val="24"/>
          <w:szCs w:val="24"/>
        </w:rPr>
      </w:pPr>
      <w:r>
        <w:rPr>
          <w:sz w:val="24"/>
          <w:szCs w:val="24"/>
        </w:rPr>
        <w:lastRenderedPageBreak/>
        <w:t>4</w:t>
      </w:r>
      <w:r>
        <w:rPr>
          <w:sz w:val="24"/>
          <w:szCs w:val="24"/>
        </w:rPr>
        <w:t>、</w:t>
      </w:r>
      <w:r>
        <w:rPr>
          <w:kern w:val="0"/>
          <w:sz w:val="24"/>
          <w:szCs w:val="24"/>
        </w:rPr>
        <w:t>一般固体废物处置执行《一般工业固体废物贮存、处置场污染控制标准》（</w:t>
      </w:r>
      <w:r>
        <w:rPr>
          <w:kern w:val="0"/>
          <w:sz w:val="24"/>
          <w:szCs w:val="24"/>
        </w:rPr>
        <w:t>GB18599-2001</w:t>
      </w:r>
      <w:r>
        <w:rPr>
          <w:kern w:val="0"/>
          <w:sz w:val="24"/>
          <w:szCs w:val="24"/>
        </w:rPr>
        <w:t>）及其修改单中相关规定</w:t>
      </w:r>
      <w:r>
        <w:rPr>
          <w:rFonts w:hint="eastAsia"/>
          <w:kern w:val="0"/>
          <w:sz w:val="24"/>
          <w:szCs w:val="24"/>
        </w:rPr>
        <w:t>；</w:t>
      </w:r>
    </w:p>
    <w:p w:rsidR="00733E24" w:rsidRDefault="00C35B4A">
      <w:pPr>
        <w:adjustRightInd w:val="0"/>
        <w:snapToGrid w:val="0"/>
        <w:spacing w:line="520" w:lineRule="exact"/>
        <w:ind w:firstLineChars="200" w:firstLine="480"/>
        <w:rPr>
          <w:sz w:val="24"/>
          <w:szCs w:val="24"/>
        </w:rPr>
      </w:pPr>
      <w:r>
        <w:rPr>
          <w:kern w:val="0"/>
          <w:sz w:val="24"/>
          <w:szCs w:val="24"/>
        </w:rPr>
        <w:t>危险废物处置执行</w:t>
      </w:r>
      <w:r>
        <w:rPr>
          <w:sz w:val="24"/>
        </w:rPr>
        <w:t>《危险废物贮存污染控制标准》（</w:t>
      </w:r>
      <w:r>
        <w:rPr>
          <w:rFonts w:eastAsia="Times New Roman"/>
          <w:sz w:val="24"/>
        </w:rPr>
        <w:t>GB18597-2001</w:t>
      </w:r>
      <w:r>
        <w:rPr>
          <w:sz w:val="24"/>
        </w:rPr>
        <w:t>）（</w:t>
      </w:r>
      <w:r>
        <w:rPr>
          <w:sz w:val="24"/>
        </w:rPr>
        <w:t>2013</w:t>
      </w:r>
      <w:r>
        <w:rPr>
          <w:sz w:val="24"/>
        </w:rPr>
        <w:t>修订）。</w:t>
      </w:r>
    </w:p>
    <w:p w:rsidR="00733E24" w:rsidRDefault="00C35B4A">
      <w:pPr>
        <w:pStyle w:val="2"/>
        <w:spacing w:before="0" w:after="0" w:line="240" w:lineRule="auto"/>
        <w:rPr>
          <w:rFonts w:ascii="黑体" w:hAnsi="黑体"/>
          <w:b w:val="0"/>
          <w:sz w:val="30"/>
          <w:szCs w:val="30"/>
        </w:rPr>
      </w:pPr>
      <w:bookmarkStart w:id="219" w:name="_Toc18433205"/>
      <w:r>
        <w:rPr>
          <w:rFonts w:ascii="黑体" w:hAnsi="黑体"/>
          <w:b w:val="0"/>
          <w:sz w:val="30"/>
          <w:szCs w:val="30"/>
        </w:rPr>
        <w:t>6.3 建议污染物排放标准</w:t>
      </w:r>
      <w:bookmarkEnd w:id="219"/>
    </w:p>
    <w:p w:rsidR="00733E24" w:rsidRDefault="00C35B4A">
      <w:pPr>
        <w:numPr>
          <w:ilvl w:val="0"/>
          <w:numId w:val="4"/>
        </w:numPr>
        <w:spacing w:line="520" w:lineRule="exact"/>
        <w:ind w:firstLine="480"/>
        <w:rPr>
          <w:rFonts w:eastAsiaTheme="minorEastAsia"/>
          <w:bCs/>
          <w:sz w:val="24"/>
          <w:szCs w:val="24"/>
        </w:rPr>
      </w:pPr>
      <w:r>
        <w:rPr>
          <w:rFonts w:eastAsiaTheme="minorEastAsia"/>
          <w:bCs/>
          <w:sz w:val="24"/>
          <w:szCs w:val="24"/>
        </w:rPr>
        <w:t>大气污染物排放标准</w:t>
      </w:r>
    </w:p>
    <w:p w:rsidR="00733E24" w:rsidRDefault="00C35B4A">
      <w:pPr>
        <w:spacing w:line="520" w:lineRule="exact"/>
        <w:ind w:firstLineChars="200" w:firstLine="480"/>
        <w:rPr>
          <w:sz w:val="24"/>
        </w:rPr>
      </w:pPr>
      <w:r>
        <w:rPr>
          <w:rFonts w:eastAsiaTheme="minorEastAsia"/>
          <w:bCs/>
          <w:sz w:val="24"/>
          <w:szCs w:val="24"/>
        </w:rPr>
        <w:t>①</w:t>
      </w:r>
      <w:r>
        <w:rPr>
          <w:rFonts w:eastAsiaTheme="minorEastAsia"/>
          <w:bCs/>
          <w:sz w:val="24"/>
          <w:szCs w:val="24"/>
        </w:rPr>
        <w:t>生产废气执行</w:t>
      </w:r>
      <w:r>
        <w:rPr>
          <w:sz w:val="24"/>
        </w:rPr>
        <w:t>《大气污染物综合排放标准》（</w:t>
      </w:r>
      <w:r>
        <w:rPr>
          <w:rFonts w:eastAsia="Times New Roman"/>
          <w:sz w:val="24"/>
        </w:rPr>
        <w:t>GB16297-1996</w:t>
      </w:r>
      <w:r>
        <w:rPr>
          <w:sz w:val="24"/>
        </w:rPr>
        <w:t>）表</w:t>
      </w:r>
      <w:r>
        <w:rPr>
          <w:rFonts w:eastAsia="Times New Roman"/>
          <w:sz w:val="24"/>
        </w:rPr>
        <w:t>2</w:t>
      </w:r>
      <w:r>
        <w:rPr>
          <w:sz w:val="24"/>
        </w:rPr>
        <w:t>二级标准：</w:t>
      </w:r>
    </w:p>
    <w:p w:rsidR="00733E24" w:rsidRDefault="00C35B4A">
      <w:pPr>
        <w:tabs>
          <w:tab w:val="left" w:pos="4080"/>
          <w:tab w:val="left" w:pos="5040"/>
        </w:tabs>
        <w:snapToGrid w:val="0"/>
        <w:spacing w:line="520" w:lineRule="exact"/>
        <w:ind w:firstLineChars="200" w:firstLine="420"/>
        <w:rPr>
          <w:rFonts w:eastAsia="黑体"/>
          <w:sz w:val="21"/>
          <w:szCs w:val="21"/>
        </w:rPr>
      </w:pPr>
      <w:r>
        <w:rPr>
          <w:rFonts w:eastAsia="黑体"/>
          <w:sz w:val="21"/>
          <w:szCs w:val="21"/>
        </w:rPr>
        <w:t>表</w:t>
      </w:r>
      <w:r>
        <w:rPr>
          <w:rFonts w:eastAsia="黑体"/>
          <w:sz w:val="21"/>
          <w:szCs w:val="21"/>
        </w:rPr>
        <w:t xml:space="preserve">6-1        </w:t>
      </w:r>
      <w:r>
        <w:rPr>
          <w:rFonts w:eastAsia="黑体"/>
          <w:sz w:val="21"/>
          <w:szCs w:val="21"/>
        </w:rPr>
        <w:t>《大气污染物综合排放标准》（</w:t>
      </w:r>
      <w:r>
        <w:rPr>
          <w:rFonts w:eastAsia="黑体"/>
          <w:sz w:val="21"/>
          <w:szCs w:val="21"/>
        </w:rPr>
        <w:t>GB16297-1996</w:t>
      </w:r>
      <w:r>
        <w:rPr>
          <w:rFonts w:eastAsia="黑体"/>
          <w:sz w:val="21"/>
          <w:szCs w:val="21"/>
        </w:rPr>
        <w:t>）表</w:t>
      </w:r>
      <w:r>
        <w:rPr>
          <w:rFonts w:eastAsia="黑体"/>
          <w:sz w:val="21"/>
          <w:szCs w:val="21"/>
        </w:rPr>
        <w:t>2</w:t>
      </w:r>
      <w:r>
        <w:rPr>
          <w:rFonts w:eastAsia="黑体"/>
          <w:sz w:val="21"/>
          <w:szCs w:val="21"/>
        </w:rPr>
        <w:t>二级标准</w:t>
      </w:r>
    </w:p>
    <w:tbl>
      <w:tblPr>
        <w:tblStyle w:val="af3"/>
        <w:tblW w:w="8850" w:type="dxa"/>
        <w:tblInd w:w="108" w:type="dxa"/>
        <w:tblLayout w:type="fixed"/>
        <w:tblLook w:val="04A0"/>
      </w:tblPr>
      <w:tblGrid>
        <w:gridCol w:w="1395"/>
        <w:gridCol w:w="1591"/>
        <w:gridCol w:w="1361"/>
        <w:gridCol w:w="1186"/>
        <w:gridCol w:w="1982"/>
        <w:gridCol w:w="1335"/>
      </w:tblGrid>
      <w:tr w:rsidR="00733E24">
        <w:tc>
          <w:tcPr>
            <w:tcW w:w="1395" w:type="dxa"/>
            <w:vMerge w:val="restart"/>
            <w:vAlign w:val="center"/>
          </w:tcPr>
          <w:p w:rsidR="00733E24" w:rsidRDefault="00C35B4A">
            <w:pPr>
              <w:spacing w:line="360" w:lineRule="exact"/>
              <w:jc w:val="center"/>
              <w:rPr>
                <w:sz w:val="21"/>
                <w:szCs w:val="21"/>
              </w:rPr>
            </w:pPr>
            <w:r>
              <w:rPr>
                <w:sz w:val="21"/>
                <w:szCs w:val="21"/>
              </w:rPr>
              <w:t>污染物</w:t>
            </w:r>
          </w:p>
        </w:tc>
        <w:tc>
          <w:tcPr>
            <w:tcW w:w="1591" w:type="dxa"/>
            <w:vMerge w:val="restart"/>
            <w:vAlign w:val="center"/>
          </w:tcPr>
          <w:p w:rsidR="00733E24" w:rsidRDefault="00C35B4A">
            <w:pPr>
              <w:spacing w:line="360" w:lineRule="exact"/>
              <w:jc w:val="center"/>
              <w:rPr>
                <w:sz w:val="21"/>
                <w:szCs w:val="21"/>
              </w:rPr>
            </w:pPr>
            <w:r>
              <w:rPr>
                <w:sz w:val="21"/>
                <w:szCs w:val="21"/>
              </w:rPr>
              <w:t>最高允许排放浓度</w:t>
            </w:r>
            <w:r>
              <w:rPr>
                <w:sz w:val="21"/>
                <w:szCs w:val="21"/>
              </w:rPr>
              <w:t xml:space="preserve">  mg/m</w:t>
            </w:r>
            <w:r>
              <w:rPr>
                <w:sz w:val="21"/>
                <w:szCs w:val="21"/>
                <w:vertAlign w:val="superscript"/>
              </w:rPr>
              <w:t>3</w:t>
            </w:r>
          </w:p>
        </w:tc>
        <w:tc>
          <w:tcPr>
            <w:tcW w:w="2547" w:type="dxa"/>
            <w:gridSpan w:val="2"/>
            <w:vAlign w:val="center"/>
          </w:tcPr>
          <w:p w:rsidR="00733E24" w:rsidRDefault="00C35B4A">
            <w:pPr>
              <w:spacing w:line="360" w:lineRule="exact"/>
              <w:jc w:val="center"/>
              <w:rPr>
                <w:sz w:val="21"/>
                <w:szCs w:val="21"/>
              </w:rPr>
            </w:pPr>
            <w:r>
              <w:rPr>
                <w:sz w:val="21"/>
                <w:szCs w:val="21"/>
              </w:rPr>
              <w:t>最高允许排放速率</w:t>
            </w:r>
            <w:r>
              <w:rPr>
                <w:sz w:val="21"/>
                <w:szCs w:val="21"/>
              </w:rPr>
              <w:t xml:space="preserve"> kg/h</w:t>
            </w:r>
          </w:p>
        </w:tc>
        <w:tc>
          <w:tcPr>
            <w:tcW w:w="3317" w:type="dxa"/>
            <w:gridSpan w:val="2"/>
            <w:vAlign w:val="center"/>
          </w:tcPr>
          <w:p w:rsidR="00733E24" w:rsidRDefault="00C35B4A">
            <w:pPr>
              <w:spacing w:line="360" w:lineRule="exact"/>
              <w:jc w:val="center"/>
              <w:rPr>
                <w:sz w:val="21"/>
                <w:szCs w:val="21"/>
              </w:rPr>
            </w:pPr>
            <w:r>
              <w:rPr>
                <w:sz w:val="21"/>
                <w:szCs w:val="21"/>
              </w:rPr>
              <w:t>无组织排放监控浓度限值</w:t>
            </w:r>
          </w:p>
        </w:tc>
      </w:tr>
      <w:tr w:rsidR="00733E24">
        <w:tc>
          <w:tcPr>
            <w:tcW w:w="1395" w:type="dxa"/>
            <w:vMerge/>
            <w:vAlign w:val="center"/>
          </w:tcPr>
          <w:p w:rsidR="00733E24" w:rsidRDefault="00733E24">
            <w:pPr>
              <w:spacing w:line="360" w:lineRule="exact"/>
              <w:jc w:val="center"/>
              <w:rPr>
                <w:sz w:val="21"/>
                <w:szCs w:val="21"/>
              </w:rPr>
            </w:pPr>
          </w:p>
        </w:tc>
        <w:tc>
          <w:tcPr>
            <w:tcW w:w="1591" w:type="dxa"/>
            <w:vMerge/>
            <w:vAlign w:val="center"/>
          </w:tcPr>
          <w:p w:rsidR="00733E24" w:rsidRDefault="00733E24">
            <w:pPr>
              <w:spacing w:line="360" w:lineRule="exact"/>
              <w:jc w:val="center"/>
              <w:rPr>
                <w:sz w:val="21"/>
                <w:szCs w:val="21"/>
              </w:rPr>
            </w:pPr>
          </w:p>
        </w:tc>
        <w:tc>
          <w:tcPr>
            <w:tcW w:w="1361" w:type="dxa"/>
            <w:vAlign w:val="center"/>
          </w:tcPr>
          <w:p w:rsidR="00733E24" w:rsidRDefault="00C35B4A">
            <w:pPr>
              <w:spacing w:line="360" w:lineRule="exact"/>
              <w:jc w:val="center"/>
              <w:rPr>
                <w:sz w:val="21"/>
                <w:szCs w:val="21"/>
              </w:rPr>
            </w:pPr>
            <w:r>
              <w:rPr>
                <w:sz w:val="21"/>
                <w:szCs w:val="21"/>
              </w:rPr>
              <w:t>排气筒高度</w:t>
            </w:r>
          </w:p>
        </w:tc>
        <w:tc>
          <w:tcPr>
            <w:tcW w:w="1186" w:type="dxa"/>
            <w:vAlign w:val="center"/>
          </w:tcPr>
          <w:p w:rsidR="00733E24" w:rsidRDefault="00C35B4A">
            <w:pPr>
              <w:spacing w:line="360" w:lineRule="exact"/>
              <w:jc w:val="center"/>
              <w:rPr>
                <w:sz w:val="21"/>
                <w:szCs w:val="21"/>
              </w:rPr>
            </w:pPr>
            <w:r>
              <w:rPr>
                <w:sz w:val="21"/>
                <w:szCs w:val="21"/>
              </w:rPr>
              <w:t>二级</w:t>
            </w:r>
          </w:p>
        </w:tc>
        <w:tc>
          <w:tcPr>
            <w:tcW w:w="1982" w:type="dxa"/>
            <w:vAlign w:val="center"/>
          </w:tcPr>
          <w:p w:rsidR="00733E24" w:rsidRDefault="00C35B4A">
            <w:pPr>
              <w:spacing w:line="360" w:lineRule="exact"/>
              <w:jc w:val="center"/>
              <w:rPr>
                <w:sz w:val="21"/>
                <w:szCs w:val="21"/>
              </w:rPr>
            </w:pPr>
            <w:r>
              <w:rPr>
                <w:sz w:val="21"/>
                <w:szCs w:val="21"/>
              </w:rPr>
              <w:t>监控点</w:t>
            </w:r>
          </w:p>
        </w:tc>
        <w:tc>
          <w:tcPr>
            <w:tcW w:w="1335" w:type="dxa"/>
            <w:vAlign w:val="center"/>
          </w:tcPr>
          <w:p w:rsidR="00733E24" w:rsidRDefault="00C35B4A">
            <w:pPr>
              <w:spacing w:line="360" w:lineRule="exact"/>
              <w:jc w:val="center"/>
              <w:rPr>
                <w:sz w:val="21"/>
                <w:szCs w:val="21"/>
              </w:rPr>
            </w:pPr>
            <w:r>
              <w:rPr>
                <w:sz w:val="21"/>
                <w:szCs w:val="21"/>
              </w:rPr>
              <w:t>浓度</w:t>
            </w:r>
            <w:r>
              <w:rPr>
                <w:sz w:val="21"/>
                <w:szCs w:val="21"/>
              </w:rPr>
              <w:t>mg/m</w:t>
            </w:r>
            <w:r>
              <w:rPr>
                <w:sz w:val="21"/>
                <w:szCs w:val="21"/>
                <w:vertAlign w:val="superscript"/>
              </w:rPr>
              <w:t>3</w:t>
            </w:r>
          </w:p>
        </w:tc>
      </w:tr>
      <w:tr w:rsidR="00733E24">
        <w:tc>
          <w:tcPr>
            <w:tcW w:w="1395" w:type="dxa"/>
            <w:vAlign w:val="center"/>
          </w:tcPr>
          <w:p w:rsidR="00733E24" w:rsidRDefault="00C35B4A">
            <w:pPr>
              <w:spacing w:line="360" w:lineRule="exact"/>
              <w:jc w:val="center"/>
              <w:rPr>
                <w:sz w:val="21"/>
                <w:szCs w:val="21"/>
              </w:rPr>
            </w:pPr>
            <w:r>
              <w:rPr>
                <w:sz w:val="21"/>
                <w:szCs w:val="21"/>
              </w:rPr>
              <w:t>颗粒物</w:t>
            </w:r>
          </w:p>
        </w:tc>
        <w:tc>
          <w:tcPr>
            <w:tcW w:w="1591" w:type="dxa"/>
            <w:vAlign w:val="center"/>
          </w:tcPr>
          <w:p w:rsidR="00733E24" w:rsidRDefault="00C35B4A">
            <w:pPr>
              <w:spacing w:line="360" w:lineRule="exact"/>
              <w:jc w:val="center"/>
              <w:rPr>
                <w:sz w:val="21"/>
                <w:szCs w:val="21"/>
              </w:rPr>
            </w:pPr>
            <w:r>
              <w:rPr>
                <w:sz w:val="21"/>
                <w:szCs w:val="21"/>
              </w:rPr>
              <w:t>120</w:t>
            </w:r>
          </w:p>
        </w:tc>
        <w:tc>
          <w:tcPr>
            <w:tcW w:w="1361" w:type="dxa"/>
            <w:vAlign w:val="center"/>
          </w:tcPr>
          <w:p w:rsidR="00733E24" w:rsidRDefault="00C35B4A">
            <w:pPr>
              <w:spacing w:line="360" w:lineRule="exact"/>
              <w:jc w:val="center"/>
              <w:rPr>
                <w:sz w:val="21"/>
                <w:szCs w:val="21"/>
              </w:rPr>
            </w:pPr>
            <w:r>
              <w:rPr>
                <w:sz w:val="21"/>
                <w:szCs w:val="21"/>
              </w:rPr>
              <w:t>22</w:t>
            </w:r>
          </w:p>
        </w:tc>
        <w:tc>
          <w:tcPr>
            <w:tcW w:w="1186" w:type="dxa"/>
            <w:vAlign w:val="center"/>
          </w:tcPr>
          <w:p w:rsidR="00733E24" w:rsidRDefault="00C35B4A">
            <w:pPr>
              <w:spacing w:line="360" w:lineRule="exact"/>
              <w:jc w:val="center"/>
              <w:rPr>
                <w:sz w:val="21"/>
                <w:szCs w:val="21"/>
              </w:rPr>
            </w:pPr>
            <w:r>
              <w:rPr>
                <w:rFonts w:hint="eastAsia"/>
                <w:sz w:val="21"/>
                <w:szCs w:val="21"/>
              </w:rPr>
              <w:t>3.4</w:t>
            </w:r>
          </w:p>
        </w:tc>
        <w:tc>
          <w:tcPr>
            <w:tcW w:w="1982" w:type="dxa"/>
            <w:vAlign w:val="center"/>
          </w:tcPr>
          <w:p w:rsidR="00733E24" w:rsidRDefault="00C35B4A">
            <w:pPr>
              <w:spacing w:line="360" w:lineRule="exact"/>
              <w:jc w:val="center"/>
              <w:rPr>
                <w:sz w:val="21"/>
                <w:szCs w:val="21"/>
              </w:rPr>
            </w:pPr>
            <w:r>
              <w:rPr>
                <w:sz w:val="21"/>
                <w:szCs w:val="21"/>
              </w:rPr>
              <w:t>周界外浓度最高点</w:t>
            </w:r>
          </w:p>
        </w:tc>
        <w:tc>
          <w:tcPr>
            <w:tcW w:w="1335" w:type="dxa"/>
            <w:vAlign w:val="center"/>
          </w:tcPr>
          <w:p w:rsidR="00733E24" w:rsidRDefault="00C35B4A">
            <w:pPr>
              <w:spacing w:line="360" w:lineRule="exact"/>
              <w:jc w:val="center"/>
              <w:rPr>
                <w:sz w:val="21"/>
                <w:szCs w:val="21"/>
              </w:rPr>
            </w:pPr>
            <w:r>
              <w:rPr>
                <w:sz w:val="21"/>
                <w:szCs w:val="21"/>
              </w:rPr>
              <w:t>1.0</w:t>
            </w:r>
          </w:p>
        </w:tc>
      </w:tr>
      <w:tr w:rsidR="00733E24">
        <w:tc>
          <w:tcPr>
            <w:tcW w:w="1395" w:type="dxa"/>
            <w:vAlign w:val="center"/>
          </w:tcPr>
          <w:p w:rsidR="00733E24" w:rsidRDefault="00C35B4A">
            <w:pPr>
              <w:spacing w:line="360" w:lineRule="exact"/>
              <w:jc w:val="center"/>
              <w:rPr>
                <w:sz w:val="21"/>
                <w:szCs w:val="21"/>
              </w:rPr>
            </w:pPr>
            <w:r>
              <w:rPr>
                <w:sz w:val="21"/>
                <w:szCs w:val="21"/>
              </w:rPr>
              <w:t>非甲烷总烃</w:t>
            </w:r>
          </w:p>
        </w:tc>
        <w:tc>
          <w:tcPr>
            <w:tcW w:w="1591" w:type="dxa"/>
            <w:vAlign w:val="center"/>
          </w:tcPr>
          <w:p w:rsidR="00733E24" w:rsidRDefault="00C35B4A">
            <w:pPr>
              <w:spacing w:line="360" w:lineRule="exact"/>
              <w:jc w:val="center"/>
              <w:rPr>
                <w:sz w:val="21"/>
                <w:szCs w:val="21"/>
              </w:rPr>
            </w:pPr>
            <w:r>
              <w:rPr>
                <w:sz w:val="21"/>
                <w:szCs w:val="21"/>
              </w:rPr>
              <w:t>120</w:t>
            </w:r>
          </w:p>
        </w:tc>
        <w:tc>
          <w:tcPr>
            <w:tcW w:w="1361" w:type="dxa"/>
            <w:vAlign w:val="center"/>
          </w:tcPr>
          <w:p w:rsidR="00733E24" w:rsidRDefault="00C35B4A">
            <w:pPr>
              <w:spacing w:line="360" w:lineRule="exact"/>
              <w:jc w:val="center"/>
              <w:rPr>
                <w:sz w:val="21"/>
                <w:szCs w:val="21"/>
              </w:rPr>
            </w:pPr>
            <w:r>
              <w:rPr>
                <w:sz w:val="21"/>
                <w:szCs w:val="21"/>
              </w:rPr>
              <w:t>22</w:t>
            </w:r>
          </w:p>
        </w:tc>
        <w:tc>
          <w:tcPr>
            <w:tcW w:w="1186" w:type="dxa"/>
            <w:vAlign w:val="center"/>
          </w:tcPr>
          <w:p w:rsidR="00733E24" w:rsidRDefault="00C35B4A">
            <w:pPr>
              <w:spacing w:line="360" w:lineRule="exact"/>
              <w:jc w:val="center"/>
              <w:rPr>
                <w:sz w:val="21"/>
                <w:szCs w:val="21"/>
              </w:rPr>
            </w:pPr>
            <w:r>
              <w:rPr>
                <w:rFonts w:hint="eastAsia"/>
                <w:sz w:val="21"/>
                <w:szCs w:val="21"/>
              </w:rPr>
              <w:t>13</w:t>
            </w:r>
          </w:p>
        </w:tc>
        <w:tc>
          <w:tcPr>
            <w:tcW w:w="1982" w:type="dxa"/>
            <w:vAlign w:val="center"/>
          </w:tcPr>
          <w:p w:rsidR="00733E24" w:rsidRDefault="00C35B4A">
            <w:pPr>
              <w:spacing w:line="360" w:lineRule="exact"/>
              <w:jc w:val="center"/>
              <w:rPr>
                <w:sz w:val="21"/>
                <w:szCs w:val="21"/>
              </w:rPr>
            </w:pPr>
            <w:r>
              <w:rPr>
                <w:sz w:val="21"/>
                <w:szCs w:val="21"/>
              </w:rPr>
              <w:t>周界外浓度最高点</w:t>
            </w:r>
          </w:p>
        </w:tc>
        <w:tc>
          <w:tcPr>
            <w:tcW w:w="1335" w:type="dxa"/>
            <w:vAlign w:val="center"/>
          </w:tcPr>
          <w:p w:rsidR="00733E24" w:rsidRDefault="00C35B4A">
            <w:pPr>
              <w:spacing w:line="360" w:lineRule="exact"/>
              <w:jc w:val="center"/>
              <w:rPr>
                <w:sz w:val="21"/>
                <w:szCs w:val="21"/>
              </w:rPr>
            </w:pPr>
            <w:r>
              <w:rPr>
                <w:sz w:val="21"/>
                <w:szCs w:val="21"/>
              </w:rPr>
              <w:t>4.0</w:t>
            </w:r>
          </w:p>
        </w:tc>
      </w:tr>
    </w:tbl>
    <w:p w:rsidR="00733E24" w:rsidRDefault="00C35B4A">
      <w:pPr>
        <w:spacing w:line="240" w:lineRule="atLeast"/>
        <w:ind w:firstLineChars="200" w:firstLine="420"/>
        <w:rPr>
          <w:sz w:val="21"/>
          <w:szCs w:val="21"/>
        </w:rPr>
      </w:pPr>
      <w:r>
        <w:rPr>
          <w:sz w:val="21"/>
          <w:szCs w:val="21"/>
        </w:rPr>
        <w:t>备注：本项目排气筒高度</w:t>
      </w:r>
      <w:r>
        <w:rPr>
          <w:sz w:val="21"/>
          <w:szCs w:val="21"/>
        </w:rPr>
        <w:t>22m</w:t>
      </w:r>
      <w:r>
        <w:rPr>
          <w:sz w:val="21"/>
          <w:szCs w:val="21"/>
        </w:rPr>
        <w:t>，最高允许排放速率使用内插法进行计算，由于排气筒高度未高于</w:t>
      </w:r>
      <w:r>
        <w:rPr>
          <w:sz w:val="21"/>
          <w:szCs w:val="21"/>
        </w:rPr>
        <w:t>200m</w:t>
      </w:r>
      <w:r>
        <w:rPr>
          <w:sz w:val="21"/>
          <w:szCs w:val="21"/>
        </w:rPr>
        <w:t>范围内最高建筑物</w:t>
      </w:r>
      <w:r>
        <w:rPr>
          <w:sz w:val="21"/>
          <w:szCs w:val="21"/>
        </w:rPr>
        <w:t>5m</w:t>
      </w:r>
      <w:r>
        <w:rPr>
          <w:sz w:val="21"/>
          <w:szCs w:val="21"/>
        </w:rPr>
        <w:t>，故减半。</w:t>
      </w:r>
    </w:p>
    <w:p w:rsidR="00733E24" w:rsidRDefault="00C35B4A">
      <w:pPr>
        <w:spacing w:line="520" w:lineRule="exact"/>
        <w:ind w:firstLineChars="200" w:firstLine="480"/>
        <w:rPr>
          <w:sz w:val="24"/>
        </w:rPr>
      </w:pPr>
      <w:r>
        <w:rPr>
          <w:sz w:val="24"/>
        </w:rPr>
        <w:t>有机废气同时参考执行</w:t>
      </w:r>
      <w:r>
        <w:rPr>
          <w:sz w:val="24"/>
          <w:szCs w:val="24"/>
        </w:rPr>
        <w:t>《关于全省开展工业企业挥发性有机物专项治理工作中排放建议值的通知》（</w:t>
      </w:r>
      <w:proofErr w:type="gramStart"/>
      <w:r>
        <w:rPr>
          <w:sz w:val="24"/>
          <w:szCs w:val="24"/>
        </w:rPr>
        <w:t>豫环攻坚办</w:t>
      </w:r>
      <w:proofErr w:type="gramEnd"/>
      <w:r>
        <w:rPr>
          <w:sz w:val="24"/>
          <w:szCs w:val="24"/>
        </w:rPr>
        <w:t>【</w:t>
      </w:r>
      <w:r>
        <w:rPr>
          <w:sz w:val="24"/>
          <w:szCs w:val="24"/>
        </w:rPr>
        <w:t>2017</w:t>
      </w:r>
      <w:r>
        <w:rPr>
          <w:sz w:val="24"/>
          <w:szCs w:val="24"/>
        </w:rPr>
        <w:t>】</w:t>
      </w:r>
      <w:r>
        <w:rPr>
          <w:sz w:val="24"/>
          <w:szCs w:val="24"/>
        </w:rPr>
        <w:t>162</w:t>
      </w:r>
      <w:r>
        <w:rPr>
          <w:sz w:val="24"/>
          <w:szCs w:val="24"/>
        </w:rPr>
        <w:t>号文）有组织排放限制要求（</w:t>
      </w:r>
      <w:r>
        <w:rPr>
          <w:rFonts w:hint="eastAsia"/>
          <w:sz w:val="24"/>
          <w:szCs w:val="24"/>
        </w:rPr>
        <w:t>表面涂装业</w:t>
      </w:r>
      <w:r>
        <w:rPr>
          <w:sz w:val="24"/>
          <w:szCs w:val="24"/>
        </w:rPr>
        <w:t>、非甲烷总烃的有组织排放限制排放：</w:t>
      </w:r>
      <w:r>
        <w:rPr>
          <w:rFonts w:hint="eastAsia"/>
          <w:sz w:val="24"/>
          <w:szCs w:val="24"/>
        </w:rPr>
        <w:t>6</w:t>
      </w:r>
      <w:r>
        <w:rPr>
          <w:sz w:val="24"/>
          <w:szCs w:val="24"/>
        </w:rPr>
        <w:t>0mg/m</w:t>
      </w:r>
      <w:r>
        <w:rPr>
          <w:sz w:val="24"/>
          <w:szCs w:val="24"/>
          <w:vertAlign w:val="superscript"/>
        </w:rPr>
        <w:t>3</w:t>
      </w:r>
      <w:r>
        <w:rPr>
          <w:sz w:val="24"/>
          <w:szCs w:val="24"/>
        </w:rPr>
        <w:t>，其他企业、非甲烷总烃的边界排放建议值</w:t>
      </w:r>
      <w:r>
        <w:rPr>
          <w:sz w:val="24"/>
          <w:szCs w:val="24"/>
        </w:rPr>
        <w:t>2.0mg/m</w:t>
      </w:r>
      <w:r>
        <w:rPr>
          <w:sz w:val="24"/>
          <w:szCs w:val="24"/>
          <w:vertAlign w:val="superscript"/>
        </w:rPr>
        <w:t>3</w:t>
      </w:r>
      <w:r>
        <w:rPr>
          <w:sz w:val="24"/>
          <w:szCs w:val="24"/>
        </w:rPr>
        <w:t>）</w:t>
      </w:r>
      <w:r>
        <w:rPr>
          <w:sz w:val="24"/>
        </w:rPr>
        <w:t>。</w:t>
      </w:r>
    </w:p>
    <w:p w:rsidR="00733E24" w:rsidRDefault="00C35B4A">
      <w:pPr>
        <w:numPr>
          <w:ilvl w:val="0"/>
          <w:numId w:val="4"/>
        </w:numPr>
        <w:spacing w:line="520" w:lineRule="exact"/>
        <w:ind w:firstLine="480"/>
        <w:rPr>
          <w:sz w:val="24"/>
        </w:rPr>
      </w:pPr>
      <w:r>
        <w:rPr>
          <w:sz w:val="24"/>
        </w:rPr>
        <w:t>废水排放标准</w:t>
      </w:r>
    </w:p>
    <w:p w:rsidR="00733E24" w:rsidRDefault="00C35B4A">
      <w:pPr>
        <w:spacing w:line="520" w:lineRule="exact"/>
        <w:ind w:firstLineChars="200" w:firstLine="480"/>
        <w:rPr>
          <w:sz w:val="24"/>
        </w:rPr>
      </w:pPr>
      <w:r>
        <w:rPr>
          <w:sz w:val="24"/>
        </w:rPr>
        <w:t>项目无生产废水；生活污水执行《污水综合排放标准》（</w:t>
      </w:r>
      <w:r>
        <w:rPr>
          <w:sz w:val="24"/>
        </w:rPr>
        <w:t>GB8978-1996</w:t>
      </w:r>
      <w:r>
        <w:rPr>
          <w:sz w:val="24"/>
        </w:rPr>
        <w:t>）表</w:t>
      </w:r>
      <w:r>
        <w:rPr>
          <w:sz w:val="24"/>
        </w:rPr>
        <w:t xml:space="preserve"> 4 </w:t>
      </w:r>
      <w:r>
        <w:rPr>
          <w:sz w:val="24"/>
        </w:rPr>
        <w:t>三级标准。</w:t>
      </w:r>
      <w:r>
        <w:rPr>
          <w:bCs/>
          <w:snapToGrid w:val="0"/>
          <w:sz w:val="24"/>
        </w:rPr>
        <w:t>同时符合</w:t>
      </w:r>
      <w:r>
        <w:rPr>
          <w:bCs/>
          <w:sz w:val="24"/>
        </w:rPr>
        <w:t>港区第一污水处理厂</w:t>
      </w:r>
      <w:r>
        <w:rPr>
          <w:bCs/>
          <w:snapToGrid w:val="0"/>
          <w:sz w:val="24"/>
        </w:rPr>
        <w:t>收水水质</w:t>
      </w:r>
      <w:r>
        <w:rPr>
          <w:bCs/>
          <w:snapToGrid w:val="0"/>
          <w:sz w:val="24"/>
        </w:rPr>
        <w:t>COD450mg/L</w:t>
      </w:r>
      <w:r>
        <w:rPr>
          <w:bCs/>
          <w:snapToGrid w:val="0"/>
          <w:sz w:val="24"/>
        </w:rPr>
        <w:t>；</w:t>
      </w:r>
      <w:r>
        <w:rPr>
          <w:bCs/>
          <w:snapToGrid w:val="0"/>
          <w:sz w:val="24"/>
        </w:rPr>
        <w:t>SS200mg/L</w:t>
      </w:r>
      <w:r>
        <w:rPr>
          <w:bCs/>
          <w:snapToGrid w:val="0"/>
          <w:sz w:val="24"/>
        </w:rPr>
        <w:t>；</w:t>
      </w:r>
      <w:r>
        <w:rPr>
          <w:bCs/>
          <w:snapToGrid w:val="0"/>
          <w:sz w:val="24"/>
        </w:rPr>
        <w:t>NH</w:t>
      </w:r>
      <w:r>
        <w:rPr>
          <w:bCs/>
          <w:snapToGrid w:val="0"/>
          <w:sz w:val="24"/>
          <w:vertAlign w:val="subscript"/>
        </w:rPr>
        <w:t>3</w:t>
      </w:r>
      <w:r>
        <w:rPr>
          <w:bCs/>
          <w:snapToGrid w:val="0"/>
          <w:sz w:val="24"/>
        </w:rPr>
        <w:t>-N45mg/L</w:t>
      </w:r>
      <w:r>
        <w:rPr>
          <w:bCs/>
          <w:snapToGrid w:val="0"/>
          <w:sz w:val="24"/>
        </w:rPr>
        <w:t>的要求</w:t>
      </w:r>
      <w:r>
        <w:rPr>
          <w:rFonts w:hint="eastAsia"/>
          <w:bCs/>
          <w:snapToGrid w:val="0"/>
          <w:sz w:val="24"/>
        </w:rPr>
        <w:t>。</w:t>
      </w:r>
    </w:p>
    <w:p w:rsidR="00733E24" w:rsidRDefault="00C35B4A">
      <w:pPr>
        <w:numPr>
          <w:ilvl w:val="0"/>
          <w:numId w:val="4"/>
        </w:numPr>
        <w:spacing w:line="520" w:lineRule="exact"/>
        <w:ind w:firstLine="480"/>
        <w:rPr>
          <w:sz w:val="24"/>
        </w:rPr>
      </w:pPr>
      <w:r>
        <w:rPr>
          <w:sz w:val="24"/>
        </w:rPr>
        <w:t>噪声排放标准</w:t>
      </w:r>
    </w:p>
    <w:p w:rsidR="00733E24" w:rsidRDefault="00C35B4A">
      <w:pPr>
        <w:spacing w:line="520" w:lineRule="exact"/>
        <w:ind w:firstLineChars="200" w:firstLine="480"/>
        <w:rPr>
          <w:sz w:val="24"/>
        </w:rPr>
      </w:pPr>
      <w:r>
        <w:rPr>
          <w:sz w:val="24"/>
        </w:rPr>
        <w:t>项目营运</w:t>
      </w:r>
      <w:proofErr w:type="gramStart"/>
      <w:r>
        <w:rPr>
          <w:sz w:val="24"/>
        </w:rPr>
        <w:t>期执行</w:t>
      </w:r>
      <w:proofErr w:type="gramEnd"/>
      <w:r>
        <w:rPr>
          <w:sz w:val="24"/>
        </w:rPr>
        <w:t>《工业企业厂界环境噪声排放标准》（</w:t>
      </w:r>
      <w:r>
        <w:rPr>
          <w:sz w:val="24"/>
        </w:rPr>
        <w:t>GB12348-2008</w:t>
      </w:r>
      <w:r>
        <w:rPr>
          <w:sz w:val="24"/>
        </w:rPr>
        <w:t>）中</w:t>
      </w:r>
      <w:r>
        <w:rPr>
          <w:sz w:val="24"/>
        </w:rPr>
        <w:t xml:space="preserve"> 2 </w:t>
      </w:r>
      <w:r>
        <w:rPr>
          <w:sz w:val="24"/>
        </w:rPr>
        <w:t>类环境功能区排放限值为：昼间</w:t>
      </w:r>
      <w:r>
        <w:rPr>
          <w:sz w:val="24"/>
        </w:rPr>
        <w:t xml:space="preserve"> 60dB(A)</w:t>
      </w:r>
      <w:r>
        <w:rPr>
          <w:sz w:val="24"/>
        </w:rPr>
        <w:t>、夜间</w:t>
      </w:r>
      <w:r>
        <w:rPr>
          <w:sz w:val="24"/>
        </w:rPr>
        <w:t xml:space="preserve"> 50dB(A)</w:t>
      </w:r>
      <w:r>
        <w:rPr>
          <w:sz w:val="24"/>
        </w:rPr>
        <w:t>。</w:t>
      </w:r>
    </w:p>
    <w:p w:rsidR="00733E24" w:rsidRDefault="00C35B4A">
      <w:pPr>
        <w:numPr>
          <w:ilvl w:val="0"/>
          <w:numId w:val="4"/>
        </w:numPr>
        <w:spacing w:line="520" w:lineRule="exact"/>
        <w:ind w:firstLine="480"/>
        <w:rPr>
          <w:sz w:val="24"/>
        </w:rPr>
      </w:pPr>
      <w:r>
        <w:rPr>
          <w:sz w:val="24"/>
        </w:rPr>
        <w:t>固体废物排放标准</w:t>
      </w:r>
    </w:p>
    <w:p w:rsidR="00733E24" w:rsidRDefault="00C35B4A">
      <w:pPr>
        <w:spacing w:line="520" w:lineRule="exact"/>
        <w:ind w:firstLineChars="200" w:firstLine="480"/>
        <w:rPr>
          <w:sz w:val="24"/>
        </w:rPr>
      </w:pPr>
      <w:r>
        <w:rPr>
          <w:sz w:val="24"/>
        </w:rPr>
        <w:t>一般固体废物处置执行《一般工业固体废物贮存、处置场污染控制标准》（</w:t>
      </w:r>
      <w:r>
        <w:rPr>
          <w:sz w:val="24"/>
        </w:rPr>
        <w:t>GB18599-2001</w:t>
      </w:r>
      <w:r>
        <w:rPr>
          <w:sz w:val="24"/>
        </w:rPr>
        <w:t>）及其修改单中相关规定。危险废物处置执行《危险废物贮存污染</w:t>
      </w:r>
      <w:r>
        <w:rPr>
          <w:sz w:val="24"/>
        </w:rPr>
        <w:lastRenderedPageBreak/>
        <w:t>控制标准》（</w:t>
      </w:r>
      <w:r>
        <w:rPr>
          <w:sz w:val="24"/>
        </w:rPr>
        <w:t>GB18597-2001</w:t>
      </w:r>
      <w:r>
        <w:rPr>
          <w:sz w:val="24"/>
        </w:rPr>
        <w:t>）及其修改单中相关规定。</w:t>
      </w:r>
    </w:p>
    <w:p w:rsidR="00733E24" w:rsidRDefault="00C35B4A">
      <w:pPr>
        <w:pStyle w:val="2"/>
        <w:spacing w:before="0" w:after="0" w:line="240" w:lineRule="auto"/>
        <w:rPr>
          <w:rFonts w:ascii="黑体" w:hAnsi="黑体"/>
          <w:b w:val="0"/>
          <w:sz w:val="30"/>
          <w:szCs w:val="30"/>
        </w:rPr>
      </w:pPr>
      <w:bookmarkStart w:id="220" w:name="_Toc18433206"/>
      <w:bookmarkStart w:id="221" w:name="_Toc18419773"/>
      <w:r>
        <w:rPr>
          <w:rFonts w:ascii="黑体" w:hAnsi="黑体"/>
          <w:b w:val="0"/>
          <w:sz w:val="30"/>
          <w:szCs w:val="30"/>
        </w:rPr>
        <w:t>6.</w:t>
      </w:r>
      <w:r>
        <w:rPr>
          <w:rFonts w:ascii="黑体" w:hAnsi="黑体" w:hint="eastAsia"/>
          <w:b w:val="0"/>
          <w:sz w:val="30"/>
          <w:szCs w:val="30"/>
        </w:rPr>
        <w:t>4</w:t>
      </w:r>
      <w:r>
        <w:rPr>
          <w:rFonts w:ascii="黑体" w:hAnsi="黑体"/>
          <w:b w:val="0"/>
          <w:sz w:val="30"/>
          <w:szCs w:val="30"/>
        </w:rPr>
        <w:t xml:space="preserve"> </w:t>
      </w:r>
      <w:r>
        <w:rPr>
          <w:rFonts w:ascii="黑体" w:hAnsi="黑体" w:hint="eastAsia"/>
          <w:b w:val="0"/>
          <w:sz w:val="30"/>
          <w:szCs w:val="30"/>
        </w:rPr>
        <w:t>总量控制指标</w:t>
      </w:r>
      <w:bookmarkEnd w:id="220"/>
      <w:bookmarkEnd w:id="221"/>
    </w:p>
    <w:p w:rsidR="00733E24" w:rsidRDefault="00C35B4A">
      <w:pPr>
        <w:adjustRightInd w:val="0"/>
        <w:snapToGrid w:val="0"/>
        <w:spacing w:line="520" w:lineRule="exact"/>
        <w:ind w:firstLine="480"/>
        <w:rPr>
          <w:sz w:val="24"/>
          <w:szCs w:val="24"/>
        </w:rPr>
      </w:pPr>
      <w:r>
        <w:rPr>
          <w:rFonts w:hint="eastAsia"/>
          <w:sz w:val="24"/>
          <w:szCs w:val="24"/>
        </w:rPr>
        <w:t>根据环评及批复要求，并结合本项目排水情况，本项目主要污染物排放总量控制制表如表</w:t>
      </w:r>
      <w:r>
        <w:rPr>
          <w:rFonts w:hint="eastAsia"/>
          <w:sz w:val="24"/>
          <w:szCs w:val="24"/>
        </w:rPr>
        <w:t>6-3</w:t>
      </w:r>
      <w:r>
        <w:rPr>
          <w:rFonts w:hint="eastAsia"/>
          <w:sz w:val="24"/>
          <w:szCs w:val="24"/>
        </w:rPr>
        <w:t>所示。</w:t>
      </w:r>
    </w:p>
    <w:p w:rsidR="00733E24" w:rsidRDefault="00C35B4A">
      <w:pPr>
        <w:autoSpaceDE w:val="0"/>
        <w:autoSpaceDN w:val="0"/>
        <w:spacing w:line="520" w:lineRule="exact"/>
        <w:ind w:firstLine="482"/>
        <w:jc w:val="center"/>
        <w:rPr>
          <w:b/>
          <w:bCs/>
          <w:color w:val="000000" w:themeColor="text1"/>
          <w:szCs w:val="24"/>
        </w:rPr>
      </w:pPr>
      <w:r>
        <w:rPr>
          <w:rFonts w:hint="eastAsia"/>
          <w:b/>
          <w:bCs/>
          <w:color w:val="000000" w:themeColor="text1"/>
          <w:sz w:val="24"/>
          <w:szCs w:val="24"/>
        </w:rPr>
        <w:t>表</w:t>
      </w:r>
      <w:r>
        <w:rPr>
          <w:rFonts w:hint="eastAsia"/>
          <w:b/>
          <w:bCs/>
          <w:color w:val="000000" w:themeColor="text1"/>
          <w:sz w:val="24"/>
          <w:szCs w:val="24"/>
        </w:rPr>
        <w:t xml:space="preserve">6-3  </w:t>
      </w:r>
      <w:r>
        <w:rPr>
          <w:rFonts w:hint="eastAsia"/>
          <w:b/>
          <w:bCs/>
          <w:color w:val="000000" w:themeColor="text1"/>
          <w:sz w:val="24"/>
          <w:szCs w:val="24"/>
        </w:rPr>
        <w:t>污染物总量控制制表</w:t>
      </w:r>
      <w:r>
        <w:rPr>
          <w:rFonts w:hint="eastAsia"/>
          <w:b/>
          <w:bCs/>
          <w:color w:val="000000" w:themeColor="text1"/>
          <w:sz w:val="24"/>
          <w:szCs w:val="24"/>
        </w:rPr>
        <w:t xml:space="preserve">   </w:t>
      </w:r>
      <w:r>
        <w:rPr>
          <w:rFonts w:hint="eastAsia"/>
          <w:b/>
          <w:bCs/>
          <w:color w:val="000000" w:themeColor="text1"/>
          <w:sz w:val="24"/>
          <w:szCs w:val="24"/>
        </w:rPr>
        <w:t>（</w:t>
      </w:r>
      <w:r>
        <w:rPr>
          <w:rFonts w:hint="eastAsia"/>
          <w:b/>
          <w:bCs/>
          <w:color w:val="000000" w:themeColor="text1"/>
          <w:sz w:val="24"/>
          <w:szCs w:val="24"/>
        </w:rPr>
        <w:t>t/a</w:t>
      </w:r>
      <w:r>
        <w:rPr>
          <w:rFonts w:hint="eastAsia"/>
          <w:b/>
          <w:bCs/>
          <w:color w:val="000000" w:themeColor="text1"/>
          <w:sz w:val="24"/>
          <w:szCs w:val="24"/>
        </w:rPr>
        <w:t>）</w:t>
      </w:r>
    </w:p>
    <w:tbl>
      <w:tblPr>
        <w:tblStyle w:val="af3"/>
        <w:tblW w:w="8823" w:type="dxa"/>
        <w:tblLayout w:type="fixed"/>
        <w:tblLook w:val="04A0"/>
      </w:tblPr>
      <w:tblGrid>
        <w:gridCol w:w="2939"/>
        <w:gridCol w:w="2942"/>
        <w:gridCol w:w="2942"/>
      </w:tblGrid>
      <w:tr w:rsidR="00733E24">
        <w:tc>
          <w:tcPr>
            <w:tcW w:w="2939" w:type="dxa"/>
            <w:vAlign w:val="center"/>
          </w:tcPr>
          <w:p w:rsidR="00733E24" w:rsidRDefault="00C35B4A">
            <w:pPr>
              <w:adjustRightInd w:val="0"/>
              <w:snapToGrid w:val="0"/>
              <w:spacing w:line="276" w:lineRule="auto"/>
              <w:ind w:firstLine="480"/>
              <w:jc w:val="center"/>
              <w:rPr>
                <w:rFonts w:eastAsiaTheme="minorEastAsia"/>
                <w:b/>
                <w:bCs/>
                <w:color w:val="000000" w:themeColor="text1"/>
                <w:sz w:val="21"/>
                <w:szCs w:val="21"/>
              </w:rPr>
            </w:pPr>
            <w:bookmarkStart w:id="222" w:name="_Toc26279"/>
            <w:r>
              <w:rPr>
                <w:rFonts w:eastAsiaTheme="minorEastAsia" w:hAnsiTheme="minorEastAsia"/>
                <w:b/>
                <w:bCs/>
                <w:color w:val="000000" w:themeColor="text1"/>
                <w:sz w:val="21"/>
                <w:szCs w:val="21"/>
              </w:rPr>
              <w:t>污染物</w:t>
            </w:r>
            <w:bookmarkEnd w:id="222"/>
          </w:p>
        </w:tc>
        <w:tc>
          <w:tcPr>
            <w:tcW w:w="2942" w:type="dxa"/>
            <w:vAlign w:val="center"/>
          </w:tcPr>
          <w:p w:rsidR="00733E24" w:rsidRDefault="00C35B4A">
            <w:pPr>
              <w:adjustRightInd w:val="0"/>
              <w:snapToGrid w:val="0"/>
              <w:spacing w:line="276" w:lineRule="auto"/>
              <w:ind w:firstLine="480"/>
              <w:jc w:val="center"/>
              <w:rPr>
                <w:rFonts w:eastAsiaTheme="minorEastAsia"/>
                <w:b/>
                <w:bCs/>
                <w:color w:val="000000" w:themeColor="text1"/>
                <w:sz w:val="21"/>
                <w:szCs w:val="21"/>
              </w:rPr>
            </w:pPr>
            <w:bookmarkStart w:id="223" w:name="_Toc27728"/>
            <w:r>
              <w:rPr>
                <w:rFonts w:eastAsiaTheme="minorEastAsia"/>
                <w:b/>
                <w:bCs/>
                <w:color w:val="000000" w:themeColor="text1"/>
                <w:sz w:val="21"/>
                <w:szCs w:val="21"/>
              </w:rPr>
              <w:t>COD</w:t>
            </w:r>
            <w:bookmarkEnd w:id="223"/>
          </w:p>
        </w:tc>
        <w:tc>
          <w:tcPr>
            <w:tcW w:w="2942" w:type="dxa"/>
            <w:vAlign w:val="center"/>
          </w:tcPr>
          <w:p w:rsidR="00733E24" w:rsidRDefault="00C35B4A">
            <w:pPr>
              <w:adjustRightInd w:val="0"/>
              <w:snapToGrid w:val="0"/>
              <w:spacing w:line="276" w:lineRule="auto"/>
              <w:ind w:firstLine="480"/>
              <w:jc w:val="center"/>
              <w:rPr>
                <w:rFonts w:eastAsiaTheme="minorEastAsia"/>
                <w:b/>
                <w:bCs/>
                <w:color w:val="000000" w:themeColor="text1"/>
                <w:sz w:val="21"/>
                <w:szCs w:val="21"/>
              </w:rPr>
            </w:pPr>
            <w:bookmarkStart w:id="224" w:name="_Toc30405"/>
            <w:r>
              <w:rPr>
                <w:rFonts w:eastAsiaTheme="minorEastAsia"/>
                <w:b/>
                <w:bCs/>
                <w:color w:val="000000" w:themeColor="text1"/>
                <w:sz w:val="21"/>
                <w:szCs w:val="21"/>
              </w:rPr>
              <w:t>NH</w:t>
            </w:r>
            <w:r>
              <w:rPr>
                <w:rFonts w:eastAsiaTheme="minorEastAsia"/>
                <w:b/>
                <w:bCs/>
                <w:color w:val="000000" w:themeColor="text1"/>
                <w:sz w:val="21"/>
                <w:szCs w:val="21"/>
                <w:vertAlign w:val="subscript"/>
              </w:rPr>
              <w:t>3</w:t>
            </w:r>
            <w:r>
              <w:rPr>
                <w:rFonts w:eastAsiaTheme="minorEastAsia"/>
                <w:b/>
                <w:bCs/>
                <w:color w:val="000000" w:themeColor="text1"/>
                <w:sz w:val="21"/>
                <w:szCs w:val="21"/>
              </w:rPr>
              <w:t>-N</w:t>
            </w:r>
            <w:bookmarkEnd w:id="224"/>
          </w:p>
        </w:tc>
      </w:tr>
      <w:tr w:rsidR="00733E24">
        <w:tc>
          <w:tcPr>
            <w:tcW w:w="2939" w:type="dxa"/>
            <w:vAlign w:val="center"/>
          </w:tcPr>
          <w:p w:rsidR="00733E24" w:rsidRDefault="00C35B4A">
            <w:pPr>
              <w:adjustRightInd w:val="0"/>
              <w:snapToGrid w:val="0"/>
              <w:spacing w:line="276" w:lineRule="auto"/>
              <w:ind w:firstLine="480"/>
              <w:jc w:val="center"/>
              <w:rPr>
                <w:rFonts w:eastAsiaTheme="minorEastAsia"/>
                <w:bCs/>
                <w:color w:val="000000" w:themeColor="text1"/>
                <w:sz w:val="21"/>
                <w:szCs w:val="21"/>
              </w:rPr>
            </w:pPr>
            <w:bookmarkStart w:id="225" w:name="_Toc31047"/>
            <w:r>
              <w:rPr>
                <w:rFonts w:eastAsiaTheme="minorEastAsia" w:hAnsiTheme="minorEastAsia"/>
                <w:bCs/>
                <w:color w:val="000000" w:themeColor="text1"/>
                <w:sz w:val="21"/>
                <w:szCs w:val="21"/>
              </w:rPr>
              <w:t>控制指标</w:t>
            </w:r>
            <w:bookmarkEnd w:id="225"/>
          </w:p>
        </w:tc>
        <w:tc>
          <w:tcPr>
            <w:tcW w:w="2942" w:type="dxa"/>
            <w:vAlign w:val="center"/>
          </w:tcPr>
          <w:p w:rsidR="00733E24" w:rsidRDefault="00C35B4A">
            <w:pPr>
              <w:adjustRightInd w:val="0"/>
              <w:snapToGrid w:val="0"/>
              <w:spacing w:line="276" w:lineRule="auto"/>
              <w:ind w:firstLine="480"/>
              <w:jc w:val="center"/>
              <w:rPr>
                <w:rFonts w:eastAsiaTheme="minorEastAsia"/>
                <w:bCs/>
                <w:color w:val="000000" w:themeColor="text1"/>
                <w:sz w:val="21"/>
                <w:szCs w:val="21"/>
              </w:rPr>
            </w:pPr>
            <w:r>
              <w:rPr>
                <w:rFonts w:eastAsiaTheme="minorEastAsia"/>
                <w:bCs/>
                <w:color w:val="000000" w:themeColor="text1"/>
                <w:sz w:val="21"/>
                <w:szCs w:val="21"/>
              </w:rPr>
              <w:t>0.0547</w:t>
            </w:r>
          </w:p>
        </w:tc>
        <w:tc>
          <w:tcPr>
            <w:tcW w:w="2942" w:type="dxa"/>
            <w:vAlign w:val="center"/>
          </w:tcPr>
          <w:p w:rsidR="00733E24" w:rsidRDefault="00C35B4A">
            <w:pPr>
              <w:adjustRightInd w:val="0"/>
              <w:snapToGrid w:val="0"/>
              <w:spacing w:line="276" w:lineRule="auto"/>
              <w:ind w:firstLine="480"/>
              <w:jc w:val="center"/>
              <w:rPr>
                <w:rFonts w:eastAsiaTheme="minorEastAsia"/>
                <w:bCs/>
                <w:color w:val="000000" w:themeColor="text1"/>
                <w:sz w:val="21"/>
                <w:szCs w:val="21"/>
              </w:rPr>
            </w:pPr>
            <w:r>
              <w:rPr>
                <w:rFonts w:eastAsiaTheme="minorEastAsia"/>
                <w:bCs/>
                <w:color w:val="000000" w:themeColor="text1"/>
                <w:sz w:val="21"/>
                <w:szCs w:val="21"/>
              </w:rPr>
              <w:t>0.0041</w:t>
            </w:r>
          </w:p>
        </w:tc>
      </w:tr>
    </w:tbl>
    <w:p w:rsidR="00733E24" w:rsidRDefault="00C35B4A">
      <w:pPr>
        <w:adjustRightInd w:val="0"/>
        <w:snapToGrid w:val="0"/>
        <w:rPr>
          <w:sz w:val="21"/>
          <w:szCs w:val="21"/>
        </w:rPr>
      </w:pPr>
      <w:r>
        <w:rPr>
          <w:sz w:val="21"/>
          <w:szCs w:val="21"/>
        </w:rPr>
        <w:t>备注</w:t>
      </w:r>
      <w:r>
        <w:rPr>
          <w:rFonts w:hint="eastAsia"/>
          <w:sz w:val="21"/>
          <w:szCs w:val="21"/>
        </w:rPr>
        <w:t>：全厂厂界控制排放量：</w:t>
      </w:r>
      <w:r>
        <w:rPr>
          <w:rFonts w:hint="eastAsia"/>
          <w:sz w:val="21"/>
          <w:szCs w:val="21"/>
        </w:rPr>
        <w:t>COD</w:t>
      </w:r>
      <w:r>
        <w:rPr>
          <w:rFonts w:hint="eastAsia"/>
          <w:sz w:val="21"/>
          <w:szCs w:val="21"/>
        </w:rPr>
        <w:t>：</w:t>
      </w:r>
      <w:r>
        <w:rPr>
          <w:rFonts w:hint="eastAsia"/>
          <w:sz w:val="21"/>
          <w:szCs w:val="21"/>
        </w:rPr>
        <w:t>3.4965t/a</w:t>
      </w:r>
      <w:r>
        <w:rPr>
          <w:rFonts w:hint="eastAsia"/>
          <w:sz w:val="21"/>
          <w:szCs w:val="21"/>
        </w:rPr>
        <w:t>，氨氮：</w:t>
      </w:r>
      <w:r>
        <w:rPr>
          <w:rFonts w:hint="eastAsia"/>
          <w:sz w:val="21"/>
          <w:szCs w:val="21"/>
        </w:rPr>
        <w:t>0.3497t/a</w:t>
      </w:r>
      <w:r>
        <w:rPr>
          <w:rFonts w:hint="eastAsia"/>
          <w:sz w:val="21"/>
          <w:szCs w:val="21"/>
        </w:rPr>
        <w:t>。</w:t>
      </w:r>
    </w:p>
    <w:p w:rsidR="00733E24" w:rsidRDefault="00733E24">
      <w:pPr>
        <w:pStyle w:val="1"/>
        <w:sectPr w:rsidR="00733E24">
          <w:pgSz w:w="11907" w:h="16840"/>
          <w:pgMar w:top="1588" w:right="1576" w:bottom="1469" w:left="1724" w:header="851" w:footer="992" w:gutter="0"/>
          <w:cols w:space="425"/>
          <w:docGrid w:linePitch="387" w:charSpace="-4148"/>
        </w:sectPr>
      </w:pPr>
    </w:p>
    <w:p w:rsidR="00733E24" w:rsidRDefault="00C35B4A">
      <w:pPr>
        <w:pStyle w:val="1"/>
        <w:spacing w:before="0" w:after="0" w:line="360" w:lineRule="auto"/>
        <w:rPr>
          <w:rFonts w:eastAsia="黑体"/>
          <w:b w:val="0"/>
          <w:sz w:val="32"/>
          <w:szCs w:val="32"/>
        </w:rPr>
      </w:pPr>
      <w:bookmarkStart w:id="226" w:name="_Toc18419774"/>
      <w:bookmarkStart w:id="227" w:name="_Toc18433207"/>
      <w:r>
        <w:rPr>
          <w:rFonts w:eastAsia="黑体"/>
          <w:b w:val="0"/>
          <w:sz w:val="32"/>
          <w:szCs w:val="32"/>
        </w:rPr>
        <w:lastRenderedPageBreak/>
        <w:t>7</w:t>
      </w:r>
      <w:r>
        <w:rPr>
          <w:rFonts w:eastAsia="黑体"/>
          <w:b w:val="0"/>
          <w:sz w:val="32"/>
          <w:szCs w:val="32"/>
        </w:rPr>
        <w:t>验收监测内容</w:t>
      </w:r>
      <w:bookmarkEnd w:id="226"/>
      <w:bookmarkEnd w:id="227"/>
    </w:p>
    <w:p w:rsidR="00733E24" w:rsidRDefault="00C35B4A">
      <w:pPr>
        <w:adjustRightInd w:val="0"/>
        <w:snapToGrid w:val="0"/>
        <w:spacing w:line="520" w:lineRule="exact"/>
        <w:ind w:firstLine="480"/>
        <w:rPr>
          <w:sz w:val="24"/>
          <w:szCs w:val="24"/>
        </w:rPr>
      </w:pPr>
      <w:bookmarkStart w:id="228" w:name="_Toc500792656"/>
      <w:bookmarkStart w:id="229" w:name="_Toc450303438"/>
      <w:bookmarkStart w:id="230" w:name="_Toc437527558"/>
      <w:bookmarkStart w:id="231" w:name="_Toc437527605"/>
      <w:r>
        <w:rPr>
          <w:sz w:val="24"/>
          <w:szCs w:val="24"/>
        </w:rPr>
        <w:t>（</w:t>
      </w:r>
      <w:r>
        <w:rPr>
          <w:sz w:val="24"/>
          <w:szCs w:val="24"/>
        </w:rPr>
        <w:t>1</w:t>
      </w:r>
      <w:r>
        <w:rPr>
          <w:sz w:val="24"/>
          <w:szCs w:val="24"/>
        </w:rPr>
        <w:t>）废气监测</w:t>
      </w:r>
      <w:bookmarkEnd w:id="228"/>
    </w:p>
    <w:p w:rsidR="00733E24" w:rsidRDefault="00C35B4A">
      <w:pPr>
        <w:adjustRightInd w:val="0"/>
        <w:snapToGrid w:val="0"/>
        <w:spacing w:line="520" w:lineRule="exact"/>
        <w:ind w:firstLine="480"/>
        <w:rPr>
          <w:sz w:val="24"/>
          <w:szCs w:val="24"/>
        </w:rPr>
      </w:pPr>
      <w:bookmarkStart w:id="232" w:name="_Toc500792657"/>
      <w:r>
        <w:rPr>
          <w:sz w:val="24"/>
          <w:szCs w:val="24"/>
        </w:rPr>
        <w:t>①</w:t>
      </w:r>
      <w:r>
        <w:rPr>
          <w:sz w:val="24"/>
          <w:szCs w:val="24"/>
        </w:rPr>
        <w:t>有组织排放废气监测</w:t>
      </w:r>
    </w:p>
    <w:p w:rsidR="00733E24" w:rsidRDefault="00C35B4A">
      <w:pPr>
        <w:adjustRightInd w:val="0"/>
        <w:snapToGrid w:val="0"/>
        <w:spacing w:line="520" w:lineRule="exact"/>
        <w:ind w:firstLine="480"/>
        <w:rPr>
          <w:sz w:val="24"/>
          <w:szCs w:val="24"/>
        </w:rPr>
      </w:pPr>
      <w:r>
        <w:rPr>
          <w:sz w:val="24"/>
          <w:szCs w:val="24"/>
        </w:rPr>
        <w:t>项目生产废气检测内容见表</w:t>
      </w:r>
      <w:r>
        <w:rPr>
          <w:sz w:val="24"/>
          <w:szCs w:val="24"/>
        </w:rPr>
        <w:t>7-1</w:t>
      </w:r>
      <w:r>
        <w:rPr>
          <w:sz w:val="24"/>
          <w:szCs w:val="24"/>
        </w:rPr>
        <w:t>。</w:t>
      </w:r>
    </w:p>
    <w:p w:rsidR="00733E24" w:rsidRDefault="00C35B4A">
      <w:pPr>
        <w:tabs>
          <w:tab w:val="left" w:pos="4080"/>
          <w:tab w:val="left" w:pos="5040"/>
        </w:tabs>
        <w:snapToGrid w:val="0"/>
        <w:spacing w:line="520" w:lineRule="exact"/>
        <w:ind w:firstLineChars="200" w:firstLine="420"/>
        <w:jc w:val="center"/>
        <w:rPr>
          <w:rFonts w:eastAsia="黑体"/>
          <w:sz w:val="21"/>
          <w:szCs w:val="21"/>
        </w:rPr>
      </w:pPr>
      <w:r>
        <w:rPr>
          <w:rFonts w:eastAsia="黑体"/>
          <w:sz w:val="21"/>
          <w:szCs w:val="21"/>
        </w:rPr>
        <w:t>表</w:t>
      </w:r>
      <w:r>
        <w:rPr>
          <w:rFonts w:eastAsia="黑体"/>
          <w:sz w:val="21"/>
          <w:szCs w:val="21"/>
        </w:rPr>
        <w:t xml:space="preserve">7-1                </w:t>
      </w:r>
      <w:r>
        <w:rPr>
          <w:rFonts w:eastAsia="黑体"/>
          <w:sz w:val="21"/>
          <w:szCs w:val="21"/>
        </w:rPr>
        <w:t>无组织废气监测内容</w:t>
      </w:r>
    </w:p>
    <w:tbl>
      <w:tblPr>
        <w:tblW w:w="8823"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809"/>
        <w:gridCol w:w="2396"/>
        <w:gridCol w:w="2213"/>
        <w:gridCol w:w="2405"/>
      </w:tblGrid>
      <w:tr w:rsidR="00733E24">
        <w:trPr>
          <w:trHeight w:val="567"/>
          <w:jc w:val="center"/>
        </w:trPr>
        <w:tc>
          <w:tcPr>
            <w:tcW w:w="1809" w:type="dxa"/>
            <w:tcBorders>
              <w:right w:val="single" w:sz="4" w:space="0" w:color="auto"/>
            </w:tcBorders>
            <w:vAlign w:val="center"/>
          </w:tcPr>
          <w:p w:rsidR="00733E24" w:rsidRDefault="00C35B4A">
            <w:pPr>
              <w:pStyle w:val="afa"/>
              <w:keepNext w:val="0"/>
              <w:overflowPunct w:val="0"/>
              <w:topLinePunct/>
              <w:snapToGrid w:val="0"/>
              <w:spacing w:line="240" w:lineRule="auto"/>
              <w:rPr>
                <w:szCs w:val="21"/>
              </w:rPr>
            </w:pPr>
            <w:r>
              <w:rPr>
                <w:szCs w:val="21"/>
              </w:rPr>
              <w:t>排放源</w:t>
            </w:r>
          </w:p>
        </w:tc>
        <w:tc>
          <w:tcPr>
            <w:tcW w:w="2396" w:type="dxa"/>
            <w:tcBorders>
              <w:left w:val="single" w:sz="4" w:space="0" w:color="auto"/>
            </w:tcBorders>
            <w:vAlign w:val="center"/>
          </w:tcPr>
          <w:p w:rsidR="00733E24" w:rsidRDefault="00C35B4A">
            <w:pPr>
              <w:pStyle w:val="afa"/>
              <w:overflowPunct w:val="0"/>
              <w:topLinePunct/>
              <w:snapToGrid w:val="0"/>
              <w:spacing w:line="240" w:lineRule="auto"/>
              <w:rPr>
                <w:szCs w:val="21"/>
              </w:rPr>
            </w:pPr>
            <w:r>
              <w:rPr>
                <w:szCs w:val="21"/>
              </w:rPr>
              <w:t>采样点位</w:t>
            </w:r>
          </w:p>
        </w:tc>
        <w:tc>
          <w:tcPr>
            <w:tcW w:w="2213" w:type="dxa"/>
            <w:vAlign w:val="center"/>
          </w:tcPr>
          <w:p w:rsidR="00733E24" w:rsidRDefault="00C35B4A">
            <w:pPr>
              <w:pStyle w:val="afa"/>
              <w:keepNext w:val="0"/>
              <w:overflowPunct w:val="0"/>
              <w:topLinePunct/>
              <w:snapToGrid w:val="0"/>
              <w:spacing w:line="240" w:lineRule="auto"/>
              <w:rPr>
                <w:szCs w:val="21"/>
              </w:rPr>
            </w:pPr>
            <w:r>
              <w:rPr>
                <w:szCs w:val="21"/>
              </w:rPr>
              <w:t>监测因子</w:t>
            </w:r>
          </w:p>
        </w:tc>
        <w:tc>
          <w:tcPr>
            <w:tcW w:w="2405" w:type="dxa"/>
            <w:vAlign w:val="center"/>
          </w:tcPr>
          <w:p w:rsidR="00733E24" w:rsidRDefault="00C35B4A">
            <w:pPr>
              <w:pStyle w:val="afa"/>
              <w:keepNext w:val="0"/>
              <w:overflowPunct w:val="0"/>
              <w:topLinePunct/>
              <w:snapToGrid w:val="0"/>
              <w:spacing w:line="240" w:lineRule="auto"/>
              <w:rPr>
                <w:szCs w:val="21"/>
              </w:rPr>
            </w:pPr>
            <w:r>
              <w:rPr>
                <w:szCs w:val="21"/>
              </w:rPr>
              <w:t>监测频次</w:t>
            </w:r>
          </w:p>
        </w:tc>
      </w:tr>
      <w:tr w:rsidR="00733E24">
        <w:trPr>
          <w:trHeight w:val="567"/>
          <w:jc w:val="center"/>
        </w:trPr>
        <w:tc>
          <w:tcPr>
            <w:tcW w:w="1809" w:type="dxa"/>
            <w:tcBorders>
              <w:right w:val="single" w:sz="4" w:space="0" w:color="auto"/>
            </w:tcBorders>
            <w:vAlign w:val="center"/>
          </w:tcPr>
          <w:p w:rsidR="00733E24" w:rsidRDefault="00C35B4A">
            <w:pPr>
              <w:pStyle w:val="afa"/>
              <w:keepNext w:val="0"/>
              <w:overflowPunct w:val="0"/>
              <w:topLinePunct/>
              <w:snapToGrid w:val="0"/>
              <w:spacing w:line="240" w:lineRule="auto"/>
              <w:rPr>
                <w:szCs w:val="21"/>
              </w:rPr>
            </w:pPr>
            <w:r>
              <w:rPr>
                <w:szCs w:val="21"/>
              </w:rPr>
              <w:t>抛丸喷砂工序</w:t>
            </w:r>
          </w:p>
        </w:tc>
        <w:tc>
          <w:tcPr>
            <w:tcW w:w="2396" w:type="dxa"/>
            <w:tcBorders>
              <w:left w:val="single" w:sz="4" w:space="0" w:color="auto"/>
            </w:tcBorders>
            <w:vAlign w:val="center"/>
          </w:tcPr>
          <w:p w:rsidR="00733E24" w:rsidRDefault="00C35B4A">
            <w:pPr>
              <w:jc w:val="center"/>
              <w:rPr>
                <w:kern w:val="0"/>
                <w:sz w:val="21"/>
                <w:szCs w:val="21"/>
              </w:rPr>
            </w:pPr>
            <w:r>
              <w:rPr>
                <w:kern w:val="0"/>
                <w:sz w:val="21"/>
                <w:szCs w:val="21"/>
              </w:rPr>
              <w:t>排气筒</w:t>
            </w:r>
            <w:r>
              <w:rPr>
                <w:rFonts w:hint="eastAsia"/>
                <w:kern w:val="0"/>
                <w:sz w:val="21"/>
                <w:szCs w:val="21"/>
              </w:rPr>
              <w:t>（</w:t>
            </w:r>
            <w:r>
              <w:rPr>
                <w:rFonts w:hint="eastAsia"/>
                <w:kern w:val="0"/>
                <w:sz w:val="21"/>
                <w:szCs w:val="21"/>
              </w:rPr>
              <w:t>4#</w:t>
            </w:r>
            <w:r>
              <w:rPr>
                <w:rFonts w:hint="eastAsia"/>
                <w:kern w:val="0"/>
                <w:sz w:val="21"/>
                <w:szCs w:val="21"/>
              </w:rPr>
              <w:t>）</w:t>
            </w:r>
            <w:r>
              <w:rPr>
                <w:kern w:val="0"/>
                <w:sz w:val="21"/>
                <w:szCs w:val="21"/>
              </w:rPr>
              <w:t>进、出口</w:t>
            </w:r>
          </w:p>
        </w:tc>
        <w:tc>
          <w:tcPr>
            <w:tcW w:w="2213" w:type="dxa"/>
            <w:vAlign w:val="center"/>
          </w:tcPr>
          <w:p w:rsidR="00733E24" w:rsidRDefault="00C35B4A">
            <w:pPr>
              <w:jc w:val="center"/>
              <w:rPr>
                <w:kern w:val="0"/>
                <w:sz w:val="21"/>
                <w:szCs w:val="21"/>
              </w:rPr>
            </w:pPr>
            <w:r>
              <w:rPr>
                <w:kern w:val="0"/>
                <w:sz w:val="21"/>
                <w:szCs w:val="21"/>
              </w:rPr>
              <w:t>颗粒物</w:t>
            </w:r>
          </w:p>
        </w:tc>
        <w:tc>
          <w:tcPr>
            <w:tcW w:w="2405" w:type="dxa"/>
            <w:vAlign w:val="center"/>
          </w:tcPr>
          <w:p w:rsidR="00733E24" w:rsidRDefault="00C35B4A">
            <w:pPr>
              <w:jc w:val="center"/>
              <w:rPr>
                <w:kern w:val="0"/>
                <w:sz w:val="21"/>
                <w:szCs w:val="21"/>
              </w:rPr>
            </w:pPr>
            <w:r>
              <w:rPr>
                <w:kern w:val="0"/>
                <w:sz w:val="21"/>
                <w:szCs w:val="21"/>
              </w:rPr>
              <w:t>连续</w:t>
            </w:r>
            <w:r>
              <w:rPr>
                <w:kern w:val="0"/>
                <w:sz w:val="21"/>
                <w:szCs w:val="21"/>
              </w:rPr>
              <w:t>2</w:t>
            </w:r>
            <w:r>
              <w:rPr>
                <w:kern w:val="0"/>
                <w:sz w:val="21"/>
                <w:szCs w:val="21"/>
              </w:rPr>
              <w:t>周期，</w:t>
            </w:r>
            <w:r>
              <w:rPr>
                <w:kern w:val="0"/>
                <w:sz w:val="21"/>
                <w:szCs w:val="21"/>
              </w:rPr>
              <w:t>3</w:t>
            </w:r>
            <w:r>
              <w:rPr>
                <w:kern w:val="0"/>
                <w:sz w:val="21"/>
                <w:szCs w:val="21"/>
              </w:rPr>
              <w:t>次</w:t>
            </w:r>
            <w:r>
              <w:rPr>
                <w:kern w:val="0"/>
                <w:sz w:val="21"/>
                <w:szCs w:val="21"/>
              </w:rPr>
              <w:t>/</w:t>
            </w:r>
            <w:r>
              <w:rPr>
                <w:kern w:val="0"/>
                <w:sz w:val="21"/>
                <w:szCs w:val="21"/>
              </w:rPr>
              <w:t>周期</w:t>
            </w:r>
          </w:p>
        </w:tc>
      </w:tr>
      <w:tr w:rsidR="00733E24">
        <w:trPr>
          <w:trHeight w:val="567"/>
          <w:jc w:val="center"/>
        </w:trPr>
        <w:tc>
          <w:tcPr>
            <w:tcW w:w="1809" w:type="dxa"/>
            <w:tcBorders>
              <w:right w:val="single" w:sz="4" w:space="0" w:color="auto"/>
            </w:tcBorders>
            <w:vAlign w:val="center"/>
          </w:tcPr>
          <w:p w:rsidR="00733E24" w:rsidRDefault="00C35B4A">
            <w:pPr>
              <w:pStyle w:val="afa"/>
              <w:keepNext w:val="0"/>
              <w:overflowPunct w:val="0"/>
              <w:topLinePunct/>
              <w:snapToGrid w:val="0"/>
              <w:spacing w:line="240" w:lineRule="auto"/>
              <w:rPr>
                <w:szCs w:val="21"/>
              </w:rPr>
            </w:pPr>
            <w:r>
              <w:rPr>
                <w:szCs w:val="21"/>
              </w:rPr>
              <w:t>喷粉防腐工序</w:t>
            </w:r>
          </w:p>
        </w:tc>
        <w:tc>
          <w:tcPr>
            <w:tcW w:w="2396" w:type="dxa"/>
            <w:tcBorders>
              <w:left w:val="single" w:sz="4" w:space="0" w:color="auto"/>
            </w:tcBorders>
            <w:vAlign w:val="center"/>
          </w:tcPr>
          <w:p w:rsidR="00733E24" w:rsidRDefault="00C35B4A">
            <w:pPr>
              <w:jc w:val="center"/>
              <w:rPr>
                <w:kern w:val="0"/>
                <w:sz w:val="21"/>
                <w:szCs w:val="21"/>
              </w:rPr>
            </w:pPr>
            <w:r>
              <w:rPr>
                <w:kern w:val="0"/>
                <w:sz w:val="21"/>
                <w:szCs w:val="21"/>
              </w:rPr>
              <w:t>排气筒</w:t>
            </w:r>
            <w:r>
              <w:rPr>
                <w:rFonts w:hint="eastAsia"/>
                <w:kern w:val="0"/>
                <w:sz w:val="21"/>
                <w:szCs w:val="21"/>
              </w:rPr>
              <w:t>（</w:t>
            </w:r>
            <w:r>
              <w:rPr>
                <w:rFonts w:hint="eastAsia"/>
                <w:kern w:val="0"/>
                <w:sz w:val="21"/>
                <w:szCs w:val="21"/>
              </w:rPr>
              <w:t>3</w:t>
            </w:r>
            <w:r>
              <w:rPr>
                <w:kern w:val="0"/>
                <w:sz w:val="21"/>
                <w:szCs w:val="21"/>
              </w:rPr>
              <w:t>#</w:t>
            </w:r>
            <w:r>
              <w:rPr>
                <w:rFonts w:hint="eastAsia"/>
                <w:kern w:val="0"/>
                <w:sz w:val="21"/>
                <w:szCs w:val="21"/>
              </w:rPr>
              <w:t>）</w:t>
            </w:r>
            <w:r>
              <w:rPr>
                <w:kern w:val="0"/>
                <w:sz w:val="21"/>
                <w:szCs w:val="21"/>
              </w:rPr>
              <w:t>进、出口</w:t>
            </w:r>
          </w:p>
        </w:tc>
        <w:tc>
          <w:tcPr>
            <w:tcW w:w="2213" w:type="dxa"/>
            <w:vAlign w:val="center"/>
          </w:tcPr>
          <w:p w:rsidR="00733E24" w:rsidRDefault="00C35B4A">
            <w:pPr>
              <w:jc w:val="center"/>
              <w:rPr>
                <w:kern w:val="0"/>
                <w:sz w:val="21"/>
                <w:szCs w:val="21"/>
              </w:rPr>
            </w:pPr>
            <w:r>
              <w:rPr>
                <w:kern w:val="0"/>
                <w:sz w:val="21"/>
                <w:szCs w:val="21"/>
              </w:rPr>
              <w:t>颗粒物、非甲烷总烃</w:t>
            </w:r>
          </w:p>
        </w:tc>
        <w:tc>
          <w:tcPr>
            <w:tcW w:w="2405" w:type="dxa"/>
            <w:vAlign w:val="center"/>
          </w:tcPr>
          <w:p w:rsidR="00733E24" w:rsidRDefault="00C35B4A">
            <w:pPr>
              <w:jc w:val="center"/>
              <w:rPr>
                <w:kern w:val="0"/>
                <w:sz w:val="21"/>
                <w:szCs w:val="21"/>
              </w:rPr>
            </w:pPr>
            <w:r>
              <w:rPr>
                <w:kern w:val="0"/>
                <w:sz w:val="21"/>
                <w:szCs w:val="21"/>
              </w:rPr>
              <w:t>连续</w:t>
            </w:r>
            <w:r>
              <w:rPr>
                <w:kern w:val="0"/>
                <w:sz w:val="21"/>
                <w:szCs w:val="21"/>
              </w:rPr>
              <w:t>2</w:t>
            </w:r>
            <w:r>
              <w:rPr>
                <w:kern w:val="0"/>
                <w:sz w:val="21"/>
                <w:szCs w:val="21"/>
              </w:rPr>
              <w:t>周期，</w:t>
            </w:r>
            <w:r>
              <w:rPr>
                <w:kern w:val="0"/>
                <w:sz w:val="21"/>
                <w:szCs w:val="21"/>
              </w:rPr>
              <w:t>3</w:t>
            </w:r>
            <w:r>
              <w:rPr>
                <w:kern w:val="0"/>
                <w:sz w:val="21"/>
                <w:szCs w:val="21"/>
              </w:rPr>
              <w:t>次</w:t>
            </w:r>
            <w:r>
              <w:rPr>
                <w:kern w:val="0"/>
                <w:sz w:val="21"/>
                <w:szCs w:val="21"/>
              </w:rPr>
              <w:t>/</w:t>
            </w:r>
            <w:r>
              <w:rPr>
                <w:kern w:val="0"/>
                <w:sz w:val="21"/>
                <w:szCs w:val="21"/>
              </w:rPr>
              <w:t>周期</w:t>
            </w:r>
          </w:p>
        </w:tc>
      </w:tr>
      <w:tr w:rsidR="00733E24">
        <w:trPr>
          <w:trHeight w:val="567"/>
          <w:jc w:val="center"/>
        </w:trPr>
        <w:tc>
          <w:tcPr>
            <w:tcW w:w="1809" w:type="dxa"/>
            <w:tcBorders>
              <w:right w:val="single" w:sz="4" w:space="0" w:color="auto"/>
            </w:tcBorders>
            <w:vAlign w:val="center"/>
          </w:tcPr>
          <w:p w:rsidR="00733E24" w:rsidRDefault="00C35B4A">
            <w:pPr>
              <w:pStyle w:val="afa"/>
              <w:keepNext w:val="0"/>
              <w:overflowPunct w:val="0"/>
              <w:topLinePunct/>
              <w:snapToGrid w:val="0"/>
              <w:spacing w:line="240" w:lineRule="auto"/>
              <w:rPr>
                <w:szCs w:val="21"/>
              </w:rPr>
            </w:pPr>
            <w:r>
              <w:rPr>
                <w:rFonts w:hint="eastAsia"/>
                <w:szCs w:val="21"/>
              </w:rPr>
              <w:t>喷涂房</w:t>
            </w:r>
          </w:p>
        </w:tc>
        <w:tc>
          <w:tcPr>
            <w:tcW w:w="2396" w:type="dxa"/>
            <w:tcBorders>
              <w:left w:val="single" w:sz="4" w:space="0" w:color="auto"/>
            </w:tcBorders>
            <w:vAlign w:val="center"/>
          </w:tcPr>
          <w:p w:rsidR="00733E24" w:rsidRDefault="00C35B4A">
            <w:pPr>
              <w:jc w:val="center"/>
              <w:rPr>
                <w:kern w:val="0"/>
                <w:sz w:val="21"/>
                <w:szCs w:val="21"/>
              </w:rPr>
            </w:pPr>
            <w:r>
              <w:rPr>
                <w:kern w:val="0"/>
                <w:sz w:val="21"/>
                <w:szCs w:val="21"/>
              </w:rPr>
              <w:t>排气筒</w:t>
            </w:r>
            <w:r>
              <w:rPr>
                <w:rFonts w:hint="eastAsia"/>
                <w:kern w:val="0"/>
                <w:sz w:val="21"/>
                <w:szCs w:val="21"/>
              </w:rPr>
              <w:t>（</w:t>
            </w:r>
            <w:r>
              <w:rPr>
                <w:rFonts w:hint="eastAsia"/>
                <w:kern w:val="0"/>
                <w:sz w:val="21"/>
                <w:szCs w:val="21"/>
              </w:rPr>
              <w:t>5</w:t>
            </w:r>
            <w:r>
              <w:rPr>
                <w:kern w:val="0"/>
                <w:sz w:val="21"/>
                <w:szCs w:val="21"/>
              </w:rPr>
              <w:t>#</w:t>
            </w:r>
            <w:r>
              <w:rPr>
                <w:rFonts w:hint="eastAsia"/>
                <w:kern w:val="0"/>
                <w:sz w:val="21"/>
                <w:szCs w:val="21"/>
              </w:rPr>
              <w:t>）</w:t>
            </w:r>
            <w:r>
              <w:rPr>
                <w:kern w:val="0"/>
                <w:sz w:val="21"/>
                <w:szCs w:val="21"/>
              </w:rPr>
              <w:t>进、出口</w:t>
            </w:r>
          </w:p>
        </w:tc>
        <w:tc>
          <w:tcPr>
            <w:tcW w:w="2213" w:type="dxa"/>
            <w:vAlign w:val="center"/>
          </w:tcPr>
          <w:p w:rsidR="00733E24" w:rsidRDefault="00C35B4A">
            <w:pPr>
              <w:jc w:val="center"/>
              <w:rPr>
                <w:kern w:val="0"/>
                <w:sz w:val="21"/>
                <w:szCs w:val="21"/>
              </w:rPr>
            </w:pPr>
            <w:r>
              <w:rPr>
                <w:rFonts w:hint="eastAsia"/>
                <w:kern w:val="0"/>
                <w:sz w:val="21"/>
                <w:szCs w:val="21"/>
              </w:rPr>
              <w:t>非甲烷总烃</w:t>
            </w:r>
          </w:p>
        </w:tc>
        <w:tc>
          <w:tcPr>
            <w:tcW w:w="2405" w:type="dxa"/>
            <w:vAlign w:val="center"/>
          </w:tcPr>
          <w:p w:rsidR="00733E24" w:rsidRDefault="00C35B4A">
            <w:pPr>
              <w:jc w:val="center"/>
              <w:rPr>
                <w:kern w:val="0"/>
                <w:sz w:val="21"/>
                <w:szCs w:val="21"/>
              </w:rPr>
            </w:pPr>
            <w:r>
              <w:rPr>
                <w:kern w:val="0"/>
                <w:sz w:val="21"/>
                <w:szCs w:val="21"/>
              </w:rPr>
              <w:t>连续</w:t>
            </w:r>
            <w:r>
              <w:rPr>
                <w:kern w:val="0"/>
                <w:sz w:val="21"/>
                <w:szCs w:val="21"/>
              </w:rPr>
              <w:t>2</w:t>
            </w:r>
            <w:r>
              <w:rPr>
                <w:kern w:val="0"/>
                <w:sz w:val="21"/>
                <w:szCs w:val="21"/>
              </w:rPr>
              <w:t>周期，</w:t>
            </w:r>
            <w:r>
              <w:rPr>
                <w:kern w:val="0"/>
                <w:sz w:val="21"/>
                <w:szCs w:val="21"/>
              </w:rPr>
              <w:t>3</w:t>
            </w:r>
            <w:r>
              <w:rPr>
                <w:kern w:val="0"/>
                <w:sz w:val="21"/>
                <w:szCs w:val="21"/>
              </w:rPr>
              <w:t>次</w:t>
            </w:r>
            <w:r>
              <w:rPr>
                <w:kern w:val="0"/>
                <w:sz w:val="21"/>
                <w:szCs w:val="21"/>
              </w:rPr>
              <w:t>/</w:t>
            </w:r>
            <w:r>
              <w:rPr>
                <w:kern w:val="0"/>
                <w:sz w:val="21"/>
                <w:szCs w:val="21"/>
              </w:rPr>
              <w:t>周期</w:t>
            </w:r>
          </w:p>
        </w:tc>
      </w:tr>
    </w:tbl>
    <w:p w:rsidR="00733E24" w:rsidRDefault="00C35B4A">
      <w:pPr>
        <w:adjustRightInd w:val="0"/>
        <w:snapToGrid w:val="0"/>
        <w:spacing w:line="520" w:lineRule="exact"/>
        <w:ind w:firstLine="480"/>
        <w:rPr>
          <w:sz w:val="24"/>
          <w:szCs w:val="24"/>
        </w:rPr>
      </w:pPr>
      <w:r>
        <w:rPr>
          <w:sz w:val="24"/>
          <w:szCs w:val="24"/>
        </w:rPr>
        <w:t>②</w:t>
      </w:r>
      <w:r>
        <w:rPr>
          <w:sz w:val="24"/>
          <w:szCs w:val="24"/>
        </w:rPr>
        <w:t>无组织排放废气监测</w:t>
      </w:r>
      <w:bookmarkEnd w:id="232"/>
    </w:p>
    <w:p w:rsidR="00733E24" w:rsidRDefault="00C35B4A">
      <w:pPr>
        <w:adjustRightInd w:val="0"/>
        <w:snapToGrid w:val="0"/>
        <w:spacing w:line="520" w:lineRule="exact"/>
        <w:ind w:firstLine="480"/>
        <w:rPr>
          <w:sz w:val="24"/>
          <w:szCs w:val="24"/>
        </w:rPr>
      </w:pPr>
      <w:bookmarkStart w:id="233" w:name="_Toc500792658"/>
      <w:r>
        <w:rPr>
          <w:sz w:val="24"/>
          <w:szCs w:val="24"/>
        </w:rPr>
        <w:t>项目生产废气主要为粉尘，检测内容见表</w:t>
      </w:r>
      <w:r>
        <w:rPr>
          <w:sz w:val="24"/>
          <w:szCs w:val="24"/>
        </w:rPr>
        <w:t>7-2</w:t>
      </w:r>
      <w:r>
        <w:rPr>
          <w:sz w:val="24"/>
          <w:szCs w:val="24"/>
        </w:rPr>
        <w:t>。</w:t>
      </w:r>
      <w:bookmarkEnd w:id="233"/>
    </w:p>
    <w:p w:rsidR="00733E24" w:rsidRDefault="00C35B4A">
      <w:pPr>
        <w:tabs>
          <w:tab w:val="left" w:pos="4080"/>
          <w:tab w:val="left" w:pos="5040"/>
        </w:tabs>
        <w:snapToGrid w:val="0"/>
        <w:spacing w:line="520" w:lineRule="exact"/>
        <w:ind w:firstLineChars="200" w:firstLine="420"/>
        <w:jc w:val="center"/>
        <w:rPr>
          <w:rFonts w:eastAsia="黑体"/>
          <w:sz w:val="21"/>
          <w:szCs w:val="21"/>
        </w:rPr>
      </w:pPr>
      <w:bookmarkStart w:id="234" w:name="_Toc500792659"/>
      <w:r>
        <w:rPr>
          <w:rFonts w:eastAsia="黑体"/>
          <w:sz w:val="21"/>
          <w:szCs w:val="21"/>
        </w:rPr>
        <w:t>表</w:t>
      </w:r>
      <w:r>
        <w:rPr>
          <w:rFonts w:eastAsia="黑体"/>
          <w:sz w:val="21"/>
          <w:szCs w:val="21"/>
        </w:rPr>
        <w:t xml:space="preserve">7-2                  </w:t>
      </w:r>
      <w:r>
        <w:rPr>
          <w:rFonts w:eastAsia="黑体"/>
          <w:sz w:val="21"/>
          <w:szCs w:val="21"/>
        </w:rPr>
        <w:t>无组织废气监测内容</w:t>
      </w:r>
      <w:bookmarkEnd w:id="234"/>
    </w:p>
    <w:tbl>
      <w:tblPr>
        <w:tblW w:w="8823"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239"/>
        <w:gridCol w:w="2966"/>
        <w:gridCol w:w="2213"/>
        <w:gridCol w:w="2405"/>
      </w:tblGrid>
      <w:tr w:rsidR="00733E24">
        <w:trPr>
          <w:trHeight w:val="567"/>
          <w:jc w:val="center"/>
        </w:trPr>
        <w:tc>
          <w:tcPr>
            <w:tcW w:w="1239" w:type="dxa"/>
            <w:tcBorders>
              <w:right w:val="single" w:sz="4" w:space="0" w:color="auto"/>
            </w:tcBorders>
            <w:vAlign w:val="center"/>
          </w:tcPr>
          <w:p w:rsidR="00733E24" w:rsidRDefault="00C35B4A">
            <w:pPr>
              <w:pStyle w:val="afa"/>
              <w:keepNext w:val="0"/>
              <w:overflowPunct w:val="0"/>
              <w:topLinePunct/>
              <w:snapToGrid w:val="0"/>
              <w:spacing w:line="240" w:lineRule="auto"/>
              <w:rPr>
                <w:szCs w:val="21"/>
              </w:rPr>
            </w:pPr>
            <w:r>
              <w:rPr>
                <w:szCs w:val="21"/>
              </w:rPr>
              <w:t>排放源</w:t>
            </w:r>
          </w:p>
        </w:tc>
        <w:tc>
          <w:tcPr>
            <w:tcW w:w="2966" w:type="dxa"/>
            <w:tcBorders>
              <w:left w:val="single" w:sz="4" w:space="0" w:color="auto"/>
            </w:tcBorders>
            <w:vAlign w:val="center"/>
          </w:tcPr>
          <w:p w:rsidR="00733E24" w:rsidRDefault="00C35B4A">
            <w:pPr>
              <w:pStyle w:val="afa"/>
              <w:overflowPunct w:val="0"/>
              <w:topLinePunct/>
              <w:snapToGrid w:val="0"/>
              <w:rPr>
                <w:szCs w:val="21"/>
              </w:rPr>
            </w:pPr>
            <w:r>
              <w:rPr>
                <w:szCs w:val="21"/>
              </w:rPr>
              <w:t>采样点位</w:t>
            </w:r>
          </w:p>
        </w:tc>
        <w:tc>
          <w:tcPr>
            <w:tcW w:w="2213" w:type="dxa"/>
            <w:vAlign w:val="center"/>
          </w:tcPr>
          <w:p w:rsidR="00733E24" w:rsidRDefault="00C35B4A">
            <w:pPr>
              <w:pStyle w:val="afa"/>
              <w:keepNext w:val="0"/>
              <w:overflowPunct w:val="0"/>
              <w:topLinePunct/>
              <w:snapToGrid w:val="0"/>
              <w:spacing w:line="240" w:lineRule="auto"/>
              <w:rPr>
                <w:szCs w:val="21"/>
              </w:rPr>
            </w:pPr>
            <w:r>
              <w:rPr>
                <w:szCs w:val="21"/>
              </w:rPr>
              <w:t>监测因子</w:t>
            </w:r>
          </w:p>
        </w:tc>
        <w:tc>
          <w:tcPr>
            <w:tcW w:w="2405" w:type="dxa"/>
            <w:vAlign w:val="center"/>
          </w:tcPr>
          <w:p w:rsidR="00733E24" w:rsidRDefault="00C35B4A">
            <w:pPr>
              <w:pStyle w:val="afa"/>
              <w:keepNext w:val="0"/>
              <w:overflowPunct w:val="0"/>
              <w:topLinePunct/>
              <w:snapToGrid w:val="0"/>
              <w:spacing w:line="240" w:lineRule="auto"/>
              <w:rPr>
                <w:szCs w:val="21"/>
              </w:rPr>
            </w:pPr>
            <w:r>
              <w:rPr>
                <w:szCs w:val="21"/>
              </w:rPr>
              <w:t>监测频次</w:t>
            </w:r>
          </w:p>
        </w:tc>
      </w:tr>
      <w:tr w:rsidR="00733E24">
        <w:trPr>
          <w:trHeight w:val="567"/>
          <w:jc w:val="center"/>
        </w:trPr>
        <w:tc>
          <w:tcPr>
            <w:tcW w:w="1239" w:type="dxa"/>
            <w:tcBorders>
              <w:right w:val="single" w:sz="4" w:space="0" w:color="auto"/>
            </w:tcBorders>
            <w:vAlign w:val="center"/>
          </w:tcPr>
          <w:p w:rsidR="00733E24" w:rsidRDefault="00C35B4A">
            <w:pPr>
              <w:pStyle w:val="afa"/>
              <w:keepNext w:val="0"/>
              <w:overflowPunct w:val="0"/>
              <w:topLinePunct/>
              <w:snapToGrid w:val="0"/>
              <w:spacing w:line="240" w:lineRule="auto"/>
              <w:rPr>
                <w:szCs w:val="21"/>
              </w:rPr>
            </w:pPr>
            <w:r>
              <w:rPr>
                <w:szCs w:val="21"/>
              </w:rPr>
              <w:t>生产区</w:t>
            </w:r>
          </w:p>
        </w:tc>
        <w:tc>
          <w:tcPr>
            <w:tcW w:w="2966" w:type="dxa"/>
            <w:tcBorders>
              <w:left w:val="single" w:sz="4" w:space="0" w:color="auto"/>
            </w:tcBorders>
            <w:vAlign w:val="center"/>
          </w:tcPr>
          <w:p w:rsidR="00733E24" w:rsidRDefault="00C35B4A">
            <w:pPr>
              <w:pStyle w:val="afa"/>
              <w:keepNext w:val="0"/>
              <w:overflowPunct w:val="0"/>
              <w:topLinePunct/>
              <w:snapToGrid w:val="0"/>
              <w:spacing w:line="240" w:lineRule="auto"/>
              <w:rPr>
                <w:szCs w:val="21"/>
              </w:rPr>
            </w:pPr>
            <w:r>
              <w:rPr>
                <w:szCs w:val="21"/>
              </w:rPr>
              <w:t>厂界上风向</w:t>
            </w:r>
            <w:r>
              <w:rPr>
                <w:szCs w:val="21"/>
              </w:rPr>
              <w:t>1#</w:t>
            </w:r>
            <w:r>
              <w:rPr>
                <w:szCs w:val="21"/>
              </w:rPr>
              <w:t>、下风向</w:t>
            </w:r>
            <w:r>
              <w:rPr>
                <w:szCs w:val="21"/>
              </w:rPr>
              <w:t>2#</w:t>
            </w:r>
          </w:p>
          <w:p w:rsidR="00733E24" w:rsidRDefault="00C35B4A">
            <w:pPr>
              <w:pStyle w:val="afa"/>
              <w:overflowPunct w:val="0"/>
              <w:topLinePunct/>
              <w:snapToGrid w:val="0"/>
              <w:rPr>
                <w:szCs w:val="21"/>
              </w:rPr>
            </w:pPr>
            <w:r>
              <w:rPr>
                <w:szCs w:val="21"/>
              </w:rPr>
              <w:t>下风向</w:t>
            </w:r>
            <w:r>
              <w:rPr>
                <w:szCs w:val="21"/>
              </w:rPr>
              <w:t>3#</w:t>
            </w:r>
          </w:p>
        </w:tc>
        <w:tc>
          <w:tcPr>
            <w:tcW w:w="2213" w:type="dxa"/>
            <w:vAlign w:val="center"/>
          </w:tcPr>
          <w:p w:rsidR="00733E24" w:rsidRDefault="00C35B4A">
            <w:pPr>
              <w:pStyle w:val="afa"/>
              <w:keepNext w:val="0"/>
              <w:overflowPunct w:val="0"/>
              <w:topLinePunct/>
              <w:snapToGrid w:val="0"/>
              <w:spacing w:line="240" w:lineRule="auto"/>
              <w:rPr>
                <w:szCs w:val="21"/>
              </w:rPr>
            </w:pPr>
            <w:r>
              <w:rPr>
                <w:szCs w:val="21"/>
              </w:rPr>
              <w:t>颗粒物、非甲烷总烃</w:t>
            </w:r>
          </w:p>
        </w:tc>
        <w:tc>
          <w:tcPr>
            <w:tcW w:w="2405" w:type="dxa"/>
            <w:vAlign w:val="center"/>
          </w:tcPr>
          <w:p w:rsidR="00733E24" w:rsidRDefault="00C35B4A">
            <w:pPr>
              <w:pStyle w:val="afa"/>
              <w:keepNext w:val="0"/>
              <w:overflowPunct w:val="0"/>
              <w:topLinePunct/>
              <w:snapToGrid w:val="0"/>
              <w:spacing w:line="240" w:lineRule="auto"/>
              <w:rPr>
                <w:szCs w:val="21"/>
              </w:rPr>
            </w:pPr>
            <w:r>
              <w:rPr>
                <w:szCs w:val="21"/>
              </w:rPr>
              <w:t>3</w:t>
            </w:r>
            <w:r>
              <w:rPr>
                <w:szCs w:val="21"/>
              </w:rPr>
              <w:t>次</w:t>
            </w:r>
            <w:r>
              <w:rPr>
                <w:szCs w:val="21"/>
              </w:rPr>
              <w:t>/</w:t>
            </w:r>
            <w:r>
              <w:rPr>
                <w:szCs w:val="21"/>
              </w:rPr>
              <w:t>天，监测</w:t>
            </w:r>
            <w:r>
              <w:rPr>
                <w:szCs w:val="21"/>
              </w:rPr>
              <w:t>2</w:t>
            </w:r>
            <w:r>
              <w:rPr>
                <w:szCs w:val="21"/>
              </w:rPr>
              <w:t>天</w:t>
            </w:r>
          </w:p>
        </w:tc>
      </w:tr>
    </w:tbl>
    <w:p w:rsidR="00733E24" w:rsidRDefault="00C35B4A">
      <w:pPr>
        <w:adjustRightInd w:val="0"/>
        <w:snapToGrid w:val="0"/>
        <w:spacing w:line="520" w:lineRule="exact"/>
        <w:ind w:firstLine="480"/>
        <w:rPr>
          <w:sz w:val="24"/>
          <w:szCs w:val="24"/>
        </w:rPr>
      </w:pPr>
      <w:bookmarkStart w:id="235" w:name="_Toc500792663"/>
      <w:bookmarkEnd w:id="229"/>
      <w:bookmarkEnd w:id="230"/>
      <w:bookmarkEnd w:id="231"/>
      <w:r>
        <w:rPr>
          <w:sz w:val="24"/>
          <w:szCs w:val="24"/>
        </w:rPr>
        <w:t>（</w:t>
      </w:r>
      <w:r>
        <w:rPr>
          <w:sz w:val="24"/>
          <w:szCs w:val="24"/>
        </w:rPr>
        <w:t>2</w:t>
      </w:r>
      <w:r>
        <w:rPr>
          <w:sz w:val="24"/>
          <w:szCs w:val="24"/>
        </w:rPr>
        <w:t>）废水监测</w:t>
      </w:r>
      <w:bookmarkEnd w:id="235"/>
    </w:p>
    <w:p w:rsidR="00733E24" w:rsidRDefault="00C35B4A">
      <w:pPr>
        <w:adjustRightInd w:val="0"/>
        <w:snapToGrid w:val="0"/>
        <w:spacing w:line="520" w:lineRule="exact"/>
        <w:ind w:firstLine="480"/>
        <w:rPr>
          <w:sz w:val="24"/>
          <w:szCs w:val="24"/>
        </w:rPr>
      </w:pPr>
      <w:bookmarkStart w:id="236" w:name="_Toc499825330"/>
      <w:bookmarkStart w:id="237" w:name="_Toc500792664"/>
      <w:r>
        <w:rPr>
          <w:sz w:val="24"/>
          <w:szCs w:val="24"/>
        </w:rPr>
        <w:t>废水监测内容见表</w:t>
      </w:r>
      <w:r>
        <w:rPr>
          <w:sz w:val="24"/>
          <w:szCs w:val="24"/>
        </w:rPr>
        <w:t>7-</w:t>
      </w:r>
      <w:bookmarkEnd w:id="236"/>
      <w:bookmarkEnd w:id="237"/>
      <w:r>
        <w:rPr>
          <w:rFonts w:hint="eastAsia"/>
          <w:sz w:val="24"/>
          <w:szCs w:val="24"/>
        </w:rPr>
        <w:t>3</w:t>
      </w:r>
      <w:r>
        <w:rPr>
          <w:sz w:val="24"/>
          <w:szCs w:val="24"/>
        </w:rPr>
        <w:t>。</w:t>
      </w:r>
    </w:p>
    <w:p w:rsidR="00733E24" w:rsidRDefault="00C35B4A">
      <w:pPr>
        <w:tabs>
          <w:tab w:val="left" w:pos="4080"/>
          <w:tab w:val="left" w:pos="5040"/>
        </w:tabs>
        <w:snapToGrid w:val="0"/>
        <w:spacing w:line="520" w:lineRule="exact"/>
        <w:ind w:firstLineChars="200" w:firstLine="420"/>
        <w:jc w:val="center"/>
        <w:rPr>
          <w:rFonts w:eastAsia="黑体"/>
          <w:sz w:val="21"/>
          <w:szCs w:val="21"/>
        </w:rPr>
      </w:pPr>
      <w:r>
        <w:rPr>
          <w:rFonts w:eastAsia="黑体"/>
          <w:sz w:val="21"/>
          <w:szCs w:val="21"/>
        </w:rPr>
        <w:t>表</w:t>
      </w:r>
      <w:r>
        <w:rPr>
          <w:rFonts w:eastAsia="黑体"/>
          <w:sz w:val="21"/>
          <w:szCs w:val="21"/>
        </w:rPr>
        <w:t>7-</w:t>
      </w:r>
      <w:r>
        <w:rPr>
          <w:rFonts w:eastAsia="黑体" w:hint="eastAsia"/>
          <w:sz w:val="21"/>
          <w:szCs w:val="21"/>
        </w:rPr>
        <w:t>3</w:t>
      </w:r>
      <w:r>
        <w:rPr>
          <w:rFonts w:eastAsia="黑体"/>
          <w:sz w:val="21"/>
          <w:szCs w:val="21"/>
        </w:rPr>
        <w:t xml:space="preserve">                   </w:t>
      </w:r>
      <w:r>
        <w:rPr>
          <w:rFonts w:eastAsia="黑体"/>
          <w:sz w:val="21"/>
          <w:szCs w:val="21"/>
        </w:rPr>
        <w:t>废水监测内容</w:t>
      </w:r>
    </w:p>
    <w:tbl>
      <w:tblPr>
        <w:tblW w:w="8823"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871"/>
        <w:gridCol w:w="1367"/>
        <w:gridCol w:w="1948"/>
        <w:gridCol w:w="2869"/>
        <w:gridCol w:w="1768"/>
      </w:tblGrid>
      <w:tr w:rsidR="00733E24">
        <w:trPr>
          <w:trHeight w:val="420"/>
          <w:jc w:val="center"/>
        </w:trPr>
        <w:tc>
          <w:tcPr>
            <w:tcW w:w="871" w:type="dxa"/>
            <w:vAlign w:val="center"/>
          </w:tcPr>
          <w:p w:rsidR="00733E24" w:rsidRDefault="00C35B4A">
            <w:pPr>
              <w:spacing w:line="300" w:lineRule="exact"/>
              <w:jc w:val="center"/>
              <w:rPr>
                <w:sz w:val="21"/>
                <w:szCs w:val="21"/>
              </w:rPr>
            </w:pPr>
            <w:r>
              <w:rPr>
                <w:sz w:val="21"/>
                <w:szCs w:val="21"/>
              </w:rPr>
              <w:t>序号</w:t>
            </w:r>
          </w:p>
        </w:tc>
        <w:tc>
          <w:tcPr>
            <w:tcW w:w="1367" w:type="dxa"/>
            <w:vAlign w:val="center"/>
          </w:tcPr>
          <w:p w:rsidR="00733E24" w:rsidRDefault="00C35B4A">
            <w:pPr>
              <w:spacing w:line="300" w:lineRule="exact"/>
              <w:jc w:val="center"/>
              <w:rPr>
                <w:sz w:val="21"/>
                <w:szCs w:val="21"/>
              </w:rPr>
            </w:pPr>
            <w:r>
              <w:rPr>
                <w:sz w:val="21"/>
                <w:szCs w:val="21"/>
              </w:rPr>
              <w:t>污染源</w:t>
            </w:r>
          </w:p>
        </w:tc>
        <w:tc>
          <w:tcPr>
            <w:tcW w:w="1948" w:type="dxa"/>
            <w:vAlign w:val="center"/>
          </w:tcPr>
          <w:p w:rsidR="00733E24" w:rsidRDefault="00C35B4A">
            <w:pPr>
              <w:spacing w:line="300" w:lineRule="exact"/>
              <w:jc w:val="center"/>
              <w:rPr>
                <w:sz w:val="21"/>
                <w:szCs w:val="21"/>
              </w:rPr>
            </w:pPr>
            <w:r>
              <w:rPr>
                <w:sz w:val="21"/>
                <w:szCs w:val="21"/>
              </w:rPr>
              <w:t>监测点位</w:t>
            </w:r>
          </w:p>
        </w:tc>
        <w:tc>
          <w:tcPr>
            <w:tcW w:w="2869" w:type="dxa"/>
            <w:vAlign w:val="center"/>
          </w:tcPr>
          <w:p w:rsidR="00733E24" w:rsidRDefault="00C35B4A">
            <w:pPr>
              <w:spacing w:line="300" w:lineRule="exact"/>
              <w:jc w:val="center"/>
              <w:rPr>
                <w:sz w:val="21"/>
                <w:szCs w:val="21"/>
              </w:rPr>
            </w:pPr>
            <w:r>
              <w:rPr>
                <w:sz w:val="21"/>
                <w:szCs w:val="21"/>
              </w:rPr>
              <w:t>监测因子</w:t>
            </w:r>
          </w:p>
        </w:tc>
        <w:tc>
          <w:tcPr>
            <w:tcW w:w="1768" w:type="dxa"/>
            <w:vAlign w:val="center"/>
          </w:tcPr>
          <w:p w:rsidR="00733E24" w:rsidRDefault="00C35B4A">
            <w:pPr>
              <w:spacing w:line="300" w:lineRule="exact"/>
              <w:jc w:val="center"/>
              <w:rPr>
                <w:sz w:val="21"/>
                <w:szCs w:val="21"/>
              </w:rPr>
            </w:pPr>
            <w:r>
              <w:rPr>
                <w:sz w:val="21"/>
                <w:szCs w:val="21"/>
              </w:rPr>
              <w:t>监测频次</w:t>
            </w:r>
          </w:p>
        </w:tc>
      </w:tr>
      <w:tr w:rsidR="00733E24">
        <w:trPr>
          <w:trHeight w:val="420"/>
          <w:jc w:val="center"/>
        </w:trPr>
        <w:tc>
          <w:tcPr>
            <w:tcW w:w="871" w:type="dxa"/>
            <w:vMerge w:val="restart"/>
            <w:vAlign w:val="center"/>
          </w:tcPr>
          <w:p w:rsidR="00733E24" w:rsidRDefault="00C35B4A">
            <w:pPr>
              <w:spacing w:line="300" w:lineRule="exact"/>
              <w:jc w:val="center"/>
              <w:rPr>
                <w:sz w:val="21"/>
                <w:szCs w:val="21"/>
              </w:rPr>
            </w:pPr>
            <w:r>
              <w:rPr>
                <w:sz w:val="21"/>
                <w:szCs w:val="21"/>
              </w:rPr>
              <w:t>1</w:t>
            </w:r>
          </w:p>
        </w:tc>
        <w:tc>
          <w:tcPr>
            <w:tcW w:w="1367" w:type="dxa"/>
            <w:vMerge w:val="restart"/>
            <w:vAlign w:val="center"/>
          </w:tcPr>
          <w:p w:rsidR="00733E24" w:rsidRDefault="00C35B4A">
            <w:pPr>
              <w:spacing w:line="300" w:lineRule="exact"/>
              <w:jc w:val="center"/>
              <w:rPr>
                <w:sz w:val="21"/>
                <w:szCs w:val="21"/>
              </w:rPr>
            </w:pPr>
            <w:r>
              <w:rPr>
                <w:sz w:val="21"/>
                <w:szCs w:val="21"/>
              </w:rPr>
              <w:t>生活污水</w:t>
            </w:r>
          </w:p>
        </w:tc>
        <w:tc>
          <w:tcPr>
            <w:tcW w:w="1948" w:type="dxa"/>
            <w:vAlign w:val="center"/>
          </w:tcPr>
          <w:p w:rsidR="00733E24" w:rsidRDefault="00C35B4A">
            <w:pPr>
              <w:spacing w:line="300" w:lineRule="exact"/>
              <w:jc w:val="center"/>
              <w:rPr>
                <w:sz w:val="21"/>
                <w:szCs w:val="21"/>
              </w:rPr>
            </w:pPr>
            <w:r>
              <w:rPr>
                <w:sz w:val="21"/>
                <w:szCs w:val="21"/>
              </w:rPr>
              <w:t>化粪池进口</w:t>
            </w:r>
          </w:p>
        </w:tc>
        <w:tc>
          <w:tcPr>
            <w:tcW w:w="2869" w:type="dxa"/>
            <w:vMerge w:val="restart"/>
            <w:vAlign w:val="center"/>
          </w:tcPr>
          <w:p w:rsidR="00733E24" w:rsidRDefault="00C35B4A">
            <w:pPr>
              <w:spacing w:line="300" w:lineRule="exact"/>
              <w:jc w:val="center"/>
              <w:rPr>
                <w:sz w:val="21"/>
                <w:szCs w:val="21"/>
              </w:rPr>
            </w:pPr>
            <w:r>
              <w:rPr>
                <w:sz w:val="21"/>
                <w:szCs w:val="21"/>
              </w:rPr>
              <w:t>流量、</w:t>
            </w:r>
            <w:r>
              <w:rPr>
                <w:sz w:val="21"/>
                <w:szCs w:val="21"/>
              </w:rPr>
              <w:t>pH</w:t>
            </w:r>
            <w:r>
              <w:rPr>
                <w:sz w:val="21"/>
                <w:szCs w:val="21"/>
              </w:rPr>
              <w:t>、悬浮物、氨氮、</w:t>
            </w:r>
            <w:r>
              <w:rPr>
                <w:sz w:val="21"/>
                <w:szCs w:val="21"/>
              </w:rPr>
              <w:t>CODcr</w:t>
            </w:r>
            <w:r>
              <w:rPr>
                <w:sz w:val="21"/>
                <w:szCs w:val="21"/>
              </w:rPr>
              <w:t>、</w:t>
            </w:r>
            <w:r>
              <w:rPr>
                <w:sz w:val="21"/>
                <w:szCs w:val="21"/>
              </w:rPr>
              <w:t>BOD</w:t>
            </w:r>
            <w:r>
              <w:rPr>
                <w:sz w:val="21"/>
                <w:szCs w:val="21"/>
                <w:vertAlign w:val="subscript"/>
              </w:rPr>
              <w:t>5</w:t>
            </w:r>
            <w:r>
              <w:rPr>
                <w:sz w:val="21"/>
                <w:szCs w:val="21"/>
              </w:rPr>
              <w:t>、动植物油</w:t>
            </w:r>
          </w:p>
        </w:tc>
        <w:tc>
          <w:tcPr>
            <w:tcW w:w="1768" w:type="dxa"/>
            <w:vMerge w:val="restart"/>
            <w:vAlign w:val="center"/>
          </w:tcPr>
          <w:p w:rsidR="00733E24" w:rsidRDefault="00C35B4A">
            <w:pPr>
              <w:spacing w:line="300" w:lineRule="exact"/>
              <w:jc w:val="center"/>
              <w:rPr>
                <w:sz w:val="21"/>
                <w:szCs w:val="21"/>
              </w:rPr>
            </w:pPr>
            <w:r>
              <w:rPr>
                <w:sz w:val="21"/>
                <w:szCs w:val="21"/>
              </w:rPr>
              <w:t>4</w:t>
            </w:r>
            <w:r>
              <w:rPr>
                <w:sz w:val="21"/>
                <w:szCs w:val="21"/>
              </w:rPr>
              <w:t>次</w:t>
            </w:r>
            <w:r>
              <w:rPr>
                <w:sz w:val="21"/>
                <w:szCs w:val="21"/>
              </w:rPr>
              <w:t>/</w:t>
            </w:r>
            <w:r>
              <w:rPr>
                <w:sz w:val="21"/>
                <w:szCs w:val="21"/>
              </w:rPr>
              <w:t>天，监测</w:t>
            </w:r>
            <w:r>
              <w:rPr>
                <w:sz w:val="21"/>
                <w:szCs w:val="21"/>
              </w:rPr>
              <w:t>2</w:t>
            </w:r>
            <w:r>
              <w:rPr>
                <w:sz w:val="21"/>
                <w:szCs w:val="21"/>
              </w:rPr>
              <w:t>天</w:t>
            </w:r>
          </w:p>
        </w:tc>
      </w:tr>
      <w:tr w:rsidR="00733E24">
        <w:trPr>
          <w:trHeight w:val="420"/>
          <w:jc w:val="center"/>
        </w:trPr>
        <w:tc>
          <w:tcPr>
            <w:tcW w:w="871" w:type="dxa"/>
            <w:vMerge/>
            <w:vAlign w:val="center"/>
          </w:tcPr>
          <w:p w:rsidR="00733E24" w:rsidRDefault="00733E24">
            <w:pPr>
              <w:spacing w:line="300" w:lineRule="exact"/>
              <w:jc w:val="center"/>
              <w:rPr>
                <w:sz w:val="21"/>
                <w:szCs w:val="21"/>
              </w:rPr>
            </w:pPr>
          </w:p>
        </w:tc>
        <w:tc>
          <w:tcPr>
            <w:tcW w:w="1367" w:type="dxa"/>
            <w:vMerge/>
            <w:vAlign w:val="center"/>
          </w:tcPr>
          <w:p w:rsidR="00733E24" w:rsidRDefault="00733E24">
            <w:pPr>
              <w:spacing w:line="300" w:lineRule="exact"/>
              <w:jc w:val="center"/>
              <w:rPr>
                <w:sz w:val="21"/>
                <w:szCs w:val="21"/>
              </w:rPr>
            </w:pPr>
          </w:p>
        </w:tc>
        <w:tc>
          <w:tcPr>
            <w:tcW w:w="1948" w:type="dxa"/>
            <w:vAlign w:val="center"/>
          </w:tcPr>
          <w:p w:rsidR="00733E24" w:rsidRDefault="00C35B4A">
            <w:pPr>
              <w:spacing w:line="300" w:lineRule="exact"/>
              <w:jc w:val="center"/>
              <w:rPr>
                <w:sz w:val="21"/>
                <w:szCs w:val="21"/>
              </w:rPr>
            </w:pPr>
            <w:r>
              <w:rPr>
                <w:sz w:val="21"/>
                <w:szCs w:val="21"/>
              </w:rPr>
              <w:t>化粪池进口</w:t>
            </w:r>
          </w:p>
        </w:tc>
        <w:tc>
          <w:tcPr>
            <w:tcW w:w="2869" w:type="dxa"/>
            <w:vMerge/>
            <w:vAlign w:val="center"/>
          </w:tcPr>
          <w:p w:rsidR="00733E24" w:rsidRDefault="00733E24">
            <w:pPr>
              <w:spacing w:line="300" w:lineRule="exact"/>
              <w:jc w:val="center"/>
              <w:rPr>
                <w:sz w:val="21"/>
                <w:szCs w:val="21"/>
              </w:rPr>
            </w:pPr>
          </w:p>
        </w:tc>
        <w:tc>
          <w:tcPr>
            <w:tcW w:w="1768" w:type="dxa"/>
            <w:vMerge/>
            <w:vAlign w:val="center"/>
          </w:tcPr>
          <w:p w:rsidR="00733E24" w:rsidRDefault="00733E24">
            <w:pPr>
              <w:spacing w:line="300" w:lineRule="exact"/>
              <w:jc w:val="center"/>
              <w:rPr>
                <w:sz w:val="21"/>
                <w:szCs w:val="21"/>
              </w:rPr>
            </w:pPr>
          </w:p>
        </w:tc>
      </w:tr>
    </w:tbl>
    <w:p w:rsidR="00733E24" w:rsidRDefault="00C35B4A">
      <w:pPr>
        <w:adjustRightInd w:val="0"/>
        <w:snapToGrid w:val="0"/>
        <w:spacing w:line="520" w:lineRule="exact"/>
        <w:ind w:firstLine="480"/>
        <w:rPr>
          <w:sz w:val="24"/>
          <w:szCs w:val="24"/>
        </w:rPr>
      </w:pPr>
      <w:bookmarkStart w:id="238" w:name="_Toc500792665"/>
      <w:bookmarkStart w:id="239" w:name="_Toc450303471"/>
      <w:bookmarkStart w:id="240" w:name="_Toc437527560"/>
      <w:bookmarkStart w:id="241" w:name="_Toc437527607"/>
      <w:bookmarkStart w:id="242" w:name="_Toc381779426"/>
      <w:bookmarkStart w:id="243" w:name="_Toc437527610"/>
      <w:bookmarkStart w:id="244" w:name="_Toc437527563"/>
      <w:bookmarkStart w:id="245" w:name="_Toc450303473"/>
      <w:r>
        <w:rPr>
          <w:sz w:val="24"/>
          <w:szCs w:val="24"/>
        </w:rPr>
        <w:t>（</w:t>
      </w:r>
      <w:r>
        <w:rPr>
          <w:sz w:val="24"/>
          <w:szCs w:val="24"/>
        </w:rPr>
        <w:t>3</w:t>
      </w:r>
      <w:r>
        <w:rPr>
          <w:sz w:val="24"/>
          <w:szCs w:val="24"/>
        </w:rPr>
        <w:t>）噪声监测</w:t>
      </w:r>
      <w:bookmarkEnd w:id="238"/>
      <w:bookmarkEnd w:id="239"/>
      <w:bookmarkEnd w:id="240"/>
      <w:bookmarkEnd w:id="241"/>
    </w:p>
    <w:p w:rsidR="00733E24" w:rsidRDefault="00C35B4A">
      <w:pPr>
        <w:adjustRightInd w:val="0"/>
        <w:snapToGrid w:val="0"/>
        <w:spacing w:line="520" w:lineRule="exact"/>
        <w:ind w:firstLine="480"/>
        <w:rPr>
          <w:sz w:val="24"/>
          <w:szCs w:val="24"/>
        </w:rPr>
      </w:pPr>
      <w:bookmarkStart w:id="246" w:name="_Toc500792666"/>
      <w:bookmarkStart w:id="247" w:name="_Toc499825332"/>
      <w:r>
        <w:rPr>
          <w:sz w:val="24"/>
          <w:szCs w:val="24"/>
        </w:rPr>
        <w:t>厂界噪声监测内容见表</w:t>
      </w:r>
      <w:r>
        <w:rPr>
          <w:sz w:val="24"/>
          <w:szCs w:val="24"/>
        </w:rPr>
        <w:t>7-</w:t>
      </w:r>
      <w:r>
        <w:rPr>
          <w:rFonts w:hint="eastAsia"/>
          <w:sz w:val="24"/>
          <w:szCs w:val="24"/>
        </w:rPr>
        <w:t>4</w:t>
      </w:r>
      <w:r>
        <w:rPr>
          <w:sz w:val="24"/>
          <w:szCs w:val="24"/>
        </w:rPr>
        <w:t>。</w:t>
      </w:r>
      <w:bookmarkEnd w:id="246"/>
      <w:bookmarkEnd w:id="247"/>
    </w:p>
    <w:p w:rsidR="00733E24" w:rsidRDefault="00C35B4A">
      <w:pPr>
        <w:tabs>
          <w:tab w:val="left" w:pos="4080"/>
          <w:tab w:val="left" w:pos="5040"/>
        </w:tabs>
        <w:snapToGrid w:val="0"/>
        <w:spacing w:line="520" w:lineRule="exact"/>
        <w:ind w:firstLineChars="200" w:firstLine="420"/>
        <w:jc w:val="center"/>
        <w:rPr>
          <w:rFonts w:eastAsia="黑体"/>
          <w:sz w:val="21"/>
          <w:szCs w:val="21"/>
        </w:rPr>
      </w:pPr>
      <w:r>
        <w:rPr>
          <w:rFonts w:eastAsia="黑体"/>
          <w:sz w:val="21"/>
          <w:szCs w:val="21"/>
        </w:rPr>
        <w:t>表</w:t>
      </w:r>
      <w:r>
        <w:rPr>
          <w:rFonts w:eastAsia="黑体"/>
          <w:sz w:val="21"/>
          <w:szCs w:val="21"/>
        </w:rPr>
        <w:t>7-</w:t>
      </w:r>
      <w:r>
        <w:rPr>
          <w:rFonts w:eastAsia="黑体" w:hint="eastAsia"/>
          <w:sz w:val="21"/>
          <w:szCs w:val="21"/>
        </w:rPr>
        <w:t>4</w:t>
      </w:r>
      <w:r>
        <w:rPr>
          <w:rFonts w:eastAsia="黑体"/>
          <w:sz w:val="21"/>
          <w:szCs w:val="21"/>
        </w:rPr>
        <w:t xml:space="preserve">                  </w:t>
      </w:r>
      <w:r>
        <w:rPr>
          <w:rFonts w:eastAsia="黑体"/>
          <w:sz w:val="21"/>
          <w:szCs w:val="21"/>
        </w:rPr>
        <w:t>厂界噪声监测内容</w:t>
      </w:r>
    </w:p>
    <w:tbl>
      <w:tblPr>
        <w:tblW w:w="882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3602"/>
        <w:gridCol w:w="2962"/>
        <w:gridCol w:w="2259"/>
      </w:tblGrid>
      <w:tr w:rsidR="00733E24">
        <w:trPr>
          <w:trHeight w:val="407"/>
          <w:jc w:val="center"/>
        </w:trPr>
        <w:tc>
          <w:tcPr>
            <w:tcW w:w="3602" w:type="dxa"/>
            <w:vAlign w:val="center"/>
          </w:tcPr>
          <w:p w:rsidR="00733E24" w:rsidRDefault="00C35B4A">
            <w:pPr>
              <w:adjustRightInd w:val="0"/>
              <w:snapToGrid w:val="0"/>
              <w:jc w:val="center"/>
              <w:rPr>
                <w:sz w:val="21"/>
                <w:szCs w:val="21"/>
              </w:rPr>
            </w:pPr>
            <w:r>
              <w:rPr>
                <w:sz w:val="21"/>
                <w:szCs w:val="21"/>
              </w:rPr>
              <w:t>监测点位</w:t>
            </w:r>
          </w:p>
        </w:tc>
        <w:tc>
          <w:tcPr>
            <w:tcW w:w="2962" w:type="dxa"/>
            <w:vAlign w:val="center"/>
          </w:tcPr>
          <w:p w:rsidR="00733E24" w:rsidRDefault="00C35B4A">
            <w:pPr>
              <w:adjustRightInd w:val="0"/>
              <w:snapToGrid w:val="0"/>
              <w:jc w:val="center"/>
              <w:rPr>
                <w:sz w:val="21"/>
                <w:szCs w:val="21"/>
              </w:rPr>
            </w:pPr>
            <w:r>
              <w:rPr>
                <w:sz w:val="21"/>
                <w:szCs w:val="21"/>
              </w:rPr>
              <w:t>监测项目</w:t>
            </w:r>
          </w:p>
        </w:tc>
        <w:tc>
          <w:tcPr>
            <w:tcW w:w="2259" w:type="dxa"/>
            <w:vAlign w:val="center"/>
          </w:tcPr>
          <w:p w:rsidR="00733E24" w:rsidRDefault="00C35B4A">
            <w:pPr>
              <w:adjustRightInd w:val="0"/>
              <w:snapToGrid w:val="0"/>
              <w:jc w:val="center"/>
              <w:rPr>
                <w:sz w:val="21"/>
                <w:szCs w:val="21"/>
              </w:rPr>
            </w:pPr>
            <w:r>
              <w:rPr>
                <w:sz w:val="21"/>
                <w:szCs w:val="21"/>
              </w:rPr>
              <w:t>监测频次</w:t>
            </w:r>
          </w:p>
        </w:tc>
      </w:tr>
      <w:tr w:rsidR="00733E24">
        <w:trPr>
          <w:trHeight w:val="697"/>
          <w:jc w:val="center"/>
        </w:trPr>
        <w:tc>
          <w:tcPr>
            <w:tcW w:w="3602" w:type="dxa"/>
            <w:vAlign w:val="center"/>
          </w:tcPr>
          <w:p w:rsidR="00733E24" w:rsidRDefault="00C35B4A">
            <w:pPr>
              <w:adjustRightInd w:val="0"/>
              <w:snapToGrid w:val="0"/>
              <w:jc w:val="center"/>
              <w:rPr>
                <w:sz w:val="21"/>
                <w:szCs w:val="21"/>
              </w:rPr>
            </w:pPr>
            <w:r>
              <w:rPr>
                <w:sz w:val="21"/>
                <w:szCs w:val="21"/>
              </w:rPr>
              <w:t>东厂界外</w:t>
            </w:r>
            <w:r>
              <w:rPr>
                <w:sz w:val="21"/>
                <w:szCs w:val="21"/>
              </w:rPr>
              <w:t>1m</w:t>
            </w:r>
            <w:r>
              <w:rPr>
                <w:sz w:val="21"/>
                <w:szCs w:val="21"/>
              </w:rPr>
              <w:t>处、南厂界外</w:t>
            </w:r>
            <w:r>
              <w:rPr>
                <w:sz w:val="21"/>
                <w:szCs w:val="21"/>
              </w:rPr>
              <w:t>1m</w:t>
            </w:r>
            <w:r>
              <w:rPr>
                <w:sz w:val="21"/>
                <w:szCs w:val="21"/>
              </w:rPr>
              <w:t>处</w:t>
            </w:r>
          </w:p>
          <w:p w:rsidR="00733E24" w:rsidRDefault="00C35B4A">
            <w:pPr>
              <w:adjustRightInd w:val="0"/>
              <w:snapToGrid w:val="0"/>
              <w:jc w:val="center"/>
              <w:rPr>
                <w:sz w:val="21"/>
                <w:szCs w:val="21"/>
              </w:rPr>
            </w:pPr>
            <w:r>
              <w:rPr>
                <w:sz w:val="21"/>
                <w:szCs w:val="21"/>
              </w:rPr>
              <w:t>西厂界外</w:t>
            </w:r>
            <w:r>
              <w:rPr>
                <w:sz w:val="21"/>
                <w:szCs w:val="21"/>
              </w:rPr>
              <w:t>1m</w:t>
            </w:r>
            <w:r>
              <w:rPr>
                <w:sz w:val="21"/>
                <w:szCs w:val="21"/>
              </w:rPr>
              <w:t>处、北厂界外</w:t>
            </w:r>
            <w:r>
              <w:rPr>
                <w:sz w:val="21"/>
                <w:szCs w:val="21"/>
              </w:rPr>
              <w:t>1m</w:t>
            </w:r>
            <w:r>
              <w:rPr>
                <w:sz w:val="21"/>
                <w:szCs w:val="21"/>
              </w:rPr>
              <w:t>处</w:t>
            </w:r>
          </w:p>
        </w:tc>
        <w:tc>
          <w:tcPr>
            <w:tcW w:w="2962" w:type="dxa"/>
            <w:vAlign w:val="center"/>
          </w:tcPr>
          <w:p w:rsidR="00733E24" w:rsidRDefault="00C35B4A">
            <w:pPr>
              <w:adjustRightInd w:val="0"/>
              <w:snapToGrid w:val="0"/>
              <w:jc w:val="center"/>
              <w:rPr>
                <w:sz w:val="21"/>
                <w:szCs w:val="21"/>
              </w:rPr>
            </w:pPr>
            <w:r>
              <w:rPr>
                <w:sz w:val="21"/>
                <w:szCs w:val="21"/>
              </w:rPr>
              <w:t>等效连续</w:t>
            </w:r>
            <w:r>
              <w:rPr>
                <w:sz w:val="21"/>
                <w:szCs w:val="21"/>
              </w:rPr>
              <w:t>A</w:t>
            </w:r>
            <w:r>
              <w:rPr>
                <w:sz w:val="21"/>
                <w:szCs w:val="21"/>
              </w:rPr>
              <w:t>声级</w:t>
            </w:r>
          </w:p>
        </w:tc>
        <w:tc>
          <w:tcPr>
            <w:tcW w:w="2259" w:type="dxa"/>
            <w:vAlign w:val="center"/>
          </w:tcPr>
          <w:p w:rsidR="00733E24" w:rsidRDefault="00C35B4A">
            <w:pPr>
              <w:adjustRightInd w:val="0"/>
              <w:snapToGrid w:val="0"/>
              <w:jc w:val="center"/>
              <w:rPr>
                <w:bCs/>
                <w:szCs w:val="21"/>
              </w:rPr>
            </w:pPr>
            <w:r>
              <w:rPr>
                <w:sz w:val="21"/>
                <w:szCs w:val="21"/>
              </w:rPr>
              <w:t>昼间、夜间各</w:t>
            </w:r>
            <w:r>
              <w:rPr>
                <w:sz w:val="21"/>
                <w:szCs w:val="21"/>
              </w:rPr>
              <w:t>1</w:t>
            </w:r>
            <w:r>
              <w:rPr>
                <w:sz w:val="21"/>
                <w:szCs w:val="21"/>
              </w:rPr>
              <w:t>次，监测</w:t>
            </w:r>
            <w:r>
              <w:rPr>
                <w:sz w:val="21"/>
                <w:szCs w:val="21"/>
              </w:rPr>
              <w:t>2</w:t>
            </w:r>
            <w:r>
              <w:rPr>
                <w:sz w:val="21"/>
                <w:szCs w:val="21"/>
              </w:rPr>
              <w:t>天</w:t>
            </w:r>
          </w:p>
        </w:tc>
      </w:tr>
    </w:tbl>
    <w:p w:rsidR="00733E24" w:rsidRDefault="00C35B4A">
      <w:pPr>
        <w:adjustRightInd w:val="0"/>
        <w:snapToGrid w:val="0"/>
        <w:spacing w:line="520" w:lineRule="exact"/>
        <w:ind w:firstLine="480"/>
        <w:rPr>
          <w:sz w:val="24"/>
          <w:szCs w:val="24"/>
        </w:rPr>
      </w:pPr>
      <w:r>
        <w:rPr>
          <w:sz w:val="24"/>
          <w:szCs w:val="24"/>
        </w:rPr>
        <w:lastRenderedPageBreak/>
        <w:t>（</w:t>
      </w:r>
      <w:r>
        <w:rPr>
          <w:rFonts w:hint="eastAsia"/>
          <w:sz w:val="24"/>
          <w:szCs w:val="24"/>
        </w:rPr>
        <w:t>4</w:t>
      </w:r>
      <w:r>
        <w:rPr>
          <w:sz w:val="24"/>
          <w:szCs w:val="24"/>
        </w:rPr>
        <w:t>）生产工况</w:t>
      </w:r>
    </w:p>
    <w:p w:rsidR="00733E24" w:rsidRDefault="00C35B4A">
      <w:pPr>
        <w:tabs>
          <w:tab w:val="left" w:pos="4080"/>
          <w:tab w:val="left" w:pos="5040"/>
        </w:tabs>
        <w:snapToGrid w:val="0"/>
        <w:spacing w:line="520" w:lineRule="exact"/>
        <w:ind w:firstLineChars="200" w:firstLine="480"/>
        <w:rPr>
          <w:sz w:val="24"/>
          <w:szCs w:val="24"/>
        </w:rPr>
      </w:pPr>
      <w:r>
        <w:rPr>
          <w:rFonts w:hint="eastAsia"/>
          <w:sz w:val="24"/>
          <w:szCs w:val="24"/>
        </w:rPr>
        <w:t>监测期间本项目</w:t>
      </w:r>
      <w:r>
        <w:rPr>
          <w:sz w:val="24"/>
          <w:szCs w:val="24"/>
        </w:rPr>
        <w:t>工况稳定、生产负荷达</w:t>
      </w:r>
      <w:r>
        <w:rPr>
          <w:sz w:val="24"/>
          <w:szCs w:val="24"/>
        </w:rPr>
        <w:t>75%</w:t>
      </w:r>
      <w:r>
        <w:rPr>
          <w:sz w:val="24"/>
          <w:szCs w:val="24"/>
        </w:rPr>
        <w:t>以上（国家、地方排放标准对生产负荷有规定的按标准执行）、环境保护设施运行正常。</w:t>
      </w:r>
    </w:p>
    <w:p w:rsidR="00733E24" w:rsidRDefault="00733E24">
      <w:pPr>
        <w:spacing w:line="520" w:lineRule="exact"/>
        <w:jc w:val="left"/>
        <w:outlineLvl w:val="0"/>
        <w:rPr>
          <w:rFonts w:eastAsia="黑体"/>
          <w:bCs/>
          <w:szCs w:val="28"/>
        </w:rPr>
        <w:sectPr w:rsidR="00733E24">
          <w:pgSz w:w="11907" w:h="16840"/>
          <w:pgMar w:top="1588" w:right="1576" w:bottom="1469" w:left="1724" w:header="851" w:footer="992" w:gutter="0"/>
          <w:cols w:space="425"/>
          <w:docGrid w:linePitch="387" w:charSpace="-4148"/>
        </w:sectPr>
      </w:pPr>
      <w:bookmarkStart w:id="248" w:name="_Toc500792667"/>
    </w:p>
    <w:p w:rsidR="00733E24" w:rsidRDefault="00C35B4A">
      <w:pPr>
        <w:pStyle w:val="1"/>
        <w:spacing w:before="0" w:after="0" w:line="360" w:lineRule="auto"/>
        <w:rPr>
          <w:rFonts w:eastAsia="黑体"/>
          <w:b w:val="0"/>
          <w:sz w:val="32"/>
          <w:szCs w:val="32"/>
        </w:rPr>
      </w:pPr>
      <w:bookmarkStart w:id="249" w:name="_Toc18419775"/>
      <w:bookmarkStart w:id="250" w:name="_Toc18433208"/>
      <w:r>
        <w:rPr>
          <w:rFonts w:eastAsia="黑体"/>
          <w:b w:val="0"/>
          <w:sz w:val="32"/>
          <w:szCs w:val="32"/>
        </w:rPr>
        <w:lastRenderedPageBreak/>
        <w:t>8</w:t>
      </w:r>
      <w:r>
        <w:rPr>
          <w:rFonts w:eastAsia="黑体"/>
          <w:b w:val="0"/>
          <w:sz w:val="32"/>
          <w:szCs w:val="32"/>
        </w:rPr>
        <w:t>验收监测质量保证与质量控制</w:t>
      </w:r>
      <w:bookmarkEnd w:id="242"/>
      <w:bookmarkEnd w:id="243"/>
      <w:bookmarkEnd w:id="244"/>
      <w:bookmarkEnd w:id="245"/>
      <w:bookmarkEnd w:id="248"/>
      <w:bookmarkEnd w:id="249"/>
      <w:bookmarkEnd w:id="250"/>
    </w:p>
    <w:p w:rsidR="00733E24" w:rsidRDefault="00C35B4A">
      <w:pPr>
        <w:pStyle w:val="2"/>
        <w:spacing w:before="0" w:after="0" w:line="240" w:lineRule="auto"/>
        <w:rPr>
          <w:rFonts w:ascii="黑体" w:hAnsi="黑体"/>
          <w:b w:val="0"/>
          <w:sz w:val="30"/>
          <w:szCs w:val="30"/>
        </w:rPr>
      </w:pPr>
      <w:bookmarkStart w:id="251" w:name="_Toc500792668"/>
      <w:bookmarkStart w:id="252" w:name="_Toc18419776"/>
      <w:bookmarkStart w:id="253" w:name="_Toc18433209"/>
      <w:r>
        <w:rPr>
          <w:rFonts w:ascii="黑体" w:hAnsi="黑体"/>
          <w:b w:val="0"/>
          <w:sz w:val="30"/>
          <w:szCs w:val="30"/>
        </w:rPr>
        <w:t>8.1监测分析方法与监测仪器</w:t>
      </w:r>
      <w:bookmarkEnd w:id="251"/>
      <w:bookmarkEnd w:id="252"/>
      <w:bookmarkEnd w:id="253"/>
    </w:p>
    <w:p w:rsidR="00733E24" w:rsidRDefault="00C35B4A">
      <w:pPr>
        <w:tabs>
          <w:tab w:val="left" w:pos="4080"/>
          <w:tab w:val="left" w:pos="5040"/>
        </w:tabs>
        <w:snapToGrid w:val="0"/>
        <w:spacing w:line="520" w:lineRule="exact"/>
        <w:ind w:firstLineChars="200" w:firstLine="480"/>
        <w:rPr>
          <w:sz w:val="24"/>
          <w:szCs w:val="24"/>
        </w:rPr>
      </w:pPr>
      <w:r>
        <w:rPr>
          <w:sz w:val="24"/>
          <w:szCs w:val="24"/>
        </w:rPr>
        <w:t>监测分析方法与监测仪器见表</w:t>
      </w:r>
      <w:r>
        <w:rPr>
          <w:sz w:val="24"/>
          <w:szCs w:val="24"/>
        </w:rPr>
        <w:t>8-1</w:t>
      </w:r>
      <w:r>
        <w:rPr>
          <w:sz w:val="24"/>
          <w:szCs w:val="24"/>
        </w:rPr>
        <w:t>。</w:t>
      </w:r>
    </w:p>
    <w:p w:rsidR="00733E24" w:rsidRDefault="00C35B4A">
      <w:pPr>
        <w:tabs>
          <w:tab w:val="left" w:pos="4080"/>
          <w:tab w:val="left" w:pos="5040"/>
        </w:tabs>
        <w:snapToGrid w:val="0"/>
        <w:spacing w:line="520" w:lineRule="exact"/>
        <w:ind w:firstLineChars="200" w:firstLine="420"/>
        <w:rPr>
          <w:rFonts w:eastAsia="黑体"/>
          <w:sz w:val="21"/>
          <w:szCs w:val="21"/>
        </w:rPr>
      </w:pPr>
      <w:r>
        <w:rPr>
          <w:rFonts w:eastAsia="黑体"/>
          <w:sz w:val="21"/>
          <w:szCs w:val="21"/>
        </w:rPr>
        <w:t>表</w:t>
      </w:r>
      <w:r>
        <w:rPr>
          <w:rFonts w:eastAsia="黑体"/>
          <w:sz w:val="21"/>
          <w:szCs w:val="21"/>
        </w:rPr>
        <w:t xml:space="preserve">8-1                     </w:t>
      </w:r>
      <w:r>
        <w:rPr>
          <w:rFonts w:eastAsia="黑体" w:hint="eastAsia"/>
          <w:sz w:val="21"/>
          <w:szCs w:val="21"/>
        </w:rPr>
        <w:t>检测方法及方法来源结果一览表</w:t>
      </w:r>
    </w:p>
    <w:tbl>
      <w:tblPr>
        <w:tblW w:w="9955" w:type="dxa"/>
        <w:jc w:val="center"/>
        <w:tblInd w:w="-172" w:type="dxa"/>
        <w:tblBorders>
          <w:top w:val="single" w:sz="6" w:space="0" w:color="000000"/>
          <w:bottom w:val="single" w:sz="6" w:space="0" w:color="000000"/>
          <w:insideH w:val="single" w:sz="6" w:space="0" w:color="000000"/>
          <w:insideV w:val="single" w:sz="6" w:space="0" w:color="000000"/>
        </w:tblBorders>
        <w:tblLayout w:type="fixed"/>
        <w:tblCellMar>
          <w:left w:w="0" w:type="dxa"/>
          <w:right w:w="0" w:type="dxa"/>
        </w:tblCellMar>
        <w:tblLook w:val="04A0"/>
      </w:tblPr>
      <w:tblGrid>
        <w:gridCol w:w="1808"/>
        <w:gridCol w:w="2127"/>
        <w:gridCol w:w="2268"/>
        <w:gridCol w:w="2269"/>
        <w:gridCol w:w="1483"/>
      </w:tblGrid>
      <w:tr w:rsidR="00733E24">
        <w:trPr>
          <w:trHeight w:val="110"/>
          <w:jc w:val="center"/>
        </w:trPr>
        <w:tc>
          <w:tcPr>
            <w:tcW w:w="1808" w:type="dxa"/>
            <w:tcBorders>
              <w:left w:val="single" w:sz="4" w:space="0" w:color="auto"/>
            </w:tcBorders>
            <w:vAlign w:val="center"/>
          </w:tcPr>
          <w:p w:rsidR="00733E24" w:rsidRDefault="00C35B4A">
            <w:pPr>
              <w:spacing w:line="360" w:lineRule="auto"/>
              <w:jc w:val="center"/>
              <w:rPr>
                <w:sz w:val="21"/>
                <w:szCs w:val="21"/>
              </w:rPr>
            </w:pPr>
            <w:r>
              <w:rPr>
                <w:sz w:val="21"/>
                <w:szCs w:val="21"/>
              </w:rPr>
              <w:t>项目</w:t>
            </w:r>
          </w:p>
        </w:tc>
        <w:tc>
          <w:tcPr>
            <w:tcW w:w="2127" w:type="dxa"/>
            <w:vAlign w:val="center"/>
          </w:tcPr>
          <w:p w:rsidR="00733E24" w:rsidRDefault="00C35B4A">
            <w:pPr>
              <w:spacing w:line="360" w:lineRule="auto"/>
              <w:jc w:val="center"/>
              <w:rPr>
                <w:sz w:val="21"/>
                <w:szCs w:val="21"/>
              </w:rPr>
            </w:pPr>
            <w:r>
              <w:rPr>
                <w:sz w:val="21"/>
                <w:szCs w:val="21"/>
              </w:rPr>
              <w:t>检测方法</w:t>
            </w:r>
          </w:p>
        </w:tc>
        <w:tc>
          <w:tcPr>
            <w:tcW w:w="2268" w:type="dxa"/>
            <w:vAlign w:val="center"/>
          </w:tcPr>
          <w:p w:rsidR="00733E24" w:rsidRDefault="00C35B4A">
            <w:pPr>
              <w:spacing w:line="360" w:lineRule="auto"/>
              <w:jc w:val="center"/>
              <w:rPr>
                <w:sz w:val="21"/>
                <w:szCs w:val="21"/>
              </w:rPr>
            </w:pPr>
            <w:r>
              <w:rPr>
                <w:sz w:val="21"/>
                <w:szCs w:val="21"/>
              </w:rPr>
              <w:t>方法标准号或来源</w:t>
            </w:r>
          </w:p>
        </w:tc>
        <w:tc>
          <w:tcPr>
            <w:tcW w:w="2269" w:type="dxa"/>
            <w:vAlign w:val="center"/>
          </w:tcPr>
          <w:p w:rsidR="00733E24" w:rsidRDefault="00C35B4A">
            <w:pPr>
              <w:spacing w:line="360" w:lineRule="auto"/>
              <w:jc w:val="center"/>
              <w:rPr>
                <w:sz w:val="21"/>
                <w:szCs w:val="21"/>
              </w:rPr>
            </w:pPr>
            <w:r>
              <w:rPr>
                <w:sz w:val="21"/>
                <w:szCs w:val="21"/>
              </w:rPr>
              <w:t>使用仪器</w:t>
            </w:r>
          </w:p>
        </w:tc>
        <w:tc>
          <w:tcPr>
            <w:tcW w:w="1483" w:type="dxa"/>
            <w:tcBorders>
              <w:right w:val="single" w:sz="4" w:space="0" w:color="auto"/>
            </w:tcBorders>
            <w:vAlign w:val="center"/>
          </w:tcPr>
          <w:p w:rsidR="00733E24" w:rsidRDefault="00C35B4A">
            <w:pPr>
              <w:spacing w:line="360" w:lineRule="auto"/>
              <w:jc w:val="center"/>
              <w:rPr>
                <w:sz w:val="21"/>
                <w:szCs w:val="21"/>
              </w:rPr>
            </w:pPr>
            <w:r>
              <w:rPr>
                <w:sz w:val="21"/>
                <w:szCs w:val="21"/>
              </w:rPr>
              <w:t>检出限</w:t>
            </w:r>
          </w:p>
        </w:tc>
      </w:tr>
      <w:tr w:rsidR="00733E24">
        <w:trPr>
          <w:trHeight w:val="145"/>
          <w:jc w:val="center"/>
        </w:trPr>
        <w:tc>
          <w:tcPr>
            <w:tcW w:w="1808" w:type="dxa"/>
            <w:tcBorders>
              <w:left w:val="single" w:sz="4" w:space="0" w:color="auto"/>
              <w:bottom w:val="single" w:sz="4" w:space="0" w:color="auto"/>
            </w:tcBorders>
            <w:vAlign w:val="center"/>
          </w:tcPr>
          <w:p w:rsidR="00733E24" w:rsidRDefault="00C35B4A">
            <w:pPr>
              <w:pStyle w:val="afa"/>
              <w:keepNext w:val="0"/>
              <w:overflowPunct w:val="0"/>
              <w:topLinePunct/>
              <w:snapToGrid w:val="0"/>
              <w:spacing w:line="240" w:lineRule="auto"/>
              <w:rPr>
                <w:color w:val="000000"/>
                <w:szCs w:val="21"/>
              </w:rPr>
            </w:pPr>
            <w:r>
              <w:rPr>
                <w:rFonts w:hint="eastAsia"/>
                <w:szCs w:val="21"/>
              </w:rPr>
              <w:t>有组织颗粒物</w:t>
            </w:r>
          </w:p>
        </w:tc>
        <w:tc>
          <w:tcPr>
            <w:tcW w:w="2127" w:type="dxa"/>
            <w:tcBorders>
              <w:bottom w:val="single" w:sz="4" w:space="0" w:color="auto"/>
            </w:tcBorders>
            <w:vAlign w:val="center"/>
          </w:tcPr>
          <w:p w:rsidR="00733E24" w:rsidRDefault="00C35B4A">
            <w:pPr>
              <w:widowControl/>
              <w:jc w:val="center"/>
              <w:textAlignment w:val="center"/>
              <w:rPr>
                <w:sz w:val="21"/>
                <w:szCs w:val="21"/>
              </w:rPr>
            </w:pPr>
            <w:r>
              <w:rPr>
                <w:sz w:val="21"/>
                <w:szCs w:val="21"/>
              </w:rPr>
              <w:t>重量法</w:t>
            </w:r>
          </w:p>
        </w:tc>
        <w:tc>
          <w:tcPr>
            <w:tcW w:w="2268" w:type="dxa"/>
            <w:tcBorders>
              <w:bottom w:val="single" w:sz="4" w:space="0" w:color="auto"/>
            </w:tcBorders>
            <w:vAlign w:val="center"/>
          </w:tcPr>
          <w:p w:rsidR="00733E24" w:rsidRDefault="00C35B4A">
            <w:pPr>
              <w:widowControl/>
              <w:jc w:val="center"/>
              <w:textAlignment w:val="center"/>
              <w:rPr>
                <w:sz w:val="21"/>
                <w:szCs w:val="21"/>
              </w:rPr>
            </w:pPr>
            <w:r>
              <w:rPr>
                <w:sz w:val="21"/>
                <w:szCs w:val="21"/>
              </w:rPr>
              <w:t>HJ 836-2017</w:t>
            </w:r>
          </w:p>
        </w:tc>
        <w:tc>
          <w:tcPr>
            <w:tcW w:w="2269" w:type="dxa"/>
            <w:tcBorders>
              <w:bottom w:val="single" w:sz="4" w:space="0" w:color="auto"/>
            </w:tcBorders>
            <w:vAlign w:val="center"/>
          </w:tcPr>
          <w:p w:rsidR="00733E24" w:rsidRDefault="00C35B4A">
            <w:pPr>
              <w:widowControl/>
              <w:jc w:val="center"/>
              <w:rPr>
                <w:sz w:val="21"/>
                <w:szCs w:val="21"/>
              </w:rPr>
            </w:pPr>
            <w:r>
              <w:rPr>
                <w:rFonts w:hint="eastAsia"/>
                <w:sz w:val="21"/>
                <w:szCs w:val="21"/>
              </w:rPr>
              <w:t>电子天平</w:t>
            </w:r>
            <w:r>
              <w:rPr>
                <w:sz w:val="21"/>
                <w:szCs w:val="21"/>
              </w:rPr>
              <w:t>ESJ60-5</w:t>
            </w:r>
          </w:p>
        </w:tc>
        <w:tc>
          <w:tcPr>
            <w:tcW w:w="1483" w:type="dxa"/>
            <w:tcBorders>
              <w:bottom w:val="single" w:sz="4" w:space="0" w:color="auto"/>
              <w:right w:val="single" w:sz="4" w:space="0" w:color="auto"/>
            </w:tcBorders>
            <w:vAlign w:val="center"/>
          </w:tcPr>
          <w:p w:rsidR="00733E24" w:rsidRDefault="00C35B4A">
            <w:pPr>
              <w:widowControl/>
              <w:spacing w:line="480" w:lineRule="auto"/>
              <w:jc w:val="center"/>
              <w:textAlignment w:val="center"/>
              <w:rPr>
                <w:bCs/>
                <w:sz w:val="21"/>
                <w:szCs w:val="21"/>
              </w:rPr>
            </w:pPr>
            <w:r>
              <w:rPr>
                <w:bCs/>
                <w:sz w:val="21"/>
                <w:szCs w:val="21"/>
              </w:rPr>
              <w:t>1.0 mg/m</w:t>
            </w:r>
            <w:r>
              <w:rPr>
                <w:bCs/>
                <w:sz w:val="21"/>
                <w:szCs w:val="21"/>
                <w:vertAlign w:val="superscript"/>
              </w:rPr>
              <w:t>3</w:t>
            </w:r>
          </w:p>
        </w:tc>
      </w:tr>
      <w:tr w:rsidR="00733E24">
        <w:trPr>
          <w:trHeight w:val="145"/>
          <w:jc w:val="center"/>
        </w:trPr>
        <w:tc>
          <w:tcPr>
            <w:tcW w:w="1808" w:type="dxa"/>
            <w:tcBorders>
              <w:left w:val="single" w:sz="4" w:space="0" w:color="auto"/>
              <w:bottom w:val="single" w:sz="4" w:space="0" w:color="auto"/>
            </w:tcBorders>
            <w:vAlign w:val="center"/>
          </w:tcPr>
          <w:p w:rsidR="00733E24" w:rsidRDefault="00C35B4A">
            <w:pPr>
              <w:pStyle w:val="afa"/>
              <w:keepNext w:val="0"/>
              <w:overflowPunct w:val="0"/>
              <w:topLinePunct/>
              <w:snapToGrid w:val="0"/>
              <w:spacing w:line="240" w:lineRule="auto"/>
              <w:rPr>
                <w:color w:val="000000"/>
                <w:szCs w:val="21"/>
              </w:rPr>
            </w:pPr>
            <w:r>
              <w:rPr>
                <w:rFonts w:hint="eastAsia"/>
                <w:szCs w:val="21"/>
              </w:rPr>
              <w:t>有组织颗粒物</w:t>
            </w:r>
          </w:p>
        </w:tc>
        <w:tc>
          <w:tcPr>
            <w:tcW w:w="2127" w:type="dxa"/>
            <w:tcBorders>
              <w:bottom w:val="single" w:sz="4" w:space="0" w:color="auto"/>
            </w:tcBorders>
            <w:vAlign w:val="center"/>
          </w:tcPr>
          <w:p w:rsidR="00733E24" w:rsidRDefault="00C35B4A">
            <w:pPr>
              <w:widowControl/>
              <w:jc w:val="center"/>
              <w:textAlignment w:val="center"/>
              <w:rPr>
                <w:sz w:val="21"/>
                <w:szCs w:val="21"/>
              </w:rPr>
            </w:pPr>
            <w:r>
              <w:rPr>
                <w:sz w:val="21"/>
                <w:szCs w:val="21"/>
              </w:rPr>
              <w:t>重量法</w:t>
            </w:r>
          </w:p>
        </w:tc>
        <w:tc>
          <w:tcPr>
            <w:tcW w:w="2268" w:type="dxa"/>
            <w:tcBorders>
              <w:bottom w:val="single" w:sz="4" w:space="0" w:color="auto"/>
            </w:tcBorders>
            <w:vAlign w:val="center"/>
          </w:tcPr>
          <w:p w:rsidR="00733E24" w:rsidRDefault="00C35B4A">
            <w:pPr>
              <w:widowControl/>
              <w:jc w:val="center"/>
              <w:textAlignment w:val="center"/>
              <w:rPr>
                <w:sz w:val="21"/>
                <w:szCs w:val="21"/>
              </w:rPr>
            </w:pPr>
            <w:r>
              <w:rPr>
                <w:sz w:val="21"/>
                <w:szCs w:val="21"/>
              </w:rPr>
              <w:t>GB/T 16157-1996</w:t>
            </w:r>
            <w:r>
              <w:rPr>
                <w:rFonts w:hint="eastAsia"/>
                <w:sz w:val="21"/>
                <w:szCs w:val="21"/>
              </w:rPr>
              <w:t>（</w:t>
            </w:r>
            <w:proofErr w:type="gramStart"/>
            <w:r>
              <w:rPr>
                <w:rFonts w:hint="eastAsia"/>
                <w:sz w:val="21"/>
                <w:szCs w:val="21"/>
              </w:rPr>
              <w:t>含修改单</w:t>
            </w:r>
            <w:proofErr w:type="gramEnd"/>
            <w:r>
              <w:rPr>
                <w:rFonts w:hint="eastAsia"/>
                <w:sz w:val="21"/>
                <w:szCs w:val="21"/>
              </w:rPr>
              <w:t>）</w:t>
            </w:r>
          </w:p>
        </w:tc>
        <w:tc>
          <w:tcPr>
            <w:tcW w:w="2269" w:type="dxa"/>
            <w:tcBorders>
              <w:bottom w:val="single" w:sz="4" w:space="0" w:color="auto"/>
            </w:tcBorders>
            <w:vAlign w:val="center"/>
          </w:tcPr>
          <w:p w:rsidR="00733E24" w:rsidRDefault="00C35B4A">
            <w:pPr>
              <w:widowControl/>
              <w:jc w:val="center"/>
              <w:rPr>
                <w:sz w:val="21"/>
                <w:szCs w:val="21"/>
              </w:rPr>
            </w:pPr>
            <w:r>
              <w:rPr>
                <w:sz w:val="21"/>
                <w:szCs w:val="21"/>
              </w:rPr>
              <w:t>电子天平</w:t>
            </w:r>
            <w:r>
              <w:rPr>
                <w:sz w:val="21"/>
                <w:szCs w:val="21"/>
              </w:rPr>
              <w:t>FA2104</w:t>
            </w:r>
          </w:p>
        </w:tc>
        <w:tc>
          <w:tcPr>
            <w:tcW w:w="1483" w:type="dxa"/>
            <w:tcBorders>
              <w:bottom w:val="single" w:sz="4" w:space="0" w:color="auto"/>
              <w:right w:val="single" w:sz="4" w:space="0" w:color="auto"/>
            </w:tcBorders>
            <w:vAlign w:val="center"/>
          </w:tcPr>
          <w:p w:rsidR="00733E24" w:rsidRDefault="00C35B4A">
            <w:pPr>
              <w:widowControl/>
              <w:spacing w:line="480" w:lineRule="auto"/>
              <w:jc w:val="center"/>
              <w:textAlignment w:val="center"/>
              <w:rPr>
                <w:bCs/>
                <w:sz w:val="21"/>
                <w:szCs w:val="21"/>
              </w:rPr>
            </w:pPr>
            <w:r>
              <w:rPr>
                <w:rFonts w:hint="eastAsia"/>
                <w:spacing w:val="2"/>
                <w:sz w:val="21"/>
                <w:szCs w:val="21"/>
              </w:rPr>
              <w:t xml:space="preserve">4 </w:t>
            </w:r>
            <w:r>
              <w:rPr>
                <w:kern w:val="0"/>
                <w:sz w:val="21"/>
                <w:szCs w:val="21"/>
              </w:rPr>
              <w:t>mg/m</w:t>
            </w:r>
            <w:r>
              <w:rPr>
                <w:kern w:val="0"/>
                <w:sz w:val="21"/>
                <w:szCs w:val="21"/>
                <w:vertAlign w:val="superscript"/>
              </w:rPr>
              <w:t>3</w:t>
            </w:r>
          </w:p>
        </w:tc>
      </w:tr>
      <w:tr w:rsidR="00733E24">
        <w:trPr>
          <w:trHeight w:val="145"/>
          <w:jc w:val="center"/>
        </w:trPr>
        <w:tc>
          <w:tcPr>
            <w:tcW w:w="1808" w:type="dxa"/>
            <w:tcBorders>
              <w:left w:val="single" w:sz="4" w:space="0" w:color="auto"/>
              <w:bottom w:val="single" w:sz="4" w:space="0" w:color="auto"/>
            </w:tcBorders>
            <w:vAlign w:val="center"/>
          </w:tcPr>
          <w:p w:rsidR="00733E24" w:rsidRDefault="00C35B4A">
            <w:pPr>
              <w:pStyle w:val="afa"/>
              <w:keepNext w:val="0"/>
              <w:overflowPunct w:val="0"/>
              <w:topLinePunct/>
              <w:snapToGrid w:val="0"/>
              <w:spacing w:line="240" w:lineRule="auto"/>
              <w:rPr>
                <w:szCs w:val="21"/>
              </w:rPr>
            </w:pPr>
            <w:r>
              <w:rPr>
                <w:rFonts w:hint="eastAsia"/>
                <w:szCs w:val="21"/>
              </w:rPr>
              <w:t>有组织非甲烷总烃</w:t>
            </w:r>
          </w:p>
        </w:tc>
        <w:tc>
          <w:tcPr>
            <w:tcW w:w="2127" w:type="dxa"/>
            <w:tcBorders>
              <w:bottom w:val="single" w:sz="4" w:space="0" w:color="auto"/>
            </w:tcBorders>
            <w:vAlign w:val="center"/>
          </w:tcPr>
          <w:p w:rsidR="00733E24" w:rsidRDefault="00C35B4A">
            <w:pPr>
              <w:pStyle w:val="afa"/>
              <w:keepNext w:val="0"/>
              <w:overflowPunct w:val="0"/>
              <w:topLinePunct/>
              <w:snapToGrid w:val="0"/>
              <w:spacing w:line="240" w:lineRule="auto"/>
              <w:rPr>
                <w:szCs w:val="21"/>
              </w:rPr>
            </w:pPr>
            <w:r>
              <w:rPr>
                <w:szCs w:val="21"/>
              </w:rPr>
              <w:t>气相色谱法</w:t>
            </w:r>
          </w:p>
        </w:tc>
        <w:tc>
          <w:tcPr>
            <w:tcW w:w="2268" w:type="dxa"/>
            <w:tcBorders>
              <w:bottom w:val="single" w:sz="4" w:space="0" w:color="auto"/>
            </w:tcBorders>
            <w:vAlign w:val="center"/>
          </w:tcPr>
          <w:p w:rsidR="00733E24" w:rsidRDefault="00C35B4A">
            <w:pPr>
              <w:jc w:val="center"/>
              <w:rPr>
                <w:rFonts w:cs="宋体"/>
                <w:sz w:val="21"/>
                <w:szCs w:val="21"/>
              </w:rPr>
            </w:pPr>
            <w:r>
              <w:rPr>
                <w:rFonts w:cs="宋体" w:hint="eastAsia"/>
                <w:sz w:val="21"/>
                <w:szCs w:val="21"/>
              </w:rPr>
              <w:t>HJ38-2017</w:t>
            </w:r>
          </w:p>
        </w:tc>
        <w:tc>
          <w:tcPr>
            <w:tcW w:w="2269" w:type="dxa"/>
            <w:tcBorders>
              <w:bottom w:val="single" w:sz="4" w:space="0" w:color="auto"/>
            </w:tcBorders>
            <w:vAlign w:val="center"/>
          </w:tcPr>
          <w:p w:rsidR="00733E24" w:rsidRDefault="00C35B4A">
            <w:pPr>
              <w:widowControl/>
              <w:jc w:val="center"/>
              <w:rPr>
                <w:sz w:val="21"/>
                <w:szCs w:val="21"/>
              </w:rPr>
            </w:pPr>
            <w:r>
              <w:rPr>
                <w:sz w:val="21"/>
                <w:szCs w:val="21"/>
              </w:rPr>
              <w:t>气相色谱仪</w:t>
            </w:r>
            <w:r>
              <w:rPr>
                <w:sz w:val="21"/>
                <w:szCs w:val="21"/>
              </w:rPr>
              <w:t>GC9790</w:t>
            </w:r>
            <w:r>
              <w:rPr>
                <w:rFonts w:hint="eastAsia"/>
                <w:sz w:val="21"/>
                <w:szCs w:val="21"/>
              </w:rPr>
              <w:t>/FID</w:t>
            </w:r>
          </w:p>
        </w:tc>
        <w:tc>
          <w:tcPr>
            <w:tcW w:w="1483" w:type="dxa"/>
            <w:tcBorders>
              <w:bottom w:val="single" w:sz="4" w:space="0" w:color="auto"/>
              <w:right w:val="single" w:sz="4" w:space="0" w:color="auto"/>
            </w:tcBorders>
            <w:vAlign w:val="center"/>
          </w:tcPr>
          <w:p w:rsidR="00733E24" w:rsidRDefault="00C35B4A">
            <w:pPr>
              <w:widowControl/>
              <w:spacing w:line="480" w:lineRule="auto"/>
              <w:jc w:val="center"/>
              <w:textAlignment w:val="center"/>
              <w:rPr>
                <w:bCs/>
                <w:sz w:val="21"/>
                <w:szCs w:val="21"/>
              </w:rPr>
            </w:pPr>
            <w:r>
              <w:rPr>
                <w:kern w:val="0"/>
                <w:sz w:val="21"/>
                <w:szCs w:val="21"/>
              </w:rPr>
              <w:t>0.0</w:t>
            </w:r>
            <w:r>
              <w:rPr>
                <w:rFonts w:hint="eastAsia"/>
                <w:kern w:val="0"/>
                <w:sz w:val="21"/>
                <w:szCs w:val="21"/>
              </w:rPr>
              <w:t xml:space="preserve">7 </w:t>
            </w:r>
            <w:r>
              <w:rPr>
                <w:sz w:val="21"/>
                <w:szCs w:val="21"/>
              </w:rPr>
              <w:t>mg/m</w:t>
            </w:r>
            <w:r>
              <w:rPr>
                <w:sz w:val="21"/>
                <w:szCs w:val="21"/>
                <w:vertAlign w:val="superscript"/>
              </w:rPr>
              <w:t>3</w:t>
            </w:r>
          </w:p>
        </w:tc>
      </w:tr>
      <w:tr w:rsidR="00733E24">
        <w:trPr>
          <w:trHeight w:val="145"/>
          <w:jc w:val="center"/>
        </w:trPr>
        <w:tc>
          <w:tcPr>
            <w:tcW w:w="1808" w:type="dxa"/>
            <w:tcBorders>
              <w:left w:val="single" w:sz="4" w:space="0" w:color="auto"/>
              <w:bottom w:val="single" w:sz="4" w:space="0" w:color="auto"/>
            </w:tcBorders>
            <w:vAlign w:val="center"/>
          </w:tcPr>
          <w:p w:rsidR="00733E24" w:rsidRDefault="00C35B4A">
            <w:pPr>
              <w:pStyle w:val="afa"/>
              <w:keepNext w:val="0"/>
              <w:overflowPunct w:val="0"/>
              <w:topLinePunct/>
              <w:snapToGrid w:val="0"/>
              <w:spacing w:line="240" w:lineRule="auto"/>
              <w:rPr>
                <w:color w:val="000000"/>
                <w:szCs w:val="21"/>
              </w:rPr>
            </w:pPr>
            <w:r>
              <w:rPr>
                <w:color w:val="000000"/>
                <w:szCs w:val="21"/>
              </w:rPr>
              <w:t>无组织颗粒物</w:t>
            </w:r>
          </w:p>
        </w:tc>
        <w:tc>
          <w:tcPr>
            <w:tcW w:w="2127" w:type="dxa"/>
            <w:tcBorders>
              <w:bottom w:val="single" w:sz="4" w:space="0" w:color="auto"/>
            </w:tcBorders>
            <w:vAlign w:val="center"/>
          </w:tcPr>
          <w:p w:rsidR="00733E24" w:rsidRDefault="00C35B4A">
            <w:pPr>
              <w:pStyle w:val="afa"/>
              <w:keepNext w:val="0"/>
              <w:overflowPunct w:val="0"/>
              <w:topLinePunct/>
              <w:snapToGrid w:val="0"/>
              <w:spacing w:line="240" w:lineRule="auto"/>
              <w:rPr>
                <w:szCs w:val="21"/>
              </w:rPr>
            </w:pPr>
            <w:r>
              <w:rPr>
                <w:szCs w:val="21"/>
              </w:rPr>
              <w:t>重量法</w:t>
            </w:r>
          </w:p>
        </w:tc>
        <w:tc>
          <w:tcPr>
            <w:tcW w:w="2268" w:type="dxa"/>
            <w:tcBorders>
              <w:bottom w:val="single" w:sz="4" w:space="0" w:color="auto"/>
            </w:tcBorders>
            <w:vAlign w:val="center"/>
          </w:tcPr>
          <w:p w:rsidR="00733E24" w:rsidRDefault="00C35B4A">
            <w:pPr>
              <w:jc w:val="center"/>
              <w:rPr>
                <w:spacing w:val="2"/>
                <w:sz w:val="21"/>
                <w:szCs w:val="21"/>
              </w:rPr>
            </w:pPr>
            <w:r>
              <w:rPr>
                <w:spacing w:val="2"/>
                <w:sz w:val="21"/>
                <w:szCs w:val="21"/>
              </w:rPr>
              <w:t>GB/T 15432-1995</w:t>
            </w:r>
          </w:p>
        </w:tc>
        <w:tc>
          <w:tcPr>
            <w:tcW w:w="2269" w:type="dxa"/>
            <w:tcBorders>
              <w:bottom w:val="single" w:sz="4" w:space="0" w:color="auto"/>
            </w:tcBorders>
            <w:vAlign w:val="center"/>
          </w:tcPr>
          <w:p w:rsidR="00733E24" w:rsidRDefault="00C35B4A">
            <w:pPr>
              <w:widowControl/>
              <w:jc w:val="center"/>
              <w:textAlignment w:val="center"/>
              <w:rPr>
                <w:sz w:val="21"/>
                <w:szCs w:val="21"/>
              </w:rPr>
            </w:pPr>
            <w:r>
              <w:rPr>
                <w:sz w:val="21"/>
                <w:szCs w:val="21"/>
              </w:rPr>
              <w:t>电子天平</w:t>
            </w:r>
            <w:r>
              <w:rPr>
                <w:sz w:val="21"/>
                <w:szCs w:val="21"/>
              </w:rPr>
              <w:t>FA2104</w:t>
            </w:r>
          </w:p>
        </w:tc>
        <w:tc>
          <w:tcPr>
            <w:tcW w:w="1483" w:type="dxa"/>
            <w:tcBorders>
              <w:bottom w:val="single" w:sz="4" w:space="0" w:color="auto"/>
              <w:right w:val="single" w:sz="4" w:space="0" w:color="auto"/>
            </w:tcBorders>
            <w:vAlign w:val="center"/>
          </w:tcPr>
          <w:p w:rsidR="00733E24" w:rsidRDefault="00C35B4A">
            <w:pPr>
              <w:spacing w:line="480" w:lineRule="auto"/>
              <w:jc w:val="center"/>
              <w:rPr>
                <w:bCs/>
                <w:sz w:val="21"/>
                <w:szCs w:val="21"/>
              </w:rPr>
            </w:pPr>
            <w:r>
              <w:rPr>
                <w:spacing w:val="2"/>
                <w:sz w:val="21"/>
                <w:szCs w:val="21"/>
              </w:rPr>
              <w:t>0.001</w:t>
            </w:r>
            <w:r>
              <w:rPr>
                <w:kern w:val="0"/>
                <w:sz w:val="21"/>
                <w:szCs w:val="21"/>
              </w:rPr>
              <w:t xml:space="preserve"> mg/m</w:t>
            </w:r>
            <w:r>
              <w:rPr>
                <w:kern w:val="0"/>
                <w:sz w:val="21"/>
                <w:szCs w:val="21"/>
                <w:vertAlign w:val="superscript"/>
              </w:rPr>
              <w:t>3</w:t>
            </w:r>
          </w:p>
        </w:tc>
      </w:tr>
      <w:tr w:rsidR="00733E24">
        <w:trPr>
          <w:trHeight w:val="145"/>
          <w:jc w:val="center"/>
        </w:trPr>
        <w:tc>
          <w:tcPr>
            <w:tcW w:w="1808" w:type="dxa"/>
            <w:tcBorders>
              <w:left w:val="single" w:sz="4" w:space="0" w:color="auto"/>
              <w:bottom w:val="single" w:sz="4" w:space="0" w:color="auto"/>
            </w:tcBorders>
            <w:vAlign w:val="center"/>
          </w:tcPr>
          <w:p w:rsidR="00733E24" w:rsidRDefault="00C35B4A">
            <w:pPr>
              <w:pStyle w:val="afa"/>
              <w:keepNext w:val="0"/>
              <w:overflowPunct w:val="0"/>
              <w:topLinePunct/>
              <w:snapToGrid w:val="0"/>
              <w:spacing w:line="240" w:lineRule="auto"/>
              <w:rPr>
                <w:szCs w:val="21"/>
              </w:rPr>
            </w:pPr>
            <w:r>
              <w:rPr>
                <w:rFonts w:hint="eastAsia"/>
                <w:szCs w:val="21"/>
              </w:rPr>
              <w:t>无组织非甲烷总烃</w:t>
            </w:r>
          </w:p>
        </w:tc>
        <w:tc>
          <w:tcPr>
            <w:tcW w:w="2127" w:type="dxa"/>
            <w:tcBorders>
              <w:bottom w:val="single" w:sz="4" w:space="0" w:color="auto"/>
            </w:tcBorders>
            <w:vAlign w:val="center"/>
          </w:tcPr>
          <w:p w:rsidR="00733E24" w:rsidRDefault="00C35B4A">
            <w:pPr>
              <w:pStyle w:val="afa"/>
              <w:keepNext w:val="0"/>
              <w:overflowPunct w:val="0"/>
              <w:topLinePunct/>
              <w:snapToGrid w:val="0"/>
              <w:spacing w:line="240" w:lineRule="auto"/>
              <w:rPr>
                <w:szCs w:val="21"/>
              </w:rPr>
            </w:pPr>
            <w:r>
              <w:rPr>
                <w:szCs w:val="21"/>
              </w:rPr>
              <w:t>气相色谱法</w:t>
            </w:r>
          </w:p>
        </w:tc>
        <w:tc>
          <w:tcPr>
            <w:tcW w:w="2268" w:type="dxa"/>
            <w:tcBorders>
              <w:bottom w:val="single" w:sz="4" w:space="0" w:color="auto"/>
            </w:tcBorders>
            <w:vAlign w:val="center"/>
          </w:tcPr>
          <w:p w:rsidR="00733E24" w:rsidRDefault="00C35B4A">
            <w:pPr>
              <w:jc w:val="center"/>
              <w:rPr>
                <w:rFonts w:cs="宋体"/>
                <w:sz w:val="21"/>
                <w:szCs w:val="21"/>
              </w:rPr>
            </w:pPr>
            <w:r>
              <w:rPr>
                <w:rFonts w:cs="宋体" w:hint="eastAsia"/>
                <w:sz w:val="21"/>
                <w:szCs w:val="21"/>
              </w:rPr>
              <w:t>HJ604-2017</w:t>
            </w:r>
          </w:p>
        </w:tc>
        <w:tc>
          <w:tcPr>
            <w:tcW w:w="2269" w:type="dxa"/>
            <w:tcBorders>
              <w:bottom w:val="single" w:sz="4" w:space="0" w:color="auto"/>
            </w:tcBorders>
            <w:vAlign w:val="center"/>
          </w:tcPr>
          <w:p w:rsidR="00733E24" w:rsidRDefault="00C35B4A">
            <w:pPr>
              <w:widowControl/>
              <w:jc w:val="center"/>
              <w:rPr>
                <w:sz w:val="21"/>
                <w:szCs w:val="21"/>
              </w:rPr>
            </w:pPr>
            <w:r>
              <w:rPr>
                <w:sz w:val="21"/>
                <w:szCs w:val="21"/>
              </w:rPr>
              <w:t>气相色谱仪</w:t>
            </w:r>
            <w:r>
              <w:rPr>
                <w:sz w:val="21"/>
                <w:szCs w:val="21"/>
              </w:rPr>
              <w:t>GC9790</w:t>
            </w:r>
            <w:r>
              <w:rPr>
                <w:rFonts w:hint="eastAsia"/>
                <w:sz w:val="21"/>
                <w:szCs w:val="21"/>
              </w:rPr>
              <w:t>/FID</w:t>
            </w:r>
          </w:p>
        </w:tc>
        <w:tc>
          <w:tcPr>
            <w:tcW w:w="1483" w:type="dxa"/>
            <w:tcBorders>
              <w:bottom w:val="single" w:sz="4" w:space="0" w:color="auto"/>
              <w:right w:val="single" w:sz="4" w:space="0" w:color="auto"/>
            </w:tcBorders>
            <w:vAlign w:val="center"/>
          </w:tcPr>
          <w:p w:rsidR="00733E24" w:rsidRDefault="00C35B4A">
            <w:pPr>
              <w:widowControl/>
              <w:spacing w:line="480" w:lineRule="auto"/>
              <w:jc w:val="center"/>
              <w:textAlignment w:val="center"/>
              <w:rPr>
                <w:bCs/>
                <w:sz w:val="21"/>
                <w:szCs w:val="21"/>
              </w:rPr>
            </w:pPr>
            <w:r>
              <w:rPr>
                <w:kern w:val="0"/>
                <w:sz w:val="21"/>
                <w:szCs w:val="21"/>
              </w:rPr>
              <w:t>0.0</w:t>
            </w:r>
            <w:r>
              <w:rPr>
                <w:rFonts w:hint="eastAsia"/>
                <w:kern w:val="0"/>
                <w:sz w:val="21"/>
                <w:szCs w:val="21"/>
              </w:rPr>
              <w:t xml:space="preserve">7 </w:t>
            </w:r>
            <w:r>
              <w:rPr>
                <w:sz w:val="21"/>
                <w:szCs w:val="21"/>
              </w:rPr>
              <w:t>mg/m</w:t>
            </w:r>
            <w:r>
              <w:rPr>
                <w:sz w:val="21"/>
                <w:szCs w:val="21"/>
                <w:vertAlign w:val="superscript"/>
              </w:rPr>
              <w:t>3</w:t>
            </w:r>
          </w:p>
        </w:tc>
      </w:tr>
      <w:tr w:rsidR="00733E24">
        <w:trPr>
          <w:trHeight w:val="145"/>
          <w:jc w:val="center"/>
        </w:trPr>
        <w:tc>
          <w:tcPr>
            <w:tcW w:w="1808" w:type="dxa"/>
            <w:tcBorders>
              <w:left w:val="single" w:sz="4" w:space="0" w:color="auto"/>
              <w:bottom w:val="single" w:sz="4" w:space="0" w:color="auto"/>
            </w:tcBorders>
            <w:vAlign w:val="center"/>
          </w:tcPr>
          <w:p w:rsidR="00733E24" w:rsidRDefault="00C35B4A">
            <w:pPr>
              <w:widowControl/>
              <w:jc w:val="center"/>
              <w:textAlignment w:val="center"/>
              <w:rPr>
                <w:sz w:val="21"/>
                <w:szCs w:val="21"/>
              </w:rPr>
            </w:pPr>
            <w:r>
              <w:rPr>
                <w:rFonts w:hint="eastAsia"/>
                <w:sz w:val="21"/>
                <w:szCs w:val="21"/>
              </w:rPr>
              <w:t>流量</w:t>
            </w:r>
          </w:p>
        </w:tc>
        <w:tc>
          <w:tcPr>
            <w:tcW w:w="2127" w:type="dxa"/>
            <w:tcBorders>
              <w:bottom w:val="single" w:sz="4" w:space="0" w:color="auto"/>
            </w:tcBorders>
            <w:vAlign w:val="center"/>
          </w:tcPr>
          <w:p w:rsidR="00733E24" w:rsidRDefault="00C35B4A">
            <w:pPr>
              <w:pStyle w:val="afa"/>
              <w:keepNext w:val="0"/>
              <w:overflowPunct w:val="0"/>
              <w:topLinePunct/>
              <w:snapToGrid w:val="0"/>
              <w:spacing w:line="240" w:lineRule="auto"/>
              <w:rPr>
                <w:szCs w:val="21"/>
              </w:rPr>
            </w:pPr>
            <w:proofErr w:type="gramStart"/>
            <w:r>
              <w:rPr>
                <w:rFonts w:hint="eastAsia"/>
                <w:szCs w:val="21"/>
              </w:rPr>
              <w:t>流速仪法</w:t>
            </w:r>
            <w:proofErr w:type="gramEnd"/>
          </w:p>
        </w:tc>
        <w:tc>
          <w:tcPr>
            <w:tcW w:w="2268" w:type="dxa"/>
            <w:tcBorders>
              <w:bottom w:val="single" w:sz="4" w:space="0" w:color="auto"/>
            </w:tcBorders>
            <w:vAlign w:val="center"/>
          </w:tcPr>
          <w:p w:rsidR="00733E24" w:rsidRDefault="00C35B4A">
            <w:pPr>
              <w:jc w:val="center"/>
              <w:rPr>
                <w:sz w:val="21"/>
                <w:szCs w:val="21"/>
              </w:rPr>
            </w:pPr>
            <w:r>
              <w:rPr>
                <w:rFonts w:hint="eastAsia"/>
                <w:sz w:val="21"/>
                <w:szCs w:val="21"/>
              </w:rPr>
              <w:t>HJ/T 91-2002</w:t>
            </w:r>
          </w:p>
        </w:tc>
        <w:tc>
          <w:tcPr>
            <w:tcW w:w="2269" w:type="dxa"/>
            <w:tcBorders>
              <w:bottom w:val="single" w:sz="4" w:space="0" w:color="auto"/>
            </w:tcBorders>
            <w:vAlign w:val="center"/>
          </w:tcPr>
          <w:p w:rsidR="00733E24" w:rsidRDefault="00C35B4A">
            <w:pPr>
              <w:widowControl/>
              <w:jc w:val="center"/>
              <w:textAlignment w:val="center"/>
              <w:rPr>
                <w:sz w:val="21"/>
                <w:szCs w:val="21"/>
              </w:rPr>
            </w:pPr>
            <w:r>
              <w:rPr>
                <w:sz w:val="21"/>
                <w:szCs w:val="21"/>
              </w:rPr>
              <w:t>便携式流速测算仪</w:t>
            </w:r>
            <w:r>
              <w:rPr>
                <w:sz w:val="21"/>
                <w:szCs w:val="21"/>
              </w:rPr>
              <w:t>LS300-A</w:t>
            </w:r>
          </w:p>
        </w:tc>
        <w:tc>
          <w:tcPr>
            <w:tcW w:w="1483" w:type="dxa"/>
            <w:tcBorders>
              <w:bottom w:val="single" w:sz="4" w:space="0" w:color="auto"/>
              <w:right w:val="single" w:sz="4" w:space="0" w:color="auto"/>
            </w:tcBorders>
            <w:vAlign w:val="center"/>
          </w:tcPr>
          <w:p w:rsidR="00733E24" w:rsidRDefault="00C35B4A">
            <w:pPr>
              <w:spacing w:line="480" w:lineRule="auto"/>
              <w:jc w:val="center"/>
              <w:rPr>
                <w:spacing w:val="2"/>
                <w:sz w:val="21"/>
                <w:szCs w:val="21"/>
              </w:rPr>
            </w:pPr>
            <w:r>
              <w:rPr>
                <w:bCs/>
                <w:sz w:val="21"/>
                <w:szCs w:val="21"/>
              </w:rPr>
              <w:t>/</w:t>
            </w:r>
          </w:p>
        </w:tc>
      </w:tr>
      <w:tr w:rsidR="00733E24">
        <w:trPr>
          <w:trHeight w:val="145"/>
          <w:jc w:val="center"/>
        </w:trPr>
        <w:tc>
          <w:tcPr>
            <w:tcW w:w="1808" w:type="dxa"/>
            <w:tcBorders>
              <w:left w:val="single" w:sz="4" w:space="0" w:color="auto"/>
              <w:bottom w:val="single" w:sz="4" w:space="0" w:color="auto"/>
            </w:tcBorders>
            <w:vAlign w:val="center"/>
          </w:tcPr>
          <w:p w:rsidR="00733E24" w:rsidRDefault="00C35B4A">
            <w:pPr>
              <w:widowControl/>
              <w:spacing w:line="360" w:lineRule="auto"/>
              <w:jc w:val="center"/>
              <w:textAlignment w:val="center"/>
              <w:rPr>
                <w:sz w:val="21"/>
                <w:szCs w:val="21"/>
              </w:rPr>
            </w:pPr>
            <w:r>
              <w:rPr>
                <w:sz w:val="21"/>
                <w:szCs w:val="21"/>
              </w:rPr>
              <w:t>pH</w:t>
            </w:r>
          </w:p>
        </w:tc>
        <w:tc>
          <w:tcPr>
            <w:tcW w:w="2127" w:type="dxa"/>
            <w:tcBorders>
              <w:bottom w:val="single" w:sz="4" w:space="0" w:color="auto"/>
            </w:tcBorders>
            <w:vAlign w:val="center"/>
          </w:tcPr>
          <w:p w:rsidR="00733E24" w:rsidRDefault="00C35B4A">
            <w:pPr>
              <w:pStyle w:val="afa"/>
              <w:keepNext w:val="0"/>
              <w:overflowPunct w:val="0"/>
              <w:topLinePunct/>
              <w:snapToGrid w:val="0"/>
              <w:spacing w:line="240" w:lineRule="auto"/>
              <w:rPr>
                <w:bCs/>
                <w:szCs w:val="21"/>
                <w:shd w:val="clear" w:color="auto" w:fill="FFFFFF"/>
              </w:rPr>
            </w:pPr>
            <w:r>
              <w:rPr>
                <w:bCs/>
                <w:szCs w:val="21"/>
                <w:shd w:val="clear" w:color="auto" w:fill="FFFFFF"/>
              </w:rPr>
              <w:t>玻璃电极法</w:t>
            </w:r>
          </w:p>
        </w:tc>
        <w:tc>
          <w:tcPr>
            <w:tcW w:w="2268" w:type="dxa"/>
            <w:tcBorders>
              <w:bottom w:val="single" w:sz="4" w:space="0" w:color="auto"/>
            </w:tcBorders>
            <w:vAlign w:val="center"/>
          </w:tcPr>
          <w:p w:rsidR="00733E24" w:rsidRDefault="00C35B4A">
            <w:pPr>
              <w:adjustRightInd w:val="0"/>
              <w:snapToGrid w:val="0"/>
              <w:jc w:val="center"/>
              <w:rPr>
                <w:bCs/>
                <w:sz w:val="21"/>
                <w:szCs w:val="21"/>
                <w:shd w:val="clear" w:color="auto" w:fill="FFFFFF"/>
              </w:rPr>
            </w:pPr>
            <w:r>
              <w:rPr>
                <w:bCs/>
                <w:sz w:val="21"/>
                <w:szCs w:val="21"/>
                <w:shd w:val="clear" w:color="auto" w:fill="FFFFFF"/>
              </w:rPr>
              <w:t>GB 6920-1986</w:t>
            </w:r>
          </w:p>
        </w:tc>
        <w:tc>
          <w:tcPr>
            <w:tcW w:w="2269" w:type="dxa"/>
            <w:tcBorders>
              <w:bottom w:val="single" w:sz="4" w:space="0" w:color="auto"/>
            </w:tcBorders>
            <w:vAlign w:val="center"/>
          </w:tcPr>
          <w:p w:rsidR="00733E24" w:rsidRDefault="00C35B4A">
            <w:pPr>
              <w:adjustRightInd w:val="0"/>
              <w:snapToGrid w:val="0"/>
              <w:jc w:val="center"/>
              <w:rPr>
                <w:bCs/>
                <w:sz w:val="21"/>
                <w:szCs w:val="21"/>
                <w:shd w:val="clear" w:color="auto" w:fill="FFFFFF"/>
              </w:rPr>
            </w:pPr>
            <w:r>
              <w:rPr>
                <w:bCs/>
                <w:sz w:val="21"/>
                <w:szCs w:val="21"/>
                <w:shd w:val="clear" w:color="auto" w:fill="FFFFFF"/>
              </w:rPr>
              <w:t>pH</w:t>
            </w:r>
            <w:r>
              <w:rPr>
                <w:bCs/>
                <w:sz w:val="21"/>
                <w:szCs w:val="21"/>
                <w:shd w:val="clear" w:color="auto" w:fill="FFFFFF"/>
              </w:rPr>
              <w:t>计</w:t>
            </w:r>
            <w:r>
              <w:rPr>
                <w:bCs/>
                <w:sz w:val="21"/>
                <w:szCs w:val="21"/>
                <w:shd w:val="clear" w:color="auto" w:fill="FFFFFF"/>
              </w:rPr>
              <w:t>pHSJ-4F</w:t>
            </w:r>
          </w:p>
        </w:tc>
        <w:tc>
          <w:tcPr>
            <w:tcW w:w="1483" w:type="dxa"/>
            <w:tcBorders>
              <w:bottom w:val="single" w:sz="4" w:space="0" w:color="auto"/>
              <w:right w:val="single" w:sz="4" w:space="0" w:color="auto"/>
            </w:tcBorders>
            <w:vAlign w:val="center"/>
          </w:tcPr>
          <w:p w:rsidR="00733E24" w:rsidRDefault="00C35B4A">
            <w:pPr>
              <w:pStyle w:val="afa"/>
              <w:keepNext w:val="0"/>
              <w:overflowPunct w:val="0"/>
              <w:topLinePunct/>
              <w:snapToGrid w:val="0"/>
              <w:spacing w:line="240" w:lineRule="auto"/>
              <w:rPr>
                <w:bCs/>
                <w:szCs w:val="21"/>
                <w:shd w:val="clear" w:color="auto" w:fill="FFFFFF"/>
              </w:rPr>
            </w:pPr>
            <w:r>
              <w:rPr>
                <w:bCs/>
                <w:szCs w:val="21"/>
                <w:shd w:val="clear" w:color="auto" w:fill="FFFFFF"/>
              </w:rPr>
              <w:t>/</w:t>
            </w:r>
          </w:p>
        </w:tc>
      </w:tr>
      <w:tr w:rsidR="00733E24">
        <w:trPr>
          <w:trHeight w:val="145"/>
          <w:jc w:val="center"/>
        </w:trPr>
        <w:tc>
          <w:tcPr>
            <w:tcW w:w="1808" w:type="dxa"/>
            <w:tcBorders>
              <w:left w:val="single" w:sz="4" w:space="0" w:color="auto"/>
              <w:bottom w:val="single" w:sz="4" w:space="0" w:color="auto"/>
            </w:tcBorders>
            <w:vAlign w:val="center"/>
          </w:tcPr>
          <w:p w:rsidR="00733E24" w:rsidRDefault="00C35B4A">
            <w:pPr>
              <w:widowControl/>
              <w:spacing w:line="276" w:lineRule="auto"/>
              <w:jc w:val="center"/>
              <w:textAlignment w:val="center"/>
              <w:rPr>
                <w:bCs/>
                <w:sz w:val="21"/>
                <w:szCs w:val="21"/>
                <w:vertAlign w:val="subscript"/>
              </w:rPr>
            </w:pPr>
            <w:r>
              <w:rPr>
                <w:sz w:val="21"/>
                <w:szCs w:val="21"/>
              </w:rPr>
              <w:t>COD</w:t>
            </w:r>
            <w:r>
              <w:rPr>
                <w:rFonts w:hint="eastAsia"/>
                <w:sz w:val="21"/>
                <w:szCs w:val="21"/>
                <w:vertAlign w:val="subscript"/>
              </w:rPr>
              <w:t>cr</w:t>
            </w:r>
          </w:p>
        </w:tc>
        <w:tc>
          <w:tcPr>
            <w:tcW w:w="2127" w:type="dxa"/>
            <w:tcBorders>
              <w:bottom w:val="single" w:sz="4" w:space="0" w:color="auto"/>
            </w:tcBorders>
            <w:vAlign w:val="center"/>
          </w:tcPr>
          <w:p w:rsidR="00733E24" w:rsidRDefault="00C35B4A">
            <w:pPr>
              <w:widowControl/>
              <w:spacing w:line="480" w:lineRule="auto"/>
              <w:jc w:val="center"/>
              <w:textAlignment w:val="center"/>
              <w:rPr>
                <w:bCs/>
                <w:sz w:val="21"/>
                <w:szCs w:val="21"/>
              </w:rPr>
            </w:pPr>
            <w:r>
              <w:rPr>
                <w:rFonts w:hint="eastAsia"/>
                <w:sz w:val="21"/>
                <w:szCs w:val="21"/>
              </w:rPr>
              <w:t>重铬酸盐法</w:t>
            </w:r>
          </w:p>
        </w:tc>
        <w:tc>
          <w:tcPr>
            <w:tcW w:w="2268" w:type="dxa"/>
            <w:tcBorders>
              <w:bottom w:val="single" w:sz="4" w:space="0" w:color="auto"/>
            </w:tcBorders>
            <w:vAlign w:val="center"/>
          </w:tcPr>
          <w:p w:rsidR="00733E24" w:rsidRDefault="00C35B4A">
            <w:pPr>
              <w:widowControl/>
              <w:spacing w:line="480" w:lineRule="auto"/>
              <w:jc w:val="center"/>
              <w:textAlignment w:val="center"/>
              <w:rPr>
                <w:bCs/>
                <w:sz w:val="21"/>
                <w:szCs w:val="21"/>
              </w:rPr>
            </w:pPr>
            <w:r>
              <w:rPr>
                <w:rFonts w:hint="eastAsia"/>
                <w:sz w:val="21"/>
                <w:szCs w:val="21"/>
              </w:rPr>
              <w:t>HJ 828-2017</w:t>
            </w:r>
          </w:p>
        </w:tc>
        <w:tc>
          <w:tcPr>
            <w:tcW w:w="2269" w:type="dxa"/>
            <w:tcBorders>
              <w:bottom w:val="single" w:sz="4" w:space="0" w:color="auto"/>
            </w:tcBorders>
            <w:vAlign w:val="center"/>
          </w:tcPr>
          <w:p w:rsidR="00733E24" w:rsidRDefault="00C35B4A">
            <w:pPr>
              <w:spacing w:line="480" w:lineRule="auto"/>
              <w:jc w:val="center"/>
              <w:rPr>
                <w:rFonts w:cs="宋体"/>
                <w:sz w:val="21"/>
                <w:szCs w:val="21"/>
              </w:rPr>
            </w:pPr>
            <w:r>
              <w:rPr>
                <w:rFonts w:cs="宋体" w:hint="eastAsia"/>
                <w:sz w:val="21"/>
                <w:szCs w:val="21"/>
              </w:rPr>
              <w:t>酸式滴定管</w:t>
            </w:r>
          </w:p>
        </w:tc>
        <w:tc>
          <w:tcPr>
            <w:tcW w:w="1483" w:type="dxa"/>
            <w:tcBorders>
              <w:bottom w:val="single" w:sz="4" w:space="0" w:color="auto"/>
              <w:right w:val="single" w:sz="4" w:space="0" w:color="auto"/>
            </w:tcBorders>
            <w:vAlign w:val="center"/>
          </w:tcPr>
          <w:p w:rsidR="00733E24" w:rsidRDefault="00C35B4A">
            <w:pPr>
              <w:widowControl/>
              <w:spacing w:line="480" w:lineRule="auto"/>
              <w:jc w:val="center"/>
              <w:textAlignment w:val="center"/>
              <w:rPr>
                <w:bCs/>
                <w:sz w:val="21"/>
                <w:szCs w:val="21"/>
              </w:rPr>
            </w:pPr>
            <w:r>
              <w:rPr>
                <w:rFonts w:hint="eastAsia"/>
                <w:bCs/>
                <w:sz w:val="21"/>
                <w:szCs w:val="21"/>
              </w:rPr>
              <w:t>4</w:t>
            </w:r>
            <w:r>
              <w:rPr>
                <w:bCs/>
                <w:sz w:val="21"/>
                <w:szCs w:val="21"/>
              </w:rPr>
              <w:t xml:space="preserve"> mg/L</w:t>
            </w:r>
          </w:p>
        </w:tc>
      </w:tr>
      <w:tr w:rsidR="00733E24">
        <w:trPr>
          <w:trHeight w:val="145"/>
          <w:jc w:val="center"/>
        </w:trPr>
        <w:tc>
          <w:tcPr>
            <w:tcW w:w="1808" w:type="dxa"/>
            <w:tcBorders>
              <w:left w:val="single" w:sz="4" w:space="0" w:color="auto"/>
              <w:bottom w:val="single" w:sz="4" w:space="0" w:color="auto"/>
            </w:tcBorders>
            <w:vAlign w:val="center"/>
          </w:tcPr>
          <w:p w:rsidR="00733E24" w:rsidRDefault="00C35B4A">
            <w:pPr>
              <w:widowControl/>
              <w:spacing w:line="276" w:lineRule="auto"/>
              <w:jc w:val="center"/>
              <w:textAlignment w:val="center"/>
              <w:rPr>
                <w:sz w:val="21"/>
                <w:szCs w:val="21"/>
              </w:rPr>
            </w:pPr>
            <w:r>
              <w:rPr>
                <w:rFonts w:hint="eastAsia"/>
                <w:sz w:val="21"/>
                <w:szCs w:val="21"/>
              </w:rPr>
              <w:t>BOD</w:t>
            </w:r>
            <w:r>
              <w:rPr>
                <w:rFonts w:hint="eastAsia"/>
                <w:sz w:val="21"/>
                <w:szCs w:val="21"/>
                <w:vertAlign w:val="subscript"/>
              </w:rPr>
              <w:t>5</w:t>
            </w:r>
          </w:p>
        </w:tc>
        <w:tc>
          <w:tcPr>
            <w:tcW w:w="2127" w:type="dxa"/>
            <w:tcBorders>
              <w:bottom w:val="single" w:sz="4" w:space="0" w:color="auto"/>
            </w:tcBorders>
            <w:vAlign w:val="center"/>
          </w:tcPr>
          <w:p w:rsidR="00733E24" w:rsidRDefault="00C35B4A">
            <w:pPr>
              <w:widowControl/>
              <w:spacing w:line="480" w:lineRule="auto"/>
              <w:jc w:val="center"/>
              <w:textAlignment w:val="center"/>
              <w:rPr>
                <w:bCs/>
                <w:sz w:val="21"/>
                <w:szCs w:val="21"/>
              </w:rPr>
            </w:pPr>
            <w:r>
              <w:rPr>
                <w:bCs/>
                <w:sz w:val="21"/>
                <w:szCs w:val="21"/>
              </w:rPr>
              <w:t>稀释与接种法</w:t>
            </w:r>
          </w:p>
        </w:tc>
        <w:tc>
          <w:tcPr>
            <w:tcW w:w="2268" w:type="dxa"/>
            <w:tcBorders>
              <w:bottom w:val="single" w:sz="4" w:space="0" w:color="auto"/>
            </w:tcBorders>
            <w:vAlign w:val="center"/>
          </w:tcPr>
          <w:p w:rsidR="00733E24" w:rsidRDefault="00C35B4A">
            <w:pPr>
              <w:widowControl/>
              <w:spacing w:line="480" w:lineRule="auto"/>
              <w:jc w:val="center"/>
              <w:textAlignment w:val="center"/>
              <w:rPr>
                <w:bCs/>
                <w:sz w:val="21"/>
                <w:szCs w:val="21"/>
              </w:rPr>
            </w:pPr>
            <w:r>
              <w:rPr>
                <w:bCs/>
                <w:sz w:val="21"/>
                <w:szCs w:val="21"/>
              </w:rPr>
              <w:t>HJ 505-2009</w:t>
            </w:r>
          </w:p>
        </w:tc>
        <w:tc>
          <w:tcPr>
            <w:tcW w:w="2269" w:type="dxa"/>
            <w:tcBorders>
              <w:bottom w:val="single" w:sz="4" w:space="0" w:color="auto"/>
            </w:tcBorders>
            <w:vAlign w:val="center"/>
          </w:tcPr>
          <w:p w:rsidR="00733E24" w:rsidRDefault="00C35B4A">
            <w:pPr>
              <w:spacing w:line="480" w:lineRule="auto"/>
              <w:jc w:val="center"/>
              <w:rPr>
                <w:sz w:val="21"/>
                <w:szCs w:val="21"/>
              </w:rPr>
            </w:pPr>
            <w:r>
              <w:rPr>
                <w:rFonts w:cs="宋体" w:hint="eastAsia"/>
                <w:sz w:val="21"/>
                <w:szCs w:val="21"/>
              </w:rPr>
              <w:t>恒温恒湿培养箱</w:t>
            </w:r>
          </w:p>
        </w:tc>
        <w:tc>
          <w:tcPr>
            <w:tcW w:w="1483" w:type="dxa"/>
            <w:tcBorders>
              <w:bottom w:val="single" w:sz="4" w:space="0" w:color="auto"/>
              <w:right w:val="single" w:sz="4" w:space="0" w:color="auto"/>
            </w:tcBorders>
            <w:vAlign w:val="center"/>
          </w:tcPr>
          <w:p w:rsidR="00733E24" w:rsidRDefault="00C35B4A">
            <w:pPr>
              <w:widowControl/>
              <w:spacing w:line="480" w:lineRule="auto"/>
              <w:jc w:val="center"/>
              <w:textAlignment w:val="center"/>
              <w:rPr>
                <w:bCs/>
                <w:sz w:val="21"/>
                <w:szCs w:val="21"/>
              </w:rPr>
            </w:pPr>
            <w:r>
              <w:rPr>
                <w:bCs/>
                <w:sz w:val="21"/>
                <w:szCs w:val="21"/>
              </w:rPr>
              <w:t>0.5 mg/L</w:t>
            </w:r>
          </w:p>
        </w:tc>
      </w:tr>
      <w:tr w:rsidR="00733E24">
        <w:trPr>
          <w:trHeight w:val="145"/>
          <w:jc w:val="center"/>
        </w:trPr>
        <w:tc>
          <w:tcPr>
            <w:tcW w:w="1808" w:type="dxa"/>
            <w:tcBorders>
              <w:left w:val="single" w:sz="4" w:space="0" w:color="auto"/>
              <w:bottom w:val="single" w:sz="4" w:space="0" w:color="auto"/>
            </w:tcBorders>
            <w:vAlign w:val="center"/>
          </w:tcPr>
          <w:p w:rsidR="00733E24" w:rsidRDefault="00C35B4A">
            <w:pPr>
              <w:widowControl/>
              <w:jc w:val="center"/>
              <w:textAlignment w:val="center"/>
              <w:rPr>
                <w:bCs/>
                <w:sz w:val="21"/>
                <w:szCs w:val="21"/>
              </w:rPr>
            </w:pPr>
            <w:r>
              <w:rPr>
                <w:rFonts w:hint="eastAsia"/>
                <w:sz w:val="21"/>
                <w:szCs w:val="21"/>
              </w:rPr>
              <w:t>氨氮</w:t>
            </w:r>
          </w:p>
        </w:tc>
        <w:tc>
          <w:tcPr>
            <w:tcW w:w="2127" w:type="dxa"/>
            <w:tcBorders>
              <w:bottom w:val="single" w:sz="4" w:space="0" w:color="auto"/>
            </w:tcBorders>
            <w:vAlign w:val="center"/>
          </w:tcPr>
          <w:p w:rsidR="00733E24" w:rsidRDefault="00C35B4A">
            <w:pPr>
              <w:widowControl/>
              <w:jc w:val="center"/>
              <w:textAlignment w:val="center"/>
              <w:rPr>
                <w:bCs/>
                <w:sz w:val="21"/>
                <w:szCs w:val="21"/>
              </w:rPr>
            </w:pPr>
            <w:r>
              <w:rPr>
                <w:rFonts w:hint="eastAsia"/>
                <w:sz w:val="21"/>
                <w:szCs w:val="21"/>
              </w:rPr>
              <w:t>纳氏试剂分光光度法</w:t>
            </w:r>
          </w:p>
        </w:tc>
        <w:tc>
          <w:tcPr>
            <w:tcW w:w="2268" w:type="dxa"/>
            <w:tcBorders>
              <w:bottom w:val="single" w:sz="4" w:space="0" w:color="auto"/>
            </w:tcBorders>
            <w:vAlign w:val="center"/>
          </w:tcPr>
          <w:p w:rsidR="00733E24" w:rsidRDefault="00C35B4A">
            <w:pPr>
              <w:widowControl/>
              <w:jc w:val="center"/>
              <w:textAlignment w:val="center"/>
              <w:rPr>
                <w:bCs/>
                <w:sz w:val="21"/>
                <w:szCs w:val="21"/>
              </w:rPr>
            </w:pPr>
            <w:r>
              <w:rPr>
                <w:sz w:val="21"/>
                <w:szCs w:val="21"/>
              </w:rPr>
              <w:t>HJ 535-2009</w:t>
            </w:r>
          </w:p>
        </w:tc>
        <w:tc>
          <w:tcPr>
            <w:tcW w:w="2269" w:type="dxa"/>
            <w:tcBorders>
              <w:bottom w:val="single" w:sz="4" w:space="0" w:color="auto"/>
            </w:tcBorders>
            <w:vAlign w:val="center"/>
          </w:tcPr>
          <w:p w:rsidR="00733E24" w:rsidRDefault="00C35B4A">
            <w:pPr>
              <w:jc w:val="center"/>
              <w:rPr>
                <w:rFonts w:cs="宋体"/>
                <w:sz w:val="21"/>
                <w:szCs w:val="21"/>
              </w:rPr>
            </w:pPr>
            <w:r>
              <w:rPr>
                <w:rFonts w:hint="eastAsia"/>
                <w:sz w:val="21"/>
                <w:szCs w:val="21"/>
              </w:rPr>
              <w:t>紫外可见分光光度计</w:t>
            </w:r>
            <w:r>
              <w:rPr>
                <w:rFonts w:hint="eastAsia"/>
                <w:sz w:val="21"/>
                <w:szCs w:val="21"/>
              </w:rPr>
              <w:t>T6</w:t>
            </w:r>
          </w:p>
        </w:tc>
        <w:tc>
          <w:tcPr>
            <w:tcW w:w="1483" w:type="dxa"/>
            <w:tcBorders>
              <w:bottom w:val="single" w:sz="4" w:space="0" w:color="auto"/>
              <w:right w:val="single" w:sz="4" w:space="0" w:color="auto"/>
            </w:tcBorders>
            <w:vAlign w:val="center"/>
          </w:tcPr>
          <w:p w:rsidR="00733E24" w:rsidRDefault="00C35B4A">
            <w:pPr>
              <w:widowControl/>
              <w:jc w:val="center"/>
              <w:textAlignment w:val="center"/>
              <w:rPr>
                <w:bCs/>
                <w:sz w:val="21"/>
                <w:szCs w:val="21"/>
              </w:rPr>
            </w:pPr>
            <w:r>
              <w:rPr>
                <w:bCs/>
                <w:sz w:val="21"/>
                <w:szCs w:val="21"/>
              </w:rPr>
              <w:t>0.025 mg/L</w:t>
            </w:r>
          </w:p>
        </w:tc>
      </w:tr>
      <w:tr w:rsidR="00733E24">
        <w:trPr>
          <w:trHeight w:val="145"/>
          <w:jc w:val="center"/>
        </w:trPr>
        <w:tc>
          <w:tcPr>
            <w:tcW w:w="1808" w:type="dxa"/>
            <w:tcBorders>
              <w:left w:val="single" w:sz="4" w:space="0" w:color="auto"/>
              <w:bottom w:val="single" w:sz="4" w:space="0" w:color="auto"/>
            </w:tcBorders>
            <w:vAlign w:val="center"/>
          </w:tcPr>
          <w:p w:rsidR="00733E24" w:rsidRDefault="00C35B4A">
            <w:pPr>
              <w:pStyle w:val="afa"/>
              <w:keepNext w:val="0"/>
              <w:overflowPunct w:val="0"/>
              <w:topLinePunct/>
              <w:snapToGrid w:val="0"/>
              <w:spacing w:line="240" w:lineRule="auto"/>
              <w:rPr>
                <w:szCs w:val="21"/>
                <w:shd w:val="clear" w:color="auto" w:fill="FFFFFF"/>
              </w:rPr>
            </w:pPr>
            <w:r>
              <w:rPr>
                <w:szCs w:val="21"/>
                <w:shd w:val="clear" w:color="auto" w:fill="FFFFFF"/>
              </w:rPr>
              <w:t>悬浮物</w:t>
            </w:r>
          </w:p>
        </w:tc>
        <w:tc>
          <w:tcPr>
            <w:tcW w:w="2127" w:type="dxa"/>
            <w:tcBorders>
              <w:bottom w:val="single" w:sz="4" w:space="0" w:color="auto"/>
            </w:tcBorders>
            <w:vAlign w:val="center"/>
          </w:tcPr>
          <w:p w:rsidR="00733E24" w:rsidRDefault="00C35B4A">
            <w:pPr>
              <w:adjustRightInd w:val="0"/>
              <w:snapToGrid w:val="0"/>
              <w:jc w:val="center"/>
              <w:rPr>
                <w:sz w:val="21"/>
                <w:szCs w:val="21"/>
                <w:shd w:val="clear" w:color="auto" w:fill="FFFFFF"/>
              </w:rPr>
            </w:pPr>
            <w:r>
              <w:rPr>
                <w:sz w:val="21"/>
                <w:szCs w:val="21"/>
              </w:rPr>
              <w:t>重量法</w:t>
            </w:r>
          </w:p>
        </w:tc>
        <w:tc>
          <w:tcPr>
            <w:tcW w:w="2268" w:type="dxa"/>
            <w:tcBorders>
              <w:bottom w:val="single" w:sz="4" w:space="0" w:color="auto"/>
            </w:tcBorders>
            <w:vAlign w:val="center"/>
          </w:tcPr>
          <w:p w:rsidR="00733E24" w:rsidRDefault="00C35B4A">
            <w:pPr>
              <w:adjustRightInd w:val="0"/>
              <w:snapToGrid w:val="0"/>
              <w:jc w:val="center"/>
              <w:rPr>
                <w:sz w:val="21"/>
                <w:szCs w:val="21"/>
                <w:shd w:val="clear" w:color="auto" w:fill="FFFFFF"/>
              </w:rPr>
            </w:pPr>
            <w:r>
              <w:rPr>
                <w:sz w:val="21"/>
                <w:szCs w:val="21"/>
              </w:rPr>
              <w:t>GB/T 11901-1989</w:t>
            </w:r>
          </w:p>
        </w:tc>
        <w:tc>
          <w:tcPr>
            <w:tcW w:w="2269" w:type="dxa"/>
            <w:tcBorders>
              <w:bottom w:val="single" w:sz="4" w:space="0" w:color="auto"/>
            </w:tcBorders>
            <w:vAlign w:val="center"/>
          </w:tcPr>
          <w:p w:rsidR="00733E24" w:rsidRDefault="00C35B4A">
            <w:pPr>
              <w:widowControl/>
              <w:spacing w:line="360" w:lineRule="auto"/>
              <w:jc w:val="center"/>
              <w:textAlignment w:val="center"/>
              <w:rPr>
                <w:bCs/>
                <w:sz w:val="21"/>
                <w:szCs w:val="21"/>
              </w:rPr>
            </w:pPr>
            <w:r>
              <w:rPr>
                <w:sz w:val="21"/>
                <w:szCs w:val="21"/>
              </w:rPr>
              <w:t>电子天平</w:t>
            </w:r>
            <w:r>
              <w:rPr>
                <w:sz w:val="21"/>
                <w:szCs w:val="21"/>
              </w:rPr>
              <w:t>FA2104</w:t>
            </w:r>
          </w:p>
        </w:tc>
        <w:tc>
          <w:tcPr>
            <w:tcW w:w="1483" w:type="dxa"/>
            <w:tcBorders>
              <w:bottom w:val="single" w:sz="4" w:space="0" w:color="auto"/>
              <w:right w:val="single" w:sz="4" w:space="0" w:color="auto"/>
            </w:tcBorders>
            <w:vAlign w:val="center"/>
          </w:tcPr>
          <w:p w:rsidR="00733E24" w:rsidRDefault="00C35B4A">
            <w:pPr>
              <w:adjustRightInd w:val="0"/>
              <w:snapToGrid w:val="0"/>
              <w:jc w:val="center"/>
              <w:rPr>
                <w:sz w:val="21"/>
                <w:szCs w:val="21"/>
                <w:shd w:val="clear" w:color="auto" w:fill="FFFFFF"/>
              </w:rPr>
            </w:pPr>
            <w:r>
              <w:rPr>
                <w:rFonts w:hint="eastAsia"/>
                <w:sz w:val="21"/>
                <w:szCs w:val="21"/>
                <w:shd w:val="clear" w:color="auto" w:fill="FFFFFF"/>
              </w:rPr>
              <w:t>4</w:t>
            </w:r>
            <w:r>
              <w:rPr>
                <w:sz w:val="21"/>
                <w:szCs w:val="21"/>
                <w:shd w:val="clear" w:color="auto" w:fill="FFFFFF"/>
              </w:rPr>
              <w:t xml:space="preserve"> mg/L</w:t>
            </w:r>
          </w:p>
        </w:tc>
      </w:tr>
      <w:tr w:rsidR="00733E24">
        <w:trPr>
          <w:trHeight w:val="145"/>
          <w:jc w:val="center"/>
        </w:trPr>
        <w:tc>
          <w:tcPr>
            <w:tcW w:w="1808" w:type="dxa"/>
            <w:tcBorders>
              <w:left w:val="single" w:sz="4" w:space="0" w:color="auto"/>
              <w:bottom w:val="single" w:sz="4" w:space="0" w:color="auto"/>
            </w:tcBorders>
            <w:vAlign w:val="center"/>
          </w:tcPr>
          <w:p w:rsidR="00733E24" w:rsidRDefault="00C35B4A">
            <w:pPr>
              <w:spacing w:line="400" w:lineRule="exact"/>
              <w:jc w:val="center"/>
              <w:rPr>
                <w:sz w:val="21"/>
                <w:szCs w:val="21"/>
              </w:rPr>
            </w:pPr>
            <w:r>
              <w:rPr>
                <w:rFonts w:hint="eastAsia"/>
                <w:sz w:val="21"/>
                <w:szCs w:val="21"/>
              </w:rPr>
              <w:t>动植物油</w:t>
            </w:r>
          </w:p>
        </w:tc>
        <w:tc>
          <w:tcPr>
            <w:tcW w:w="2127" w:type="dxa"/>
            <w:tcBorders>
              <w:bottom w:val="single" w:sz="4" w:space="0" w:color="auto"/>
            </w:tcBorders>
            <w:vAlign w:val="center"/>
          </w:tcPr>
          <w:p w:rsidR="00733E24" w:rsidRDefault="00C35B4A">
            <w:pPr>
              <w:pStyle w:val="afa"/>
              <w:keepNext w:val="0"/>
              <w:overflowPunct w:val="0"/>
              <w:topLinePunct/>
              <w:snapToGrid w:val="0"/>
              <w:spacing w:line="400" w:lineRule="exact"/>
              <w:textAlignment w:val="auto"/>
              <w:rPr>
                <w:kern w:val="2"/>
                <w:szCs w:val="21"/>
              </w:rPr>
            </w:pPr>
            <w:r>
              <w:rPr>
                <w:rFonts w:hint="eastAsia"/>
                <w:kern w:val="2"/>
                <w:szCs w:val="21"/>
              </w:rPr>
              <w:t>红外分光光度法</w:t>
            </w:r>
          </w:p>
        </w:tc>
        <w:tc>
          <w:tcPr>
            <w:tcW w:w="2268" w:type="dxa"/>
            <w:tcBorders>
              <w:bottom w:val="single" w:sz="4" w:space="0" w:color="auto"/>
            </w:tcBorders>
            <w:vAlign w:val="center"/>
          </w:tcPr>
          <w:p w:rsidR="00733E24" w:rsidRDefault="00C35B4A">
            <w:pPr>
              <w:adjustRightInd w:val="0"/>
              <w:snapToGrid w:val="0"/>
              <w:spacing w:line="400" w:lineRule="exact"/>
              <w:jc w:val="center"/>
              <w:rPr>
                <w:sz w:val="21"/>
                <w:szCs w:val="21"/>
              </w:rPr>
            </w:pPr>
            <w:r>
              <w:rPr>
                <w:rFonts w:hint="eastAsia"/>
                <w:sz w:val="21"/>
                <w:szCs w:val="21"/>
              </w:rPr>
              <w:t>HJ 637-2018</w:t>
            </w:r>
          </w:p>
        </w:tc>
        <w:tc>
          <w:tcPr>
            <w:tcW w:w="2269" w:type="dxa"/>
            <w:tcBorders>
              <w:bottom w:val="single" w:sz="4" w:space="0" w:color="auto"/>
            </w:tcBorders>
            <w:vAlign w:val="center"/>
          </w:tcPr>
          <w:p w:rsidR="00733E24" w:rsidRDefault="00C35B4A">
            <w:pPr>
              <w:adjustRightInd w:val="0"/>
              <w:snapToGrid w:val="0"/>
              <w:spacing w:line="400" w:lineRule="exact"/>
              <w:jc w:val="center"/>
              <w:rPr>
                <w:sz w:val="21"/>
                <w:szCs w:val="21"/>
              </w:rPr>
            </w:pPr>
            <w:r>
              <w:rPr>
                <w:rFonts w:hint="eastAsia"/>
                <w:sz w:val="21"/>
                <w:szCs w:val="21"/>
              </w:rPr>
              <w:t>红外分光</w:t>
            </w:r>
            <w:proofErr w:type="gramStart"/>
            <w:r>
              <w:rPr>
                <w:rFonts w:hint="eastAsia"/>
                <w:sz w:val="21"/>
                <w:szCs w:val="21"/>
              </w:rPr>
              <w:t>测油仪</w:t>
            </w:r>
            <w:proofErr w:type="gramEnd"/>
            <w:r>
              <w:rPr>
                <w:rFonts w:hint="eastAsia"/>
                <w:sz w:val="21"/>
                <w:szCs w:val="21"/>
              </w:rPr>
              <w:t>lnlab-2100</w:t>
            </w:r>
          </w:p>
        </w:tc>
        <w:tc>
          <w:tcPr>
            <w:tcW w:w="1483" w:type="dxa"/>
            <w:tcBorders>
              <w:bottom w:val="single" w:sz="4" w:space="0" w:color="auto"/>
              <w:right w:val="single" w:sz="4" w:space="0" w:color="auto"/>
            </w:tcBorders>
            <w:vAlign w:val="center"/>
          </w:tcPr>
          <w:p w:rsidR="00733E24" w:rsidRDefault="00C35B4A">
            <w:pPr>
              <w:pStyle w:val="afa"/>
              <w:keepNext w:val="0"/>
              <w:overflowPunct w:val="0"/>
              <w:topLinePunct/>
              <w:snapToGrid w:val="0"/>
              <w:spacing w:line="400" w:lineRule="exact"/>
              <w:textAlignment w:val="auto"/>
              <w:rPr>
                <w:kern w:val="2"/>
                <w:szCs w:val="21"/>
              </w:rPr>
            </w:pPr>
            <w:r>
              <w:rPr>
                <w:kern w:val="2"/>
                <w:szCs w:val="21"/>
              </w:rPr>
              <w:t>0.0</w:t>
            </w:r>
            <w:r>
              <w:rPr>
                <w:rFonts w:hint="eastAsia"/>
                <w:kern w:val="2"/>
                <w:szCs w:val="21"/>
              </w:rPr>
              <w:t>6</w:t>
            </w:r>
            <w:r>
              <w:rPr>
                <w:kern w:val="2"/>
                <w:szCs w:val="21"/>
              </w:rPr>
              <w:t xml:space="preserve"> mg/L</w:t>
            </w:r>
          </w:p>
        </w:tc>
      </w:tr>
      <w:tr w:rsidR="00733E24">
        <w:trPr>
          <w:trHeight w:val="634"/>
          <w:jc w:val="center"/>
        </w:trPr>
        <w:tc>
          <w:tcPr>
            <w:tcW w:w="1808" w:type="dxa"/>
            <w:tcBorders>
              <w:left w:val="single" w:sz="4" w:space="0" w:color="auto"/>
              <w:bottom w:val="single" w:sz="4" w:space="0" w:color="auto"/>
            </w:tcBorders>
            <w:vAlign w:val="center"/>
          </w:tcPr>
          <w:p w:rsidR="00733E24" w:rsidRDefault="00C35B4A">
            <w:pPr>
              <w:pStyle w:val="afa"/>
              <w:keepNext w:val="0"/>
              <w:overflowPunct w:val="0"/>
              <w:topLinePunct/>
              <w:snapToGrid w:val="0"/>
              <w:spacing w:line="240" w:lineRule="auto"/>
              <w:rPr>
                <w:szCs w:val="21"/>
              </w:rPr>
            </w:pPr>
            <w:r>
              <w:rPr>
                <w:szCs w:val="21"/>
              </w:rPr>
              <w:t>等效连续</w:t>
            </w:r>
            <w:r>
              <w:rPr>
                <w:szCs w:val="21"/>
              </w:rPr>
              <w:t>A</w:t>
            </w:r>
            <w:r>
              <w:rPr>
                <w:szCs w:val="21"/>
              </w:rPr>
              <w:t>声级</w:t>
            </w:r>
          </w:p>
        </w:tc>
        <w:tc>
          <w:tcPr>
            <w:tcW w:w="2127" w:type="dxa"/>
            <w:tcBorders>
              <w:bottom w:val="single" w:sz="4" w:space="0" w:color="auto"/>
            </w:tcBorders>
            <w:vAlign w:val="center"/>
          </w:tcPr>
          <w:p w:rsidR="00733E24" w:rsidRDefault="00C35B4A">
            <w:pPr>
              <w:widowControl/>
              <w:jc w:val="center"/>
              <w:textAlignment w:val="center"/>
              <w:rPr>
                <w:bCs/>
                <w:sz w:val="21"/>
                <w:szCs w:val="21"/>
              </w:rPr>
            </w:pPr>
            <w:r>
              <w:rPr>
                <w:sz w:val="21"/>
                <w:szCs w:val="21"/>
              </w:rPr>
              <w:t>工业企业厂界环境噪声</w:t>
            </w:r>
            <w:r>
              <w:rPr>
                <w:rFonts w:hint="eastAsia"/>
                <w:sz w:val="21"/>
                <w:szCs w:val="21"/>
              </w:rPr>
              <w:t>排放标准</w:t>
            </w:r>
          </w:p>
        </w:tc>
        <w:tc>
          <w:tcPr>
            <w:tcW w:w="2268" w:type="dxa"/>
            <w:tcBorders>
              <w:bottom w:val="single" w:sz="4" w:space="0" w:color="auto"/>
            </w:tcBorders>
            <w:vAlign w:val="center"/>
          </w:tcPr>
          <w:p w:rsidR="00733E24" w:rsidRDefault="00C35B4A">
            <w:pPr>
              <w:widowControl/>
              <w:jc w:val="center"/>
              <w:textAlignment w:val="center"/>
              <w:rPr>
                <w:bCs/>
                <w:sz w:val="21"/>
                <w:szCs w:val="21"/>
              </w:rPr>
            </w:pPr>
            <w:r>
              <w:rPr>
                <w:sz w:val="21"/>
                <w:szCs w:val="21"/>
              </w:rPr>
              <w:t>GB 12348-2008</w:t>
            </w:r>
          </w:p>
        </w:tc>
        <w:tc>
          <w:tcPr>
            <w:tcW w:w="2269" w:type="dxa"/>
            <w:tcBorders>
              <w:bottom w:val="single" w:sz="4" w:space="0" w:color="auto"/>
            </w:tcBorders>
            <w:vAlign w:val="center"/>
          </w:tcPr>
          <w:p w:rsidR="00733E24" w:rsidRDefault="00C35B4A">
            <w:pPr>
              <w:widowControl/>
              <w:jc w:val="center"/>
              <w:rPr>
                <w:sz w:val="21"/>
                <w:szCs w:val="21"/>
              </w:rPr>
            </w:pPr>
            <w:r>
              <w:rPr>
                <w:rFonts w:cs="宋体" w:hint="eastAsia"/>
                <w:kern w:val="0"/>
                <w:sz w:val="21"/>
                <w:szCs w:val="21"/>
              </w:rPr>
              <w:t>声</w:t>
            </w:r>
            <w:proofErr w:type="gramStart"/>
            <w:r>
              <w:rPr>
                <w:rFonts w:cs="宋体" w:hint="eastAsia"/>
                <w:kern w:val="0"/>
                <w:sz w:val="21"/>
                <w:szCs w:val="21"/>
              </w:rPr>
              <w:t>校准器</w:t>
            </w:r>
            <w:proofErr w:type="gramEnd"/>
            <w:r>
              <w:rPr>
                <w:sz w:val="21"/>
                <w:szCs w:val="21"/>
              </w:rPr>
              <w:t>AWA6221B</w:t>
            </w:r>
            <w:r>
              <w:rPr>
                <w:rFonts w:cs="宋体" w:hint="eastAsia"/>
                <w:kern w:val="0"/>
                <w:sz w:val="21"/>
                <w:szCs w:val="21"/>
              </w:rPr>
              <w:t>型、</w:t>
            </w:r>
          </w:p>
          <w:p w:rsidR="00733E24" w:rsidRDefault="00C35B4A">
            <w:pPr>
              <w:widowControl/>
              <w:jc w:val="center"/>
              <w:rPr>
                <w:sz w:val="21"/>
                <w:szCs w:val="21"/>
              </w:rPr>
            </w:pPr>
            <w:r>
              <w:rPr>
                <w:sz w:val="21"/>
                <w:szCs w:val="21"/>
              </w:rPr>
              <w:t>多功能声级计</w:t>
            </w:r>
            <w:r>
              <w:rPr>
                <w:sz w:val="21"/>
                <w:szCs w:val="21"/>
              </w:rPr>
              <w:t>AWA5688</w:t>
            </w:r>
          </w:p>
        </w:tc>
        <w:tc>
          <w:tcPr>
            <w:tcW w:w="1483" w:type="dxa"/>
            <w:tcBorders>
              <w:bottom w:val="single" w:sz="4" w:space="0" w:color="auto"/>
              <w:right w:val="single" w:sz="4" w:space="0" w:color="auto"/>
            </w:tcBorders>
            <w:vAlign w:val="center"/>
          </w:tcPr>
          <w:p w:rsidR="00733E24" w:rsidRDefault="00C35B4A">
            <w:pPr>
              <w:widowControl/>
              <w:spacing w:line="480" w:lineRule="auto"/>
              <w:jc w:val="center"/>
              <w:textAlignment w:val="center"/>
              <w:rPr>
                <w:bCs/>
                <w:sz w:val="21"/>
                <w:szCs w:val="21"/>
              </w:rPr>
            </w:pPr>
            <w:r>
              <w:rPr>
                <w:bCs/>
                <w:sz w:val="21"/>
                <w:szCs w:val="21"/>
              </w:rPr>
              <w:t>/</w:t>
            </w:r>
          </w:p>
        </w:tc>
      </w:tr>
    </w:tbl>
    <w:p w:rsidR="00733E24" w:rsidRDefault="00C35B4A">
      <w:pPr>
        <w:pStyle w:val="2"/>
        <w:spacing w:before="0" w:after="0" w:line="240" w:lineRule="auto"/>
        <w:rPr>
          <w:rFonts w:ascii="黑体" w:hAnsi="黑体"/>
          <w:b w:val="0"/>
          <w:sz w:val="30"/>
          <w:szCs w:val="30"/>
        </w:rPr>
      </w:pPr>
      <w:bookmarkStart w:id="254" w:name="_Toc18433210"/>
      <w:bookmarkStart w:id="255" w:name="_Toc18419777"/>
      <w:bookmarkStart w:id="256" w:name="_Toc500792669"/>
      <w:r>
        <w:rPr>
          <w:rFonts w:ascii="黑体" w:hAnsi="黑体"/>
          <w:b w:val="0"/>
          <w:sz w:val="30"/>
          <w:szCs w:val="30"/>
        </w:rPr>
        <w:t>8.2 质量保证与控制措施</w:t>
      </w:r>
      <w:bookmarkEnd w:id="254"/>
      <w:bookmarkEnd w:id="255"/>
      <w:bookmarkEnd w:id="256"/>
    </w:p>
    <w:p w:rsidR="00733E24" w:rsidRDefault="00C35B4A">
      <w:pPr>
        <w:adjustRightInd w:val="0"/>
        <w:snapToGrid w:val="0"/>
        <w:spacing w:line="520" w:lineRule="exact"/>
        <w:ind w:firstLineChars="200" w:firstLine="480"/>
        <w:rPr>
          <w:bCs/>
          <w:sz w:val="24"/>
          <w:szCs w:val="24"/>
        </w:rPr>
      </w:pPr>
      <w:bookmarkStart w:id="257" w:name="_Toc311555418"/>
      <w:bookmarkStart w:id="258" w:name="_Toc437527615"/>
      <w:bookmarkStart w:id="259" w:name="_Toc372032175"/>
      <w:bookmarkStart w:id="260" w:name="_Toc450303479"/>
      <w:bookmarkStart w:id="261" w:name="_Toc341275956"/>
      <w:bookmarkStart w:id="262" w:name="_Toc437527568"/>
      <w:bookmarkStart w:id="263" w:name="_Toc196620581"/>
      <w:r>
        <w:rPr>
          <w:bCs/>
          <w:sz w:val="24"/>
          <w:szCs w:val="24"/>
        </w:rPr>
        <w:t>本次检测严格执行国家环保局颁发的《环境监测技术规定》和《环境监测质量保证管理规定》（暂行），并按</w:t>
      </w:r>
      <w:r>
        <w:rPr>
          <w:sz w:val="24"/>
          <w:szCs w:val="24"/>
        </w:rPr>
        <w:t>河南省正信检测技术有限公司</w:t>
      </w:r>
      <w:r>
        <w:rPr>
          <w:bCs/>
          <w:sz w:val="24"/>
          <w:szCs w:val="24"/>
        </w:rPr>
        <w:t>《质量手册》的有关要求进行，实施全过程的质量保证和控制。具体措施如下：</w:t>
      </w:r>
    </w:p>
    <w:p w:rsidR="00733E24" w:rsidRDefault="00C35B4A">
      <w:pPr>
        <w:adjustRightInd w:val="0"/>
        <w:snapToGrid w:val="0"/>
        <w:spacing w:line="520" w:lineRule="exact"/>
        <w:ind w:firstLineChars="200" w:firstLine="480"/>
        <w:rPr>
          <w:bCs/>
          <w:sz w:val="24"/>
          <w:szCs w:val="24"/>
        </w:rPr>
      </w:pPr>
      <w:r>
        <w:rPr>
          <w:bCs/>
          <w:sz w:val="24"/>
          <w:szCs w:val="24"/>
        </w:rPr>
        <w:t>1</w:t>
      </w:r>
      <w:r>
        <w:rPr>
          <w:bCs/>
          <w:sz w:val="24"/>
          <w:szCs w:val="24"/>
        </w:rPr>
        <w:t>、合理布设检测点位，保证各检测点位布设的科学性和可比性。</w:t>
      </w:r>
    </w:p>
    <w:p w:rsidR="00733E24" w:rsidRDefault="00C35B4A">
      <w:pPr>
        <w:adjustRightInd w:val="0"/>
        <w:snapToGrid w:val="0"/>
        <w:spacing w:line="520" w:lineRule="exact"/>
        <w:ind w:firstLineChars="200" w:firstLine="480"/>
        <w:rPr>
          <w:bCs/>
          <w:sz w:val="24"/>
          <w:szCs w:val="24"/>
        </w:rPr>
      </w:pPr>
      <w:r>
        <w:rPr>
          <w:bCs/>
          <w:sz w:val="24"/>
          <w:szCs w:val="24"/>
        </w:rPr>
        <w:t>2</w:t>
      </w:r>
      <w:r>
        <w:rPr>
          <w:bCs/>
          <w:sz w:val="24"/>
          <w:szCs w:val="24"/>
        </w:rPr>
        <w:t>、检测分析方法采用国家有关部门颁布的标准（或推荐）分析方法，检测人员经考试合格持证上岗，所有检测仪器经计量部门检定并在有效期内。</w:t>
      </w:r>
    </w:p>
    <w:p w:rsidR="00733E24" w:rsidRDefault="00C35B4A">
      <w:pPr>
        <w:adjustRightInd w:val="0"/>
        <w:snapToGrid w:val="0"/>
        <w:spacing w:line="520" w:lineRule="exact"/>
        <w:ind w:firstLineChars="200" w:firstLine="480"/>
        <w:rPr>
          <w:bCs/>
          <w:sz w:val="24"/>
          <w:szCs w:val="24"/>
        </w:rPr>
      </w:pPr>
      <w:r>
        <w:rPr>
          <w:bCs/>
          <w:sz w:val="24"/>
          <w:szCs w:val="24"/>
        </w:rPr>
        <w:t>3</w:t>
      </w:r>
      <w:r>
        <w:rPr>
          <w:bCs/>
          <w:sz w:val="24"/>
          <w:szCs w:val="24"/>
        </w:rPr>
        <w:t>、废气污染物排放检测：废气检测仪器应符合国家有关标准或技术要求，采</w:t>
      </w:r>
      <w:r>
        <w:rPr>
          <w:bCs/>
          <w:sz w:val="24"/>
          <w:szCs w:val="24"/>
        </w:rPr>
        <w:lastRenderedPageBreak/>
        <w:t>样和分析过程应严格按照《固定污染源排气中颗粒物测定与气态污染物采样方法》（</w:t>
      </w:r>
      <w:r>
        <w:rPr>
          <w:bCs/>
          <w:sz w:val="24"/>
          <w:szCs w:val="24"/>
        </w:rPr>
        <w:t>GB/T16157-1996</w:t>
      </w:r>
      <w:r>
        <w:rPr>
          <w:bCs/>
          <w:sz w:val="24"/>
          <w:szCs w:val="24"/>
        </w:rPr>
        <w:t>）、《大气污染物无组织排放监测技术导则》（</w:t>
      </w:r>
      <w:r>
        <w:rPr>
          <w:bCs/>
          <w:sz w:val="24"/>
          <w:szCs w:val="24"/>
        </w:rPr>
        <w:t>HJ/T55-2000</w:t>
      </w:r>
      <w:r>
        <w:rPr>
          <w:bCs/>
          <w:sz w:val="24"/>
          <w:szCs w:val="24"/>
        </w:rPr>
        <w:t>）和环境相关行业标准进行。废气检测仪器在采样前进行流量校准。按规定对废气测试仪进行现场检漏。</w:t>
      </w:r>
    </w:p>
    <w:p w:rsidR="00733E24" w:rsidRDefault="00C35B4A">
      <w:pPr>
        <w:adjustRightInd w:val="0"/>
        <w:snapToGrid w:val="0"/>
        <w:spacing w:line="520" w:lineRule="exact"/>
        <w:ind w:firstLineChars="200" w:firstLine="480"/>
        <w:rPr>
          <w:bCs/>
          <w:sz w:val="24"/>
          <w:szCs w:val="24"/>
        </w:rPr>
      </w:pPr>
      <w:r>
        <w:rPr>
          <w:bCs/>
          <w:sz w:val="24"/>
          <w:szCs w:val="24"/>
        </w:rPr>
        <w:t>4</w:t>
      </w:r>
      <w:r>
        <w:rPr>
          <w:bCs/>
          <w:sz w:val="24"/>
          <w:szCs w:val="24"/>
        </w:rPr>
        <w:t>、废水检测：采样、运输、保存、</w:t>
      </w:r>
      <w:proofErr w:type="gramStart"/>
      <w:r>
        <w:rPr>
          <w:bCs/>
          <w:sz w:val="24"/>
          <w:szCs w:val="24"/>
        </w:rPr>
        <w:t>分析全</w:t>
      </w:r>
      <w:proofErr w:type="gramEnd"/>
      <w:r>
        <w:rPr>
          <w:bCs/>
          <w:sz w:val="24"/>
          <w:szCs w:val="24"/>
        </w:rPr>
        <w:t>过程严格按照《环境监测技术规范（水和废水部分）》和《环境水质监测质量保证手册》（第二版）规定执行。</w:t>
      </w:r>
      <w:r>
        <w:rPr>
          <w:bCs/>
          <w:sz w:val="24"/>
          <w:szCs w:val="24"/>
        </w:rPr>
        <w:t>pH</w:t>
      </w:r>
      <w:r>
        <w:rPr>
          <w:bCs/>
          <w:sz w:val="24"/>
          <w:szCs w:val="24"/>
        </w:rPr>
        <w:t>计使用前、后校准合格，实验室内分析采取全程序质量控制。</w:t>
      </w:r>
    </w:p>
    <w:p w:rsidR="00733E24" w:rsidRDefault="00C35B4A">
      <w:pPr>
        <w:adjustRightInd w:val="0"/>
        <w:snapToGrid w:val="0"/>
        <w:spacing w:line="520" w:lineRule="exact"/>
        <w:ind w:firstLineChars="200" w:firstLine="480"/>
        <w:rPr>
          <w:bCs/>
          <w:sz w:val="24"/>
          <w:szCs w:val="24"/>
        </w:rPr>
      </w:pPr>
      <w:r>
        <w:rPr>
          <w:bCs/>
          <w:sz w:val="24"/>
          <w:szCs w:val="24"/>
        </w:rPr>
        <w:t>5</w:t>
      </w:r>
      <w:r>
        <w:rPr>
          <w:bCs/>
          <w:sz w:val="24"/>
          <w:szCs w:val="24"/>
        </w:rPr>
        <w:t>、噪声：声级计使用前后进行校准，其示值偏差符合监测技术规范要求（</w:t>
      </w:r>
      <w:r>
        <w:rPr>
          <w:bCs/>
          <w:sz w:val="24"/>
          <w:szCs w:val="24"/>
        </w:rPr>
        <w:t>ΔL≤0.5dB(A)</w:t>
      </w:r>
      <w:r>
        <w:rPr>
          <w:bCs/>
          <w:sz w:val="24"/>
          <w:szCs w:val="24"/>
        </w:rPr>
        <w:t>）。噪声检测在无雨、无雪、风速小于</w:t>
      </w:r>
      <w:r>
        <w:rPr>
          <w:bCs/>
          <w:sz w:val="24"/>
          <w:szCs w:val="24"/>
        </w:rPr>
        <w:t>5m/s</w:t>
      </w:r>
      <w:r>
        <w:rPr>
          <w:bCs/>
          <w:sz w:val="24"/>
          <w:szCs w:val="24"/>
        </w:rPr>
        <w:t>的气象条件下进行，测量时传声器</w:t>
      </w:r>
      <w:proofErr w:type="gramStart"/>
      <w:r>
        <w:rPr>
          <w:bCs/>
          <w:sz w:val="24"/>
          <w:szCs w:val="24"/>
        </w:rPr>
        <w:t>加戴防风罩</w:t>
      </w:r>
      <w:proofErr w:type="gramEnd"/>
      <w:r>
        <w:rPr>
          <w:bCs/>
          <w:sz w:val="24"/>
          <w:szCs w:val="24"/>
        </w:rPr>
        <w:t>。</w:t>
      </w:r>
    </w:p>
    <w:p w:rsidR="00733E24" w:rsidRDefault="00C35B4A">
      <w:pPr>
        <w:adjustRightInd w:val="0"/>
        <w:snapToGrid w:val="0"/>
        <w:spacing w:line="520" w:lineRule="exact"/>
        <w:ind w:firstLineChars="200" w:firstLine="480"/>
        <w:rPr>
          <w:bCs/>
          <w:sz w:val="24"/>
          <w:szCs w:val="24"/>
        </w:rPr>
      </w:pPr>
      <w:r>
        <w:rPr>
          <w:bCs/>
          <w:sz w:val="24"/>
          <w:szCs w:val="24"/>
        </w:rPr>
        <w:t>6</w:t>
      </w:r>
      <w:r>
        <w:rPr>
          <w:bCs/>
          <w:sz w:val="24"/>
          <w:szCs w:val="24"/>
        </w:rPr>
        <w:t>、检测的采样记录及检测分析结果，按国家标准和检测技术规范有关要求进行，所有检测数据严格执行三级审核制度。</w:t>
      </w:r>
    </w:p>
    <w:p w:rsidR="00733E24" w:rsidRDefault="00733E24">
      <w:pPr>
        <w:spacing w:line="520" w:lineRule="exact"/>
        <w:jc w:val="center"/>
        <w:outlineLvl w:val="0"/>
        <w:rPr>
          <w:b/>
          <w:color w:val="FF0000"/>
          <w:szCs w:val="28"/>
        </w:rPr>
        <w:sectPr w:rsidR="00733E24">
          <w:pgSz w:w="11907" w:h="16840"/>
          <w:pgMar w:top="1588" w:right="1576" w:bottom="1469" w:left="1724" w:header="851" w:footer="992" w:gutter="0"/>
          <w:cols w:space="425"/>
          <w:docGrid w:linePitch="387" w:charSpace="-4148"/>
        </w:sectPr>
      </w:pPr>
    </w:p>
    <w:p w:rsidR="00733E24" w:rsidRDefault="00C35B4A">
      <w:pPr>
        <w:pStyle w:val="1"/>
        <w:spacing w:before="0" w:after="0" w:line="360" w:lineRule="auto"/>
        <w:rPr>
          <w:rFonts w:eastAsia="黑体"/>
          <w:b w:val="0"/>
          <w:sz w:val="32"/>
          <w:szCs w:val="32"/>
        </w:rPr>
      </w:pPr>
      <w:bookmarkStart w:id="264" w:name="_Toc18433211"/>
      <w:bookmarkStart w:id="265" w:name="_Toc500792670"/>
      <w:bookmarkStart w:id="266" w:name="_Toc18419778"/>
      <w:r>
        <w:rPr>
          <w:rFonts w:eastAsia="黑体"/>
          <w:b w:val="0"/>
          <w:sz w:val="32"/>
          <w:szCs w:val="32"/>
        </w:rPr>
        <w:lastRenderedPageBreak/>
        <w:t>9</w:t>
      </w:r>
      <w:r>
        <w:rPr>
          <w:rFonts w:eastAsia="黑体"/>
          <w:b w:val="0"/>
          <w:sz w:val="32"/>
          <w:szCs w:val="32"/>
        </w:rPr>
        <w:t>验收监测结果</w:t>
      </w:r>
      <w:bookmarkEnd w:id="264"/>
      <w:bookmarkEnd w:id="265"/>
      <w:bookmarkEnd w:id="266"/>
    </w:p>
    <w:p w:rsidR="00733E24" w:rsidRDefault="00C35B4A">
      <w:pPr>
        <w:pStyle w:val="2"/>
        <w:spacing w:before="0" w:after="0" w:line="240" w:lineRule="auto"/>
        <w:rPr>
          <w:rFonts w:ascii="黑体" w:hAnsi="黑体"/>
          <w:b w:val="0"/>
          <w:sz w:val="30"/>
          <w:szCs w:val="30"/>
        </w:rPr>
      </w:pPr>
      <w:bookmarkStart w:id="267" w:name="_Toc500792671"/>
      <w:bookmarkStart w:id="268" w:name="_Toc18419779"/>
      <w:bookmarkStart w:id="269" w:name="_Toc18433212"/>
      <w:bookmarkEnd w:id="257"/>
      <w:bookmarkEnd w:id="258"/>
      <w:bookmarkEnd w:id="259"/>
      <w:bookmarkEnd w:id="260"/>
      <w:bookmarkEnd w:id="261"/>
      <w:bookmarkEnd w:id="262"/>
      <w:bookmarkEnd w:id="263"/>
      <w:r>
        <w:rPr>
          <w:rFonts w:ascii="黑体" w:hAnsi="黑体"/>
          <w:b w:val="0"/>
          <w:sz w:val="30"/>
          <w:szCs w:val="30"/>
        </w:rPr>
        <w:t>9.1生产工况</w:t>
      </w:r>
      <w:bookmarkEnd w:id="267"/>
      <w:bookmarkEnd w:id="268"/>
      <w:bookmarkEnd w:id="269"/>
    </w:p>
    <w:p w:rsidR="00733E24" w:rsidRDefault="00C35B4A">
      <w:pPr>
        <w:pStyle w:val="a9"/>
        <w:spacing w:line="520" w:lineRule="exact"/>
        <w:ind w:firstLineChars="200" w:firstLine="480"/>
        <w:rPr>
          <w:rFonts w:ascii="Times New Roman" w:hAnsi="Times New Roman"/>
          <w:kern w:val="2"/>
          <w:sz w:val="24"/>
        </w:rPr>
      </w:pPr>
      <w:r>
        <w:rPr>
          <w:rFonts w:ascii="Times New Roman" w:hAnsi="Times New Roman"/>
          <w:kern w:val="2"/>
          <w:sz w:val="24"/>
        </w:rPr>
        <w:t>验收监测期间，本项目废气环保设施正常、稳定运行，检测期间运行工况记录表见表</w:t>
      </w:r>
      <w:r>
        <w:rPr>
          <w:rFonts w:ascii="Times New Roman" w:hAnsi="Times New Roman"/>
          <w:kern w:val="2"/>
          <w:sz w:val="24"/>
        </w:rPr>
        <w:t>9-1</w:t>
      </w:r>
      <w:r>
        <w:rPr>
          <w:rFonts w:ascii="Times New Roman" w:hAnsi="Times New Roman"/>
          <w:kern w:val="2"/>
          <w:sz w:val="24"/>
        </w:rPr>
        <w:t>。</w:t>
      </w:r>
    </w:p>
    <w:p w:rsidR="00733E24" w:rsidRDefault="00C35B4A">
      <w:pPr>
        <w:tabs>
          <w:tab w:val="left" w:pos="4080"/>
          <w:tab w:val="left" w:pos="5040"/>
        </w:tabs>
        <w:snapToGrid w:val="0"/>
        <w:spacing w:line="520" w:lineRule="exact"/>
        <w:ind w:firstLineChars="200" w:firstLine="420"/>
        <w:rPr>
          <w:rFonts w:eastAsia="黑体"/>
          <w:sz w:val="21"/>
          <w:szCs w:val="21"/>
        </w:rPr>
      </w:pPr>
      <w:r>
        <w:rPr>
          <w:rFonts w:eastAsia="黑体"/>
          <w:sz w:val="21"/>
          <w:szCs w:val="21"/>
        </w:rPr>
        <w:t>表</w:t>
      </w:r>
      <w:r>
        <w:rPr>
          <w:rFonts w:eastAsia="黑体"/>
          <w:sz w:val="21"/>
          <w:szCs w:val="21"/>
        </w:rPr>
        <w:t xml:space="preserve">9-1                     </w:t>
      </w:r>
      <w:r>
        <w:rPr>
          <w:rFonts w:eastAsia="黑体"/>
          <w:sz w:val="21"/>
          <w:szCs w:val="21"/>
        </w:rPr>
        <w:t>检测期间运行工况一览表</w:t>
      </w:r>
    </w:p>
    <w:tbl>
      <w:tblPr>
        <w:tblW w:w="8617"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4A0"/>
      </w:tblPr>
      <w:tblGrid>
        <w:gridCol w:w="2152"/>
        <w:gridCol w:w="2153"/>
        <w:gridCol w:w="2156"/>
        <w:gridCol w:w="2156"/>
      </w:tblGrid>
      <w:tr w:rsidR="00733E24">
        <w:trPr>
          <w:trHeight w:val="339"/>
          <w:tblHeader/>
          <w:jc w:val="center"/>
        </w:trPr>
        <w:tc>
          <w:tcPr>
            <w:tcW w:w="2152" w:type="dxa"/>
            <w:vAlign w:val="center"/>
          </w:tcPr>
          <w:p w:rsidR="00733E24" w:rsidRDefault="00C35B4A">
            <w:pPr>
              <w:pStyle w:val="15"/>
              <w:rPr>
                <w:rFonts w:ascii="Times New Roman" w:hAnsi="Times New Roman"/>
                <w:szCs w:val="21"/>
              </w:rPr>
            </w:pPr>
            <w:r>
              <w:rPr>
                <w:rFonts w:ascii="Times New Roman" w:hAnsi="Times New Roman"/>
                <w:szCs w:val="21"/>
              </w:rPr>
              <w:t>检测时间</w:t>
            </w:r>
          </w:p>
        </w:tc>
        <w:tc>
          <w:tcPr>
            <w:tcW w:w="2153" w:type="dxa"/>
            <w:vAlign w:val="center"/>
          </w:tcPr>
          <w:p w:rsidR="00733E24" w:rsidRDefault="00C35B4A">
            <w:pPr>
              <w:pStyle w:val="15"/>
              <w:rPr>
                <w:rFonts w:ascii="Times New Roman" w:hAnsi="Times New Roman"/>
                <w:szCs w:val="21"/>
              </w:rPr>
            </w:pPr>
            <w:r>
              <w:rPr>
                <w:rFonts w:ascii="Times New Roman" w:hAnsi="Times New Roman"/>
                <w:szCs w:val="21"/>
              </w:rPr>
              <w:t>设计生产能力（</w:t>
            </w:r>
            <w:r>
              <w:rPr>
                <w:rFonts w:ascii="Times New Roman" w:hAnsi="Times New Roman"/>
                <w:szCs w:val="21"/>
              </w:rPr>
              <w:t>t/</w:t>
            </w:r>
            <w:r>
              <w:rPr>
                <w:rFonts w:ascii="Times New Roman" w:hAnsi="Times New Roman"/>
                <w:szCs w:val="21"/>
              </w:rPr>
              <w:t>天）</w:t>
            </w:r>
          </w:p>
        </w:tc>
        <w:tc>
          <w:tcPr>
            <w:tcW w:w="2156" w:type="dxa"/>
            <w:vAlign w:val="center"/>
          </w:tcPr>
          <w:p w:rsidR="00733E24" w:rsidRDefault="00C35B4A">
            <w:pPr>
              <w:pStyle w:val="15"/>
              <w:rPr>
                <w:rFonts w:ascii="Times New Roman" w:hAnsi="Times New Roman"/>
                <w:szCs w:val="21"/>
              </w:rPr>
            </w:pPr>
            <w:r>
              <w:rPr>
                <w:rFonts w:ascii="Times New Roman" w:hAnsi="Times New Roman"/>
                <w:szCs w:val="21"/>
              </w:rPr>
              <w:t>实际生产量（</w:t>
            </w:r>
            <w:r>
              <w:rPr>
                <w:rFonts w:ascii="Times New Roman" w:hAnsi="Times New Roman" w:hint="eastAsia"/>
                <w:szCs w:val="21"/>
              </w:rPr>
              <w:t>t</w:t>
            </w:r>
            <w:r>
              <w:rPr>
                <w:rFonts w:ascii="Times New Roman" w:hAnsi="Times New Roman"/>
                <w:szCs w:val="21"/>
              </w:rPr>
              <w:t>/</w:t>
            </w:r>
            <w:r>
              <w:rPr>
                <w:rFonts w:ascii="Times New Roman" w:hAnsi="Times New Roman"/>
                <w:szCs w:val="21"/>
              </w:rPr>
              <w:t>天）</w:t>
            </w:r>
          </w:p>
        </w:tc>
        <w:tc>
          <w:tcPr>
            <w:tcW w:w="2156" w:type="dxa"/>
            <w:vAlign w:val="center"/>
          </w:tcPr>
          <w:p w:rsidR="00733E24" w:rsidRDefault="00C35B4A">
            <w:pPr>
              <w:pStyle w:val="15"/>
              <w:rPr>
                <w:rFonts w:ascii="Times New Roman" w:hAnsi="Times New Roman"/>
                <w:szCs w:val="21"/>
              </w:rPr>
            </w:pPr>
            <w:r>
              <w:rPr>
                <w:rFonts w:ascii="Times New Roman" w:hAnsi="Times New Roman"/>
                <w:szCs w:val="21"/>
              </w:rPr>
              <w:t>生产负荷（</w:t>
            </w:r>
            <w:r>
              <w:rPr>
                <w:rFonts w:ascii="Times New Roman" w:hAnsi="Times New Roman"/>
                <w:szCs w:val="21"/>
              </w:rPr>
              <w:t>%</w:t>
            </w:r>
            <w:r>
              <w:rPr>
                <w:rFonts w:ascii="Times New Roman" w:hAnsi="Times New Roman"/>
                <w:szCs w:val="21"/>
              </w:rPr>
              <w:t>）</w:t>
            </w:r>
          </w:p>
        </w:tc>
      </w:tr>
      <w:tr w:rsidR="00733E24">
        <w:trPr>
          <w:trHeight w:val="409"/>
          <w:jc w:val="center"/>
        </w:trPr>
        <w:tc>
          <w:tcPr>
            <w:tcW w:w="2152" w:type="dxa"/>
            <w:vAlign w:val="center"/>
          </w:tcPr>
          <w:p w:rsidR="00733E24" w:rsidRDefault="00C35B4A">
            <w:pPr>
              <w:jc w:val="center"/>
              <w:rPr>
                <w:sz w:val="21"/>
                <w:szCs w:val="21"/>
              </w:rPr>
            </w:pPr>
            <w:r>
              <w:rPr>
                <w:sz w:val="21"/>
                <w:szCs w:val="21"/>
              </w:rPr>
              <w:t>2018.8.2</w:t>
            </w:r>
          </w:p>
        </w:tc>
        <w:tc>
          <w:tcPr>
            <w:tcW w:w="2153" w:type="dxa"/>
            <w:vMerge w:val="restart"/>
            <w:vAlign w:val="center"/>
          </w:tcPr>
          <w:p w:rsidR="00733E24" w:rsidRDefault="00C35B4A">
            <w:pPr>
              <w:pStyle w:val="15"/>
              <w:rPr>
                <w:rFonts w:ascii="Times New Roman" w:hAnsi="Times New Roman"/>
                <w:szCs w:val="21"/>
              </w:rPr>
            </w:pPr>
            <w:r>
              <w:rPr>
                <w:rFonts w:ascii="Times New Roman" w:hAnsi="Times New Roman" w:hint="eastAsia"/>
                <w:szCs w:val="21"/>
              </w:rPr>
              <w:t>290.67</w:t>
            </w:r>
          </w:p>
        </w:tc>
        <w:tc>
          <w:tcPr>
            <w:tcW w:w="2156" w:type="dxa"/>
            <w:vAlign w:val="center"/>
          </w:tcPr>
          <w:p w:rsidR="00733E24" w:rsidRDefault="00C35B4A">
            <w:pPr>
              <w:pStyle w:val="15"/>
              <w:rPr>
                <w:rFonts w:ascii="Times New Roman" w:hAnsi="Times New Roman"/>
                <w:szCs w:val="21"/>
              </w:rPr>
            </w:pPr>
            <w:r>
              <w:rPr>
                <w:rFonts w:ascii="Times New Roman" w:hAnsi="Times New Roman" w:hint="eastAsia"/>
                <w:szCs w:val="21"/>
              </w:rPr>
              <w:t>230.21</w:t>
            </w:r>
          </w:p>
        </w:tc>
        <w:tc>
          <w:tcPr>
            <w:tcW w:w="2156" w:type="dxa"/>
            <w:vAlign w:val="center"/>
          </w:tcPr>
          <w:p w:rsidR="00733E24" w:rsidRDefault="00C35B4A">
            <w:pPr>
              <w:pStyle w:val="15"/>
              <w:rPr>
                <w:rFonts w:ascii="Times New Roman" w:hAnsi="Times New Roman"/>
                <w:szCs w:val="21"/>
              </w:rPr>
            </w:pPr>
            <w:r>
              <w:rPr>
                <w:rFonts w:ascii="Times New Roman" w:hAnsi="Times New Roman" w:hint="eastAsia"/>
                <w:szCs w:val="21"/>
              </w:rPr>
              <w:t>79.2</w:t>
            </w:r>
          </w:p>
        </w:tc>
      </w:tr>
      <w:tr w:rsidR="00733E24">
        <w:trPr>
          <w:trHeight w:val="389"/>
          <w:jc w:val="center"/>
        </w:trPr>
        <w:tc>
          <w:tcPr>
            <w:tcW w:w="2152" w:type="dxa"/>
            <w:vAlign w:val="center"/>
          </w:tcPr>
          <w:p w:rsidR="00733E24" w:rsidRDefault="00C35B4A">
            <w:pPr>
              <w:jc w:val="center"/>
              <w:rPr>
                <w:sz w:val="21"/>
                <w:szCs w:val="21"/>
              </w:rPr>
            </w:pPr>
            <w:r>
              <w:rPr>
                <w:kern w:val="0"/>
                <w:sz w:val="21"/>
                <w:szCs w:val="21"/>
              </w:rPr>
              <w:t>2018.8.3</w:t>
            </w:r>
          </w:p>
        </w:tc>
        <w:tc>
          <w:tcPr>
            <w:tcW w:w="2153" w:type="dxa"/>
            <w:vMerge/>
            <w:vAlign w:val="center"/>
          </w:tcPr>
          <w:p w:rsidR="00733E24" w:rsidRDefault="00733E24">
            <w:pPr>
              <w:pStyle w:val="15"/>
              <w:rPr>
                <w:rFonts w:ascii="Times New Roman" w:hAnsi="Times New Roman"/>
                <w:szCs w:val="21"/>
              </w:rPr>
            </w:pPr>
          </w:p>
        </w:tc>
        <w:tc>
          <w:tcPr>
            <w:tcW w:w="2156" w:type="dxa"/>
            <w:vAlign w:val="center"/>
          </w:tcPr>
          <w:p w:rsidR="00733E24" w:rsidRDefault="00C35B4A">
            <w:pPr>
              <w:pStyle w:val="15"/>
              <w:rPr>
                <w:rFonts w:ascii="Times New Roman" w:hAnsi="Times New Roman"/>
                <w:szCs w:val="21"/>
              </w:rPr>
            </w:pPr>
            <w:r>
              <w:rPr>
                <w:rFonts w:ascii="Times New Roman" w:hAnsi="Times New Roman" w:hint="eastAsia"/>
                <w:szCs w:val="21"/>
              </w:rPr>
              <w:t>240.96</w:t>
            </w:r>
          </w:p>
        </w:tc>
        <w:tc>
          <w:tcPr>
            <w:tcW w:w="2156" w:type="dxa"/>
            <w:vAlign w:val="center"/>
          </w:tcPr>
          <w:p w:rsidR="00733E24" w:rsidRDefault="00C35B4A">
            <w:pPr>
              <w:pStyle w:val="15"/>
              <w:rPr>
                <w:rFonts w:ascii="Times New Roman" w:hAnsi="Times New Roman"/>
                <w:szCs w:val="21"/>
              </w:rPr>
            </w:pPr>
            <w:r>
              <w:rPr>
                <w:rFonts w:ascii="Times New Roman" w:hAnsi="Times New Roman" w:hint="eastAsia"/>
                <w:szCs w:val="21"/>
              </w:rPr>
              <w:t>82.9</w:t>
            </w:r>
          </w:p>
        </w:tc>
      </w:tr>
      <w:tr w:rsidR="00733E24">
        <w:trPr>
          <w:trHeight w:val="385"/>
          <w:jc w:val="center"/>
        </w:trPr>
        <w:tc>
          <w:tcPr>
            <w:tcW w:w="8617" w:type="dxa"/>
            <w:gridSpan w:val="4"/>
            <w:vAlign w:val="center"/>
          </w:tcPr>
          <w:p w:rsidR="00733E24" w:rsidRDefault="00C35B4A">
            <w:pPr>
              <w:pStyle w:val="15"/>
              <w:jc w:val="left"/>
              <w:rPr>
                <w:rFonts w:ascii="Times New Roman" w:hAnsi="Times New Roman"/>
                <w:szCs w:val="21"/>
              </w:rPr>
            </w:pPr>
            <w:r>
              <w:rPr>
                <w:rFonts w:ascii="Times New Roman" w:hAnsi="Times New Roman"/>
                <w:szCs w:val="21"/>
              </w:rPr>
              <w:t>备注：生产工况由厂家提供。</w:t>
            </w:r>
          </w:p>
        </w:tc>
      </w:tr>
    </w:tbl>
    <w:p w:rsidR="00733E24" w:rsidRDefault="00C35B4A">
      <w:pPr>
        <w:pStyle w:val="2"/>
        <w:spacing w:before="0" w:after="0" w:line="240" w:lineRule="auto"/>
        <w:rPr>
          <w:rFonts w:ascii="黑体" w:hAnsi="黑体"/>
          <w:b w:val="0"/>
          <w:sz w:val="30"/>
          <w:szCs w:val="30"/>
        </w:rPr>
      </w:pPr>
      <w:bookmarkStart w:id="270" w:name="_Toc18433213"/>
      <w:r>
        <w:rPr>
          <w:rFonts w:ascii="黑体" w:hAnsi="黑体"/>
          <w:b w:val="0"/>
          <w:sz w:val="30"/>
          <w:szCs w:val="30"/>
        </w:rPr>
        <w:t>9.2</w:t>
      </w:r>
      <w:r>
        <w:rPr>
          <w:rFonts w:ascii="黑体" w:hAnsi="黑体" w:hint="eastAsia"/>
          <w:b w:val="0"/>
          <w:sz w:val="30"/>
          <w:szCs w:val="30"/>
        </w:rPr>
        <w:t>污染物达标排放监测结果</w:t>
      </w:r>
      <w:bookmarkEnd w:id="270"/>
    </w:p>
    <w:p w:rsidR="00733E24" w:rsidRDefault="00C35B4A" w:rsidP="005C14D9">
      <w:pPr>
        <w:pStyle w:val="3"/>
        <w:spacing w:beforeLines="50" w:after="0" w:line="240" w:lineRule="auto"/>
        <w:rPr>
          <w:rFonts w:ascii="黑体" w:eastAsia="黑体" w:hAnsi="黑体"/>
          <w:b w:val="0"/>
          <w:sz w:val="28"/>
          <w:szCs w:val="28"/>
        </w:rPr>
      </w:pPr>
      <w:bookmarkStart w:id="271" w:name="_Toc18433214"/>
      <w:bookmarkStart w:id="272" w:name="_Toc18419781"/>
      <w:r>
        <w:rPr>
          <w:rFonts w:ascii="黑体" w:eastAsia="黑体" w:hAnsi="黑体"/>
          <w:b w:val="0"/>
          <w:sz w:val="28"/>
          <w:szCs w:val="28"/>
        </w:rPr>
        <w:t>9.2.1</w:t>
      </w:r>
      <w:r>
        <w:rPr>
          <w:rFonts w:ascii="黑体" w:eastAsia="黑体" w:hAnsi="黑体" w:hint="eastAsia"/>
          <w:b w:val="0"/>
          <w:sz w:val="28"/>
          <w:szCs w:val="28"/>
        </w:rPr>
        <w:t>废气</w:t>
      </w:r>
      <w:bookmarkEnd w:id="271"/>
      <w:bookmarkEnd w:id="272"/>
    </w:p>
    <w:p w:rsidR="00733E24" w:rsidRDefault="00C35B4A">
      <w:pPr>
        <w:tabs>
          <w:tab w:val="left" w:pos="4080"/>
          <w:tab w:val="left" w:pos="5040"/>
        </w:tabs>
        <w:snapToGrid w:val="0"/>
        <w:spacing w:line="520" w:lineRule="exact"/>
        <w:ind w:firstLineChars="200" w:firstLine="480"/>
        <w:rPr>
          <w:rFonts w:eastAsia="黑体"/>
          <w:sz w:val="21"/>
          <w:szCs w:val="21"/>
        </w:rPr>
      </w:pPr>
      <w:bookmarkStart w:id="273" w:name="_Toc437527626"/>
      <w:bookmarkStart w:id="274" w:name="_Toc437527579"/>
      <w:bookmarkStart w:id="275" w:name="_Toc381779454"/>
      <w:bookmarkStart w:id="276" w:name="_Toc450303491"/>
      <w:bookmarkEnd w:id="89"/>
      <w:bookmarkEnd w:id="192"/>
      <w:bookmarkEnd w:id="193"/>
      <w:bookmarkEnd w:id="194"/>
      <w:bookmarkEnd w:id="195"/>
      <w:bookmarkEnd w:id="196"/>
      <w:bookmarkEnd w:id="197"/>
      <w:bookmarkEnd w:id="198"/>
      <w:bookmarkEnd w:id="199"/>
      <w:bookmarkEnd w:id="200"/>
      <w:bookmarkEnd w:id="201"/>
      <w:bookmarkEnd w:id="202"/>
      <w:bookmarkEnd w:id="203"/>
      <w:bookmarkEnd w:id="204"/>
      <w:r>
        <w:rPr>
          <w:rFonts w:hint="eastAsia"/>
          <w:sz w:val="24"/>
          <w:szCs w:val="24"/>
        </w:rPr>
        <w:t>废气监测结果见下表。</w:t>
      </w:r>
    </w:p>
    <w:p w:rsidR="00733E24" w:rsidRDefault="00C35B4A">
      <w:pPr>
        <w:tabs>
          <w:tab w:val="left" w:pos="4080"/>
          <w:tab w:val="left" w:pos="5040"/>
        </w:tabs>
        <w:snapToGrid w:val="0"/>
        <w:spacing w:line="520" w:lineRule="exact"/>
        <w:jc w:val="center"/>
        <w:rPr>
          <w:rFonts w:eastAsia="黑体"/>
          <w:sz w:val="21"/>
          <w:szCs w:val="21"/>
        </w:rPr>
      </w:pPr>
      <w:r>
        <w:rPr>
          <w:rFonts w:eastAsia="黑体"/>
          <w:sz w:val="21"/>
          <w:szCs w:val="21"/>
        </w:rPr>
        <w:t>表</w:t>
      </w:r>
      <w:r>
        <w:rPr>
          <w:rFonts w:eastAsia="黑体"/>
          <w:sz w:val="21"/>
          <w:szCs w:val="21"/>
        </w:rPr>
        <w:t>9-</w:t>
      </w:r>
      <w:r>
        <w:rPr>
          <w:rFonts w:eastAsia="黑体" w:hint="eastAsia"/>
          <w:sz w:val="21"/>
          <w:szCs w:val="21"/>
        </w:rPr>
        <w:t>2</w:t>
      </w:r>
      <w:r>
        <w:rPr>
          <w:rFonts w:eastAsia="黑体"/>
          <w:sz w:val="21"/>
          <w:szCs w:val="21"/>
        </w:rPr>
        <w:t xml:space="preserve"> </w:t>
      </w:r>
      <w:r>
        <w:rPr>
          <w:rFonts w:eastAsia="黑体" w:hint="eastAsia"/>
          <w:sz w:val="21"/>
          <w:szCs w:val="21"/>
        </w:rPr>
        <w:t xml:space="preserve">  </w:t>
      </w:r>
      <w:r>
        <w:rPr>
          <w:rFonts w:eastAsia="黑体"/>
          <w:sz w:val="21"/>
          <w:szCs w:val="21"/>
        </w:rPr>
        <w:t>有组织排放颗粒物废气（</w:t>
      </w:r>
      <w:r>
        <w:rPr>
          <w:rFonts w:eastAsia="黑体" w:hint="eastAsia"/>
          <w:sz w:val="21"/>
          <w:szCs w:val="21"/>
        </w:rPr>
        <w:t>喷粉防腐工序</w:t>
      </w:r>
      <w:r>
        <w:rPr>
          <w:rFonts w:eastAsia="黑体" w:hint="eastAsia"/>
          <w:sz w:val="21"/>
          <w:szCs w:val="21"/>
        </w:rPr>
        <w:t>3#</w:t>
      </w:r>
      <w:r>
        <w:rPr>
          <w:rFonts w:eastAsia="黑体" w:hint="eastAsia"/>
          <w:sz w:val="21"/>
          <w:szCs w:val="21"/>
        </w:rPr>
        <w:t>排气筒</w:t>
      </w:r>
      <w:r>
        <w:rPr>
          <w:rFonts w:eastAsia="黑体"/>
          <w:sz w:val="21"/>
          <w:szCs w:val="21"/>
        </w:rPr>
        <w:t>）检测结果</w:t>
      </w:r>
    </w:p>
    <w:tbl>
      <w:tblPr>
        <w:tblW w:w="8617" w:type="dxa"/>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CellMar>
          <w:top w:w="17" w:type="dxa"/>
          <w:left w:w="0" w:type="dxa"/>
          <w:bottom w:w="17" w:type="dxa"/>
          <w:right w:w="0" w:type="dxa"/>
        </w:tblCellMar>
        <w:tblLook w:val="04A0"/>
      </w:tblPr>
      <w:tblGrid>
        <w:gridCol w:w="958"/>
        <w:gridCol w:w="794"/>
        <w:gridCol w:w="1063"/>
        <w:gridCol w:w="1437"/>
        <w:gridCol w:w="2182"/>
        <w:gridCol w:w="2183"/>
      </w:tblGrid>
      <w:tr w:rsidR="00733E24">
        <w:trPr>
          <w:trHeight w:val="256"/>
          <w:tblHeader/>
          <w:jc w:val="center"/>
        </w:trPr>
        <w:tc>
          <w:tcPr>
            <w:tcW w:w="958" w:type="dxa"/>
            <w:vMerge w:val="restart"/>
            <w:vAlign w:val="center"/>
          </w:tcPr>
          <w:p w:rsidR="00733E24" w:rsidRDefault="00C35B4A">
            <w:pPr>
              <w:widowControl/>
              <w:jc w:val="center"/>
              <w:textAlignment w:val="center"/>
              <w:rPr>
                <w:sz w:val="21"/>
                <w:szCs w:val="21"/>
              </w:rPr>
            </w:pPr>
            <w:r>
              <w:rPr>
                <w:sz w:val="21"/>
                <w:szCs w:val="21"/>
              </w:rPr>
              <w:t>采样时间</w:t>
            </w:r>
          </w:p>
        </w:tc>
        <w:tc>
          <w:tcPr>
            <w:tcW w:w="1857" w:type="dxa"/>
            <w:gridSpan w:val="2"/>
            <w:vMerge w:val="restart"/>
            <w:vAlign w:val="center"/>
          </w:tcPr>
          <w:p w:rsidR="00733E24" w:rsidRDefault="00C35B4A">
            <w:pPr>
              <w:widowControl/>
              <w:jc w:val="center"/>
              <w:textAlignment w:val="center"/>
              <w:rPr>
                <w:sz w:val="21"/>
                <w:szCs w:val="21"/>
              </w:rPr>
            </w:pPr>
            <w:r>
              <w:rPr>
                <w:kern w:val="0"/>
                <w:sz w:val="21"/>
                <w:szCs w:val="21"/>
              </w:rPr>
              <w:t>采样点位、频次</w:t>
            </w:r>
          </w:p>
        </w:tc>
        <w:tc>
          <w:tcPr>
            <w:tcW w:w="1437" w:type="dxa"/>
            <w:vMerge w:val="restart"/>
            <w:vAlign w:val="center"/>
          </w:tcPr>
          <w:p w:rsidR="00733E24" w:rsidRDefault="00C35B4A">
            <w:pPr>
              <w:widowControl/>
              <w:jc w:val="center"/>
              <w:textAlignment w:val="center"/>
              <w:rPr>
                <w:kern w:val="0"/>
                <w:sz w:val="21"/>
                <w:szCs w:val="21"/>
              </w:rPr>
            </w:pPr>
            <w:r>
              <w:rPr>
                <w:kern w:val="0"/>
                <w:sz w:val="21"/>
                <w:szCs w:val="21"/>
              </w:rPr>
              <w:t>标干流量</w:t>
            </w:r>
          </w:p>
          <w:p w:rsidR="00733E24" w:rsidRDefault="00C35B4A">
            <w:pPr>
              <w:widowControl/>
              <w:jc w:val="center"/>
              <w:textAlignment w:val="center"/>
              <w:rPr>
                <w:sz w:val="21"/>
                <w:szCs w:val="21"/>
              </w:rPr>
            </w:pPr>
            <w:r>
              <w:rPr>
                <w:kern w:val="0"/>
                <w:sz w:val="21"/>
                <w:szCs w:val="21"/>
              </w:rPr>
              <w:t>（</w:t>
            </w:r>
            <w:r>
              <w:rPr>
                <w:kern w:val="0"/>
                <w:sz w:val="21"/>
                <w:szCs w:val="21"/>
              </w:rPr>
              <w:t>Nm</w:t>
            </w:r>
            <w:r>
              <w:rPr>
                <w:kern w:val="0"/>
                <w:sz w:val="21"/>
                <w:szCs w:val="21"/>
                <w:vertAlign w:val="superscript"/>
              </w:rPr>
              <w:t>3</w:t>
            </w:r>
            <w:r>
              <w:rPr>
                <w:kern w:val="0"/>
                <w:sz w:val="21"/>
                <w:szCs w:val="21"/>
              </w:rPr>
              <w:t>/h</w:t>
            </w:r>
            <w:r>
              <w:rPr>
                <w:kern w:val="0"/>
                <w:sz w:val="21"/>
                <w:szCs w:val="21"/>
              </w:rPr>
              <w:t>）</w:t>
            </w:r>
          </w:p>
        </w:tc>
        <w:tc>
          <w:tcPr>
            <w:tcW w:w="2182" w:type="dxa"/>
            <w:tcBorders>
              <w:bottom w:val="single" w:sz="4" w:space="0" w:color="auto"/>
            </w:tcBorders>
            <w:vAlign w:val="center"/>
          </w:tcPr>
          <w:p w:rsidR="00733E24" w:rsidRDefault="00C35B4A">
            <w:pPr>
              <w:pStyle w:val="15"/>
              <w:rPr>
                <w:rFonts w:ascii="Times New Roman" w:hAnsi="Times New Roman"/>
                <w:szCs w:val="21"/>
              </w:rPr>
            </w:pPr>
            <w:r>
              <w:rPr>
                <w:rFonts w:ascii="Times New Roman" w:hAnsi="Times New Roman"/>
                <w:szCs w:val="21"/>
              </w:rPr>
              <w:t>排放浓度（</w:t>
            </w:r>
            <w:r>
              <w:rPr>
                <w:rFonts w:ascii="Times New Roman" w:hAnsi="Times New Roman"/>
                <w:szCs w:val="21"/>
              </w:rPr>
              <w:t>mg/m</w:t>
            </w:r>
            <w:r>
              <w:rPr>
                <w:rFonts w:ascii="Times New Roman" w:hAnsi="Times New Roman"/>
                <w:szCs w:val="21"/>
                <w:vertAlign w:val="superscript"/>
              </w:rPr>
              <w:t>3</w:t>
            </w:r>
            <w:r>
              <w:rPr>
                <w:rFonts w:ascii="Times New Roman" w:hAnsi="Times New Roman"/>
                <w:szCs w:val="21"/>
              </w:rPr>
              <w:t>）</w:t>
            </w:r>
          </w:p>
        </w:tc>
        <w:tc>
          <w:tcPr>
            <w:tcW w:w="2183" w:type="dxa"/>
            <w:tcBorders>
              <w:bottom w:val="single" w:sz="4" w:space="0" w:color="auto"/>
            </w:tcBorders>
            <w:vAlign w:val="center"/>
          </w:tcPr>
          <w:p w:rsidR="00733E24" w:rsidRDefault="00C35B4A">
            <w:pPr>
              <w:pStyle w:val="15"/>
              <w:rPr>
                <w:rFonts w:ascii="Times New Roman" w:hAnsi="Times New Roman"/>
                <w:szCs w:val="21"/>
              </w:rPr>
            </w:pPr>
            <w:r>
              <w:rPr>
                <w:rFonts w:ascii="Times New Roman" w:hAnsi="Times New Roman"/>
                <w:szCs w:val="21"/>
              </w:rPr>
              <w:t>排放速率（</w:t>
            </w:r>
            <w:r>
              <w:rPr>
                <w:rFonts w:ascii="Times New Roman" w:hAnsi="Times New Roman"/>
                <w:szCs w:val="21"/>
              </w:rPr>
              <w:t>kg/h</w:t>
            </w:r>
            <w:r>
              <w:rPr>
                <w:rFonts w:ascii="Times New Roman" w:hAnsi="Times New Roman"/>
                <w:szCs w:val="21"/>
              </w:rPr>
              <w:t>）</w:t>
            </w:r>
          </w:p>
        </w:tc>
      </w:tr>
      <w:tr w:rsidR="00733E24">
        <w:trPr>
          <w:trHeight w:val="218"/>
          <w:tblHeader/>
          <w:jc w:val="center"/>
        </w:trPr>
        <w:tc>
          <w:tcPr>
            <w:tcW w:w="958" w:type="dxa"/>
            <w:vMerge/>
            <w:vAlign w:val="center"/>
          </w:tcPr>
          <w:p w:rsidR="00733E24" w:rsidRDefault="00733E24">
            <w:pPr>
              <w:widowControl/>
              <w:jc w:val="center"/>
              <w:textAlignment w:val="center"/>
              <w:rPr>
                <w:sz w:val="21"/>
                <w:szCs w:val="21"/>
              </w:rPr>
            </w:pPr>
          </w:p>
        </w:tc>
        <w:tc>
          <w:tcPr>
            <w:tcW w:w="1857" w:type="dxa"/>
            <w:gridSpan w:val="2"/>
            <w:vMerge/>
            <w:vAlign w:val="center"/>
          </w:tcPr>
          <w:p w:rsidR="00733E24" w:rsidRDefault="00733E24">
            <w:pPr>
              <w:widowControl/>
              <w:jc w:val="center"/>
              <w:textAlignment w:val="center"/>
              <w:rPr>
                <w:sz w:val="21"/>
                <w:szCs w:val="21"/>
              </w:rPr>
            </w:pPr>
          </w:p>
        </w:tc>
        <w:tc>
          <w:tcPr>
            <w:tcW w:w="1437" w:type="dxa"/>
            <w:vMerge/>
            <w:vAlign w:val="center"/>
          </w:tcPr>
          <w:p w:rsidR="00733E24" w:rsidRDefault="00733E24">
            <w:pPr>
              <w:widowControl/>
              <w:jc w:val="center"/>
              <w:textAlignment w:val="center"/>
              <w:rPr>
                <w:sz w:val="21"/>
                <w:szCs w:val="21"/>
              </w:rPr>
            </w:pPr>
          </w:p>
        </w:tc>
        <w:tc>
          <w:tcPr>
            <w:tcW w:w="2182" w:type="dxa"/>
            <w:tcBorders>
              <w:top w:val="single" w:sz="4" w:space="0" w:color="auto"/>
            </w:tcBorders>
            <w:vAlign w:val="center"/>
          </w:tcPr>
          <w:p w:rsidR="00733E24" w:rsidRDefault="00C35B4A">
            <w:pPr>
              <w:pStyle w:val="15"/>
              <w:rPr>
                <w:rFonts w:ascii="Times New Roman" w:hAnsi="Times New Roman"/>
                <w:szCs w:val="21"/>
              </w:rPr>
            </w:pPr>
            <w:r>
              <w:rPr>
                <w:rFonts w:ascii="Times New Roman" w:hAnsi="Times New Roman"/>
                <w:szCs w:val="21"/>
              </w:rPr>
              <w:t>实测值</w:t>
            </w:r>
          </w:p>
        </w:tc>
        <w:tc>
          <w:tcPr>
            <w:tcW w:w="2183" w:type="dxa"/>
            <w:tcBorders>
              <w:top w:val="single" w:sz="4" w:space="0" w:color="auto"/>
            </w:tcBorders>
            <w:vAlign w:val="center"/>
          </w:tcPr>
          <w:p w:rsidR="00733E24" w:rsidRDefault="00C35B4A">
            <w:pPr>
              <w:pStyle w:val="15"/>
              <w:rPr>
                <w:rFonts w:ascii="Times New Roman" w:hAnsi="Times New Roman"/>
                <w:szCs w:val="21"/>
              </w:rPr>
            </w:pPr>
            <w:r>
              <w:rPr>
                <w:rFonts w:ascii="Times New Roman" w:hAnsi="Times New Roman"/>
                <w:szCs w:val="21"/>
              </w:rPr>
              <w:t>实测值</w:t>
            </w:r>
          </w:p>
        </w:tc>
      </w:tr>
      <w:tr w:rsidR="00733E24">
        <w:trPr>
          <w:trHeight w:val="250"/>
          <w:jc w:val="center"/>
        </w:trPr>
        <w:tc>
          <w:tcPr>
            <w:tcW w:w="958" w:type="dxa"/>
            <w:vMerge w:val="restart"/>
            <w:vAlign w:val="center"/>
          </w:tcPr>
          <w:p w:rsidR="00733E24" w:rsidRDefault="00C35B4A">
            <w:pPr>
              <w:jc w:val="center"/>
              <w:rPr>
                <w:sz w:val="21"/>
                <w:szCs w:val="21"/>
              </w:rPr>
            </w:pPr>
            <w:r>
              <w:rPr>
                <w:sz w:val="21"/>
                <w:szCs w:val="21"/>
              </w:rPr>
              <w:t>201</w:t>
            </w:r>
            <w:r>
              <w:rPr>
                <w:rFonts w:hint="eastAsia"/>
                <w:sz w:val="21"/>
                <w:szCs w:val="21"/>
              </w:rPr>
              <w:t>9.13</w:t>
            </w:r>
          </w:p>
        </w:tc>
        <w:tc>
          <w:tcPr>
            <w:tcW w:w="794" w:type="dxa"/>
            <w:vMerge w:val="restart"/>
            <w:vAlign w:val="center"/>
          </w:tcPr>
          <w:p w:rsidR="00733E24" w:rsidRDefault="00C35B4A">
            <w:pPr>
              <w:jc w:val="center"/>
              <w:rPr>
                <w:sz w:val="21"/>
                <w:szCs w:val="21"/>
              </w:rPr>
            </w:pPr>
            <w:r>
              <w:rPr>
                <w:kern w:val="0"/>
                <w:sz w:val="21"/>
                <w:szCs w:val="21"/>
              </w:rPr>
              <w:t>排气筒出口</w:t>
            </w: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第一次</w:t>
            </w:r>
          </w:p>
        </w:tc>
        <w:tc>
          <w:tcPr>
            <w:tcW w:w="1437" w:type="dxa"/>
            <w:vAlign w:val="center"/>
          </w:tcPr>
          <w:p w:rsidR="00733E24" w:rsidRDefault="00C35B4A">
            <w:pPr>
              <w:spacing w:line="360" w:lineRule="auto"/>
              <w:jc w:val="center"/>
              <w:rPr>
                <w:sz w:val="21"/>
                <w:szCs w:val="21"/>
              </w:rPr>
            </w:pPr>
            <w:r>
              <w:rPr>
                <w:rFonts w:hint="eastAsia"/>
                <w:sz w:val="21"/>
                <w:szCs w:val="21"/>
              </w:rPr>
              <w:t>1.64</w:t>
            </w:r>
            <w:r>
              <w:rPr>
                <w:rFonts w:hint="eastAsia"/>
                <w:sz w:val="21"/>
                <w:szCs w:val="21"/>
              </w:rPr>
              <w:t>×</w:t>
            </w:r>
            <w:r>
              <w:rPr>
                <w:rFonts w:hint="eastAsia"/>
                <w:sz w:val="21"/>
                <w:szCs w:val="21"/>
              </w:rPr>
              <w:t>10</w:t>
            </w:r>
            <w:r>
              <w:rPr>
                <w:rFonts w:hint="eastAsia"/>
                <w:sz w:val="21"/>
                <w:szCs w:val="21"/>
                <w:vertAlign w:val="superscript"/>
              </w:rPr>
              <w:t>4</w:t>
            </w:r>
          </w:p>
        </w:tc>
        <w:tc>
          <w:tcPr>
            <w:tcW w:w="2182" w:type="dxa"/>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5.7 </w:t>
            </w:r>
          </w:p>
        </w:tc>
        <w:tc>
          <w:tcPr>
            <w:tcW w:w="2183" w:type="dxa"/>
            <w:tcBorders>
              <w:top w:val="single" w:sz="4" w:space="0" w:color="auto"/>
              <w:bottom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0.093 </w:t>
            </w:r>
          </w:p>
        </w:tc>
      </w:tr>
      <w:tr w:rsidR="00733E24">
        <w:trPr>
          <w:trHeight w:val="278"/>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第二次</w:t>
            </w:r>
          </w:p>
        </w:tc>
        <w:tc>
          <w:tcPr>
            <w:tcW w:w="1437" w:type="dxa"/>
            <w:vAlign w:val="center"/>
          </w:tcPr>
          <w:p w:rsidR="00733E24" w:rsidRDefault="00C35B4A">
            <w:pPr>
              <w:spacing w:line="360" w:lineRule="auto"/>
              <w:jc w:val="center"/>
              <w:rPr>
                <w:sz w:val="21"/>
                <w:szCs w:val="21"/>
              </w:rPr>
            </w:pPr>
            <w:r>
              <w:rPr>
                <w:rFonts w:hint="eastAsia"/>
                <w:sz w:val="21"/>
                <w:szCs w:val="21"/>
              </w:rPr>
              <w:t>1.59</w:t>
            </w:r>
            <w:r>
              <w:rPr>
                <w:rFonts w:hint="eastAsia"/>
                <w:sz w:val="21"/>
                <w:szCs w:val="21"/>
              </w:rPr>
              <w:t>×</w:t>
            </w:r>
            <w:r>
              <w:rPr>
                <w:rFonts w:hint="eastAsia"/>
                <w:sz w:val="21"/>
                <w:szCs w:val="21"/>
              </w:rPr>
              <w:t>10</w:t>
            </w:r>
            <w:r>
              <w:rPr>
                <w:rFonts w:hint="eastAsia"/>
                <w:sz w:val="21"/>
                <w:szCs w:val="21"/>
                <w:vertAlign w:val="superscript"/>
              </w:rPr>
              <w:t>4</w:t>
            </w:r>
          </w:p>
        </w:tc>
        <w:tc>
          <w:tcPr>
            <w:tcW w:w="2182" w:type="dxa"/>
            <w:tcBorders>
              <w:bottom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6.8 </w:t>
            </w:r>
          </w:p>
        </w:tc>
        <w:tc>
          <w:tcPr>
            <w:tcW w:w="2183" w:type="dxa"/>
            <w:tcBorders>
              <w:top w:val="single" w:sz="4" w:space="0" w:color="auto"/>
              <w:bottom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0.108 </w:t>
            </w:r>
          </w:p>
        </w:tc>
      </w:tr>
      <w:tr w:rsidR="00733E24">
        <w:trPr>
          <w:trHeight w:val="275"/>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第三次</w:t>
            </w:r>
          </w:p>
        </w:tc>
        <w:tc>
          <w:tcPr>
            <w:tcW w:w="1437" w:type="dxa"/>
            <w:vAlign w:val="center"/>
          </w:tcPr>
          <w:p w:rsidR="00733E24" w:rsidRDefault="00C35B4A">
            <w:pPr>
              <w:spacing w:line="360" w:lineRule="auto"/>
              <w:jc w:val="center"/>
              <w:rPr>
                <w:sz w:val="21"/>
                <w:szCs w:val="21"/>
              </w:rPr>
            </w:pPr>
            <w:r>
              <w:rPr>
                <w:rFonts w:hint="eastAsia"/>
                <w:sz w:val="21"/>
                <w:szCs w:val="21"/>
              </w:rPr>
              <w:t>1.62</w:t>
            </w:r>
            <w:r>
              <w:rPr>
                <w:rFonts w:hint="eastAsia"/>
                <w:sz w:val="21"/>
                <w:szCs w:val="21"/>
              </w:rPr>
              <w:t>×</w:t>
            </w:r>
            <w:r>
              <w:rPr>
                <w:rFonts w:hint="eastAsia"/>
                <w:sz w:val="21"/>
                <w:szCs w:val="21"/>
              </w:rPr>
              <w:t>10</w:t>
            </w:r>
            <w:r>
              <w:rPr>
                <w:rFonts w:hint="eastAsia"/>
                <w:sz w:val="21"/>
                <w:szCs w:val="21"/>
                <w:vertAlign w:val="superscript"/>
              </w:rPr>
              <w:t>4</w:t>
            </w:r>
          </w:p>
        </w:tc>
        <w:tc>
          <w:tcPr>
            <w:tcW w:w="2182" w:type="dxa"/>
            <w:tcBorders>
              <w:top w:val="single" w:sz="4" w:space="0" w:color="auto"/>
              <w:bottom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7.2 </w:t>
            </w:r>
          </w:p>
        </w:tc>
        <w:tc>
          <w:tcPr>
            <w:tcW w:w="2183" w:type="dxa"/>
            <w:tcBorders>
              <w:top w:val="single" w:sz="4" w:space="0" w:color="auto"/>
              <w:bottom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0.117 </w:t>
            </w:r>
          </w:p>
        </w:tc>
      </w:tr>
      <w:tr w:rsidR="00733E24">
        <w:trPr>
          <w:trHeight w:val="176"/>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均值</w:t>
            </w:r>
          </w:p>
        </w:tc>
        <w:tc>
          <w:tcPr>
            <w:tcW w:w="1437" w:type="dxa"/>
            <w:vAlign w:val="bottom"/>
          </w:tcPr>
          <w:p w:rsidR="00733E24" w:rsidRDefault="00C35B4A">
            <w:pPr>
              <w:spacing w:line="360" w:lineRule="auto"/>
              <w:jc w:val="center"/>
              <w:rPr>
                <w:sz w:val="21"/>
                <w:szCs w:val="21"/>
              </w:rPr>
            </w:pPr>
            <w:r>
              <w:rPr>
                <w:rFonts w:hint="eastAsia"/>
                <w:sz w:val="21"/>
                <w:szCs w:val="21"/>
              </w:rPr>
              <w:t>1.62</w:t>
            </w:r>
            <w:r>
              <w:rPr>
                <w:rFonts w:hint="eastAsia"/>
                <w:sz w:val="21"/>
                <w:szCs w:val="21"/>
              </w:rPr>
              <w:t>×</w:t>
            </w:r>
            <w:r>
              <w:rPr>
                <w:rFonts w:hint="eastAsia"/>
                <w:sz w:val="21"/>
                <w:szCs w:val="21"/>
              </w:rPr>
              <w:t>10</w:t>
            </w:r>
            <w:r>
              <w:rPr>
                <w:rFonts w:hint="eastAsia"/>
                <w:sz w:val="21"/>
                <w:szCs w:val="21"/>
                <w:vertAlign w:val="superscript"/>
              </w:rPr>
              <w:t>4</w:t>
            </w:r>
          </w:p>
        </w:tc>
        <w:tc>
          <w:tcPr>
            <w:tcW w:w="2182" w:type="dxa"/>
            <w:tcBorders>
              <w:top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6.6 </w:t>
            </w:r>
          </w:p>
        </w:tc>
        <w:tc>
          <w:tcPr>
            <w:tcW w:w="2183" w:type="dxa"/>
            <w:tcBorders>
              <w:top w:val="single" w:sz="4" w:space="0" w:color="auto"/>
              <w:bottom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0.106 </w:t>
            </w:r>
          </w:p>
        </w:tc>
      </w:tr>
      <w:tr w:rsidR="00733E24">
        <w:trPr>
          <w:trHeight w:val="176"/>
          <w:jc w:val="center"/>
        </w:trPr>
        <w:tc>
          <w:tcPr>
            <w:tcW w:w="958" w:type="dxa"/>
            <w:vMerge w:val="restart"/>
            <w:vAlign w:val="center"/>
          </w:tcPr>
          <w:p w:rsidR="00733E24" w:rsidRDefault="00C35B4A">
            <w:pPr>
              <w:jc w:val="center"/>
              <w:rPr>
                <w:sz w:val="21"/>
                <w:szCs w:val="21"/>
              </w:rPr>
            </w:pPr>
            <w:r>
              <w:rPr>
                <w:sz w:val="21"/>
                <w:szCs w:val="21"/>
              </w:rPr>
              <w:t>201</w:t>
            </w:r>
            <w:r>
              <w:rPr>
                <w:rFonts w:hint="eastAsia"/>
                <w:sz w:val="21"/>
                <w:szCs w:val="21"/>
              </w:rPr>
              <w:t>9.14</w:t>
            </w:r>
          </w:p>
        </w:tc>
        <w:tc>
          <w:tcPr>
            <w:tcW w:w="794" w:type="dxa"/>
            <w:vMerge w:val="restart"/>
            <w:vAlign w:val="center"/>
          </w:tcPr>
          <w:p w:rsidR="00733E24" w:rsidRDefault="00C35B4A">
            <w:pPr>
              <w:jc w:val="center"/>
              <w:rPr>
                <w:sz w:val="21"/>
                <w:szCs w:val="21"/>
              </w:rPr>
            </w:pPr>
            <w:r>
              <w:rPr>
                <w:kern w:val="0"/>
                <w:sz w:val="21"/>
                <w:szCs w:val="21"/>
              </w:rPr>
              <w:t>排气筒出口</w:t>
            </w: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第一次</w:t>
            </w:r>
          </w:p>
        </w:tc>
        <w:tc>
          <w:tcPr>
            <w:tcW w:w="1437" w:type="dxa"/>
            <w:vAlign w:val="center"/>
          </w:tcPr>
          <w:p w:rsidR="00733E24" w:rsidRDefault="00C35B4A">
            <w:pPr>
              <w:spacing w:line="360" w:lineRule="auto"/>
              <w:jc w:val="center"/>
              <w:rPr>
                <w:sz w:val="21"/>
                <w:szCs w:val="21"/>
              </w:rPr>
            </w:pPr>
            <w:r>
              <w:rPr>
                <w:rFonts w:hint="eastAsia"/>
                <w:sz w:val="21"/>
                <w:szCs w:val="21"/>
              </w:rPr>
              <w:t>1.59</w:t>
            </w:r>
            <w:r>
              <w:rPr>
                <w:rFonts w:hint="eastAsia"/>
                <w:sz w:val="21"/>
                <w:szCs w:val="21"/>
              </w:rPr>
              <w:t>×</w:t>
            </w:r>
            <w:r>
              <w:rPr>
                <w:rFonts w:hint="eastAsia"/>
                <w:sz w:val="21"/>
                <w:szCs w:val="21"/>
              </w:rPr>
              <w:t>10</w:t>
            </w:r>
            <w:r>
              <w:rPr>
                <w:rFonts w:hint="eastAsia"/>
                <w:sz w:val="21"/>
                <w:szCs w:val="21"/>
                <w:vertAlign w:val="superscript"/>
              </w:rPr>
              <w:t>4</w:t>
            </w:r>
          </w:p>
        </w:tc>
        <w:tc>
          <w:tcPr>
            <w:tcW w:w="2182" w:type="dxa"/>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6.2 </w:t>
            </w:r>
          </w:p>
        </w:tc>
        <w:tc>
          <w:tcPr>
            <w:tcW w:w="2183" w:type="dxa"/>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0.099 </w:t>
            </w:r>
          </w:p>
        </w:tc>
      </w:tr>
      <w:tr w:rsidR="00733E24">
        <w:trPr>
          <w:trHeight w:val="176"/>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第二次</w:t>
            </w:r>
          </w:p>
        </w:tc>
        <w:tc>
          <w:tcPr>
            <w:tcW w:w="1437" w:type="dxa"/>
            <w:vAlign w:val="center"/>
          </w:tcPr>
          <w:p w:rsidR="00733E24" w:rsidRDefault="00C35B4A">
            <w:pPr>
              <w:spacing w:line="360" w:lineRule="auto"/>
              <w:jc w:val="center"/>
              <w:rPr>
                <w:sz w:val="21"/>
                <w:szCs w:val="21"/>
              </w:rPr>
            </w:pPr>
            <w:r>
              <w:rPr>
                <w:rFonts w:hint="eastAsia"/>
                <w:sz w:val="21"/>
                <w:szCs w:val="21"/>
              </w:rPr>
              <w:t>1.72</w:t>
            </w:r>
            <w:r>
              <w:rPr>
                <w:rFonts w:hint="eastAsia"/>
                <w:sz w:val="21"/>
                <w:szCs w:val="21"/>
              </w:rPr>
              <w:t>×</w:t>
            </w:r>
            <w:r>
              <w:rPr>
                <w:rFonts w:hint="eastAsia"/>
                <w:sz w:val="21"/>
                <w:szCs w:val="21"/>
              </w:rPr>
              <w:t>10</w:t>
            </w:r>
            <w:r>
              <w:rPr>
                <w:rFonts w:hint="eastAsia"/>
                <w:sz w:val="21"/>
                <w:szCs w:val="21"/>
                <w:vertAlign w:val="superscript"/>
              </w:rPr>
              <w:t>4</w:t>
            </w:r>
          </w:p>
        </w:tc>
        <w:tc>
          <w:tcPr>
            <w:tcW w:w="2182" w:type="dxa"/>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7.2 </w:t>
            </w:r>
          </w:p>
        </w:tc>
        <w:tc>
          <w:tcPr>
            <w:tcW w:w="2183" w:type="dxa"/>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0.124 </w:t>
            </w:r>
          </w:p>
        </w:tc>
      </w:tr>
      <w:tr w:rsidR="00733E24">
        <w:trPr>
          <w:trHeight w:val="176"/>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第三次</w:t>
            </w:r>
          </w:p>
        </w:tc>
        <w:tc>
          <w:tcPr>
            <w:tcW w:w="1437" w:type="dxa"/>
            <w:vAlign w:val="center"/>
          </w:tcPr>
          <w:p w:rsidR="00733E24" w:rsidRDefault="00C35B4A">
            <w:pPr>
              <w:spacing w:line="360" w:lineRule="auto"/>
              <w:jc w:val="center"/>
              <w:rPr>
                <w:sz w:val="21"/>
                <w:szCs w:val="21"/>
              </w:rPr>
            </w:pPr>
            <w:r>
              <w:rPr>
                <w:rFonts w:hint="eastAsia"/>
                <w:sz w:val="21"/>
                <w:szCs w:val="21"/>
              </w:rPr>
              <w:t>1.66</w:t>
            </w:r>
            <w:r>
              <w:rPr>
                <w:rFonts w:hint="eastAsia"/>
                <w:sz w:val="21"/>
                <w:szCs w:val="21"/>
              </w:rPr>
              <w:t>×</w:t>
            </w:r>
            <w:r>
              <w:rPr>
                <w:rFonts w:hint="eastAsia"/>
                <w:sz w:val="21"/>
                <w:szCs w:val="21"/>
              </w:rPr>
              <w:t>10</w:t>
            </w:r>
            <w:r>
              <w:rPr>
                <w:rFonts w:hint="eastAsia"/>
                <w:sz w:val="21"/>
                <w:szCs w:val="21"/>
                <w:vertAlign w:val="superscript"/>
              </w:rPr>
              <w:t>4</w:t>
            </w:r>
          </w:p>
        </w:tc>
        <w:tc>
          <w:tcPr>
            <w:tcW w:w="2182" w:type="dxa"/>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5.9 </w:t>
            </w:r>
          </w:p>
        </w:tc>
        <w:tc>
          <w:tcPr>
            <w:tcW w:w="2183" w:type="dxa"/>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0.098 </w:t>
            </w:r>
          </w:p>
        </w:tc>
      </w:tr>
      <w:tr w:rsidR="00733E24">
        <w:trPr>
          <w:trHeight w:val="176"/>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均值</w:t>
            </w:r>
          </w:p>
        </w:tc>
        <w:tc>
          <w:tcPr>
            <w:tcW w:w="1437" w:type="dxa"/>
            <w:vAlign w:val="bottom"/>
          </w:tcPr>
          <w:p w:rsidR="00733E24" w:rsidRDefault="00C35B4A">
            <w:pPr>
              <w:spacing w:line="360" w:lineRule="auto"/>
              <w:jc w:val="center"/>
              <w:rPr>
                <w:sz w:val="21"/>
                <w:szCs w:val="21"/>
              </w:rPr>
            </w:pPr>
            <w:r>
              <w:rPr>
                <w:rFonts w:hint="eastAsia"/>
                <w:sz w:val="21"/>
                <w:szCs w:val="21"/>
              </w:rPr>
              <w:t>1.66</w:t>
            </w:r>
            <w:r>
              <w:rPr>
                <w:rFonts w:hint="eastAsia"/>
                <w:sz w:val="21"/>
                <w:szCs w:val="21"/>
              </w:rPr>
              <w:t>×</w:t>
            </w:r>
            <w:r>
              <w:rPr>
                <w:rFonts w:hint="eastAsia"/>
                <w:sz w:val="21"/>
                <w:szCs w:val="21"/>
              </w:rPr>
              <w:t>10</w:t>
            </w:r>
            <w:r>
              <w:rPr>
                <w:rFonts w:hint="eastAsia"/>
                <w:sz w:val="21"/>
                <w:szCs w:val="21"/>
                <w:vertAlign w:val="superscript"/>
              </w:rPr>
              <w:t>4</w:t>
            </w:r>
          </w:p>
        </w:tc>
        <w:tc>
          <w:tcPr>
            <w:tcW w:w="2182" w:type="dxa"/>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6.4 </w:t>
            </w:r>
          </w:p>
        </w:tc>
        <w:tc>
          <w:tcPr>
            <w:tcW w:w="2183" w:type="dxa"/>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0.107 </w:t>
            </w:r>
          </w:p>
        </w:tc>
      </w:tr>
      <w:tr w:rsidR="00733E24">
        <w:trPr>
          <w:trHeight w:val="176"/>
          <w:jc w:val="center"/>
        </w:trPr>
        <w:tc>
          <w:tcPr>
            <w:tcW w:w="4252" w:type="dxa"/>
            <w:gridSpan w:val="4"/>
            <w:vAlign w:val="center"/>
          </w:tcPr>
          <w:p w:rsidR="00733E24" w:rsidRDefault="00C35B4A">
            <w:pPr>
              <w:pStyle w:val="affb"/>
              <w:rPr>
                <w:color w:val="000000"/>
                <w:szCs w:val="21"/>
              </w:rPr>
            </w:pPr>
            <w:r>
              <w:rPr>
                <w:rFonts w:hint="eastAsia"/>
                <w:color w:val="000000"/>
                <w:szCs w:val="21"/>
              </w:rPr>
              <w:t>《大气污染物综合排放标准》（</w:t>
            </w:r>
            <w:r>
              <w:rPr>
                <w:rFonts w:hint="eastAsia"/>
                <w:color w:val="000000"/>
                <w:szCs w:val="21"/>
              </w:rPr>
              <w:t>GB16297-1996</w:t>
            </w:r>
            <w:r>
              <w:rPr>
                <w:rFonts w:hint="eastAsia"/>
                <w:color w:val="000000"/>
                <w:szCs w:val="21"/>
              </w:rPr>
              <w:t>）</w:t>
            </w:r>
          </w:p>
          <w:p w:rsidR="00733E24" w:rsidRDefault="00C35B4A">
            <w:pPr>
              <w:pStyle w:val="affb"/>
              <w:rPr>
                <w:color w:val="000000"/>
                <w:szCs w:val="21"/>
              </w:rPr>
            </w:pPr>
            <w:r>
              <w:rPr>
                <w:rFonts w:hint="eastAsia"/>
                <w:color w:val="000000"/>
                <w:szCs w:val="21"/>
              </w:rPr>
              <w:t>表</w:t>
            </w:r>
            <w:r>
              <w:rPr>
                <w:rFonts w:hint="eastAsia"/>
                <w:color w:val="000000"/>
                <w:szCs w:val="21"/>
              </w:rPr>
              <w:t xml:space="preserve">2 </w:t>
            </w:r>
            <w:r>
              <w:rPr>
                <w:rFonts w:hint="eastAsia"/>
                <w:color w:val="000000"/>
                <w:szCs w:val="21"/>
              </w:rPr>
              <w:t>二级标准</w:t>
            </w:r>
          </w:p>
        </w:tc>
        <w:tc>
          <w:tcPr>
            <w:tcW w:w="2182" w:type="dxa"/>
            <w:vAlign w:val="center"/>
          </w:tcPr>
          <w:p w:rsidR="00733E24" w:rsidRDefault="00C35B4A">
            <w:pPr>
              <w:pStyle w:val="15"/>
              <w:rPr>
                <w:rFonts w:ascii="Times New Roman" w:hAnsi="Times New Roman"/>
                <w:color w:val="000000"/>
                <w:szCs w:val="21"/>
              </w:rPr>
            </w:pPr>
            <w:r>
              <w:rPr>
                <w:rFonts w:ascii="Times New Roman" w:hAnsi="Times New Roman" w:hint="eastAsia"/>
                <w:color w:val="000000"/>
                <w:szCs w:val="21"/>
              </w:rPr>
              <w:t>120</w:t>
            </w:r>
          </w:p>
        </w:tc>
        <w:tc>
          <w:tcPr>
            <w:tcW w:w="2183" w:type="dxa"/>
            <w:vAlign w:val="center"/>
          </w:tcPr>
          <w:p w:rsidR="00733E24" w:rsidRDefault="00C35B4A">
            <w:pPr>
              <w:pStyle w:val="15"/>
              <w:rPr>
                <w:rFonts w:ascii="Times New Roman" w:hAnsi="Times New Roman"/>
                <w:color w:val="000000"/>
                <w:szCs w:val="21"/>
              </w:rPr>
            </w:pPr>
            <w:r>
              <w:rPr>
                <w:rFonts w:ascii="Times New Roman" w:hAnsi="Times New Roman" w:hint="eastAsia"/>
                <w:color w:val="000000"/>
                <w:szCs w:val="21"/>
              </w:rPr>
              <w:t>6.8</w:t>
            </w:r>
          </w:p>
        </w:tc>
      </w:tr>
    </w:tbl>
    <w:p w:rsidR="00733E24" w:rsidRDefault="00C35B4A">
      <w:pPr>
        <w:pStyle w:val="a9"/>
        <w:spacing w:line="520" w:lineRule="exact"/>
        <w:ind w:firstLine="480"/>
        <w:rPr>
          <w:rFonts w:ascii="Times New Roman" w:hAnsi="Times New Roman"/>
          <w:kern w:val="2"/>
          <w:sz w:val="24"/>
        </w:rPr>
      </w:pPr>
      <w:r>
        <w:rPr>
          <w:rFonts w:ascii="Times New Roman" w:hAnsi="Times New Roman"/>
          <w:spacing w:val="-2"/>
          <w:sz w:val="24"/>
          <w:szCs w:val="24"/>
        </w:rPr>
        <w:t>由表</w:t>
      </w:r>
      <w:r>
        <w:rPr>
          <w:rFonts w:ascii="Times New Roman" w:hAnsi="Times New Roman"/>
          <w:spacing w:val="-2"/>
          <w:sz w:val="24"/>
          <w:szCs w:val="24"/>
        </w:rPr>
        <w:t>9-</w:t>
      </w:r>
      <w:r>
        <w:rPr>
          <w:rFonts w:ascii="Times New Roman" w:hAnsi="Times New Roman" w:hint="eastAsia"/>
          <w:spacing w:val="-2"/>
          <w:sz w:val="24"/>
          <w:szCs w:val="24"/>
        </w:rPr>
        <w:t>2</w:t>
      </w:r>
      <w:r>
        <w:rPr>
          <w:rFonts w:ascii="Times New Roman" w:hAnsi="Times New Roman"/>
          <w:spacing w:val="-2"/>
          <w:sz w:val="24"/>
          <w:szCs w:val="24"/>
        </w:rPr>
        <w:t>可知，</w:t>
      </w:r>
      <w:r>
        <w:rPr>
          <w:rFonts w:ascii="Times New Roman" w:hAnsi="Times New Roman" w:hint="eastAsia"/>
          <w:spacing w:val="-2"/>
          <w:sz w:val="24"/>
          <w:szCs w:val="24"/>
        </w:rPr>
        <w:t>验收监测期间</w:t>
      </w:r>
      <w:r>
        <w:rPr>
          <w:rFonts w:hint="eastAsia"/>
        </w:rPr>
        <w:t>，</w:t>
      </w:r>
      <w:r>
        <w:rPr>
          <w:rFonts w:ascii="Times New Roman" w:hAnsi="Times New Roman" w:hint="eastAsia"/>
          <w:spacing w:val="-2"/>
          <w:sz w:val="24"/>
          <w:szCs w:val="24"/>
        </w:rPr>
        <w:t>喷粉防腐工序</w:t>
      </w:r>
      <w:r>
        <w:rPr>
          <w:rFonts w:ascii="Times New Roman" w:hAnsi="Times New Roman" w:hint="eastAsia"/>
          <w:spacing w:val="-2"/>
          <w:sz w:val="24"/>
          <w:szCs w:val="24"/>
        </w:rPr>
        <w:t>3#</w:t>
      </w:r>
      <w:r>
        <w:rPr>
          <w:rFonts w:ascii="Times New Roman" w:hAnsi="Times New Roman" w:hint="eastAsia"/>
          <w:spacing w:val="-2"/>
          <w:sz w:val="24"/>
          <w:szCs w:val="24"/>
        </w:rPr>
        <w:t>排气筒（排气筒高度</w:t>
      </w:r>
      <w:r>
        <w:rPr>
          <w:rFonts w:ascii="Times New Roman" w:hAnsi="Times New Roman" w:hint="eastAsia"/>
          <w:spacing w:val="-2"/>
          <w:sz w:val="24"/>
          <w:szCs w:val="24"/>
        </w:rPr>
        <w:t>22m</w:t>
      </w:r>
      <w:r>
        <w:rPr>
          <w:rFonts w:ascii="Times New Roman" w:hAnsi="Times New Roman" w:hint="eastAsia"/>
          <w:spacing w:val="-2"/>
          <w:sz w:val="24"/>
          <w:szCs w:val="24"/>
        </w:rPr>
        <w:t>）</w:t>
      </w:r>
      <w:r>
        <w:rPr>
          <w:rFonts w:ascii="Times New Roman" w:hAnsi="Times New Roman"/>
          <w:spacing w:val="-2"/>
          <w:sz w:val="24"/>
          <w:szCs w:val="24"/>
        </w:rPr>
        <w:t>出</w:t>
      </w:r>
      <w:r>
        <w:rPr>
          <w:rFonts w:ascii="Times New Roman" w:hAnsi="Times New Roman"/>
          <w:kern w:val="2"/>
          <w:sz w:val="24"/>
        </w:rPr>
        <w:t>口颗粒物排放浓度范围为</w:t>
      </w:r>
      <w:r>
        <w:rPr>
          <w:rFonts w:ascii="Times New Roman" w:hAnsi="Times New Roman" w:hint="eastAsia"/>
          <w:kern w:val="2"/>
          <w:sz w:val="24"/>
        </w:rPr>
        <w:t>2.7</w:t>
      </w:r>
      <w:r>
        <w:rPr>
          <w:rFonts w:ascii="Times New Roman" w:hAnsi="Times New Roman"/>
          <w:kern w:val="2"/>
          <w:sz w:val="24"/>
          <w:szCs w:val="22"/>
        </w:rPr>
        <w:t>~</w:t>
      </w:r>
      <w:r>
        <w:rPr>
          <w:rFonts w:ascii="Times New Roman" w:hAnsi="Times New Roman" w:hint="eastAsia"/>
          <w:kern w:val="2"/>
          <w:sz w:val="24"/>
        </w:rPr>
        <w:t>7.2</w:t>
      </w:r>
      <w:r>
        <w:rPr>
          <w:rFonts w:ascii="Times New Roman" w:hAnsi="Times New Roman"/>
          <w:kern w:val="2"/>
          <w:sz w:val="24"/>
        </w:rPr>
        <w:t>mg/m</w:t>
      </w:r>
      <w:r>
        <w:rPr>
          <w:rFonts w:ascii="Times New Roman" w:hAnsi="Times New Roman"/>
          <w:kern w:val="2"/>
          <w:sz w:val="24"/>
          <w:vertAlign w:val="superscript"/>
        </w:rPr>
        <w:t>3</w:t>
      </w:r>
      <w:r>
        <w:rPr>
          <w:rFonts w:ascii="Times New Roman" w:hAnsi="Times New Roman"/>
          <w:kern w:val="2"/>
          <w:sz w:val="24"/>
        </w:rPr>
        <w:t>，排气速率范围为</w:t>
      </w:r>
      <w:r>
        <w:rPr>
          <w:rFonts w:ascii="Times New Roman" w:hAnsi="Times New Roman" w:hint="eastAsia"/>
          <w:kern w:val="2"/>
          <w:sz w:val="24"/>
        </w:rPr>
        <w:t>0.093~0.124</w:t>
      </w:r>
      <w:r>
        <w:rPr>
          <w:rFonts w:ascii="Times New Roman" w:hAnsi="Times New Roman"/>
          <w:kern w:val="2"/>
          <w:sz w:val="24"/>
        </w:rPr>
        <w:t>kg/h</w:t>
      </w:r>
      <w:r>
        <w:rPr>
          <w:rFonts w:ascii="Times New Roman" w:hAnsi="Times New Roman"/>
          <w:kern w:val="2"/>
          <w:sz w:val="24"/>
        </w:rPr>
        <w:t>。</w:t>
      </w:r>
      <w:r>
        <w:rPr>
          <w:rFonts w:ascii="Times New Roman" w:hAnsi="Times New Roman"/>
          <w:spacing w:val="-2"/>
          <w:sz w:val="24"/>
          <w:szCs w:val="24"/>
        </w:rPr>
        <w:t>颗粒物排放浓度和排放速率均可以满足《大气污染物综合排放标准》</w:t>
      </w:r>
      <w:r>
        <w:rPr>
          <w:rFonts w:ascii="Times New Roman" w:hAnsi="Times New Roman"/>
          <w:spacing w:val="-2"/>
          <w:sz w:val="24"/>
          <w:szCs w:val="24"/>
        </w:rPr>
        <w:t>GB16297-1996</w:t>
      </w:r>
      <w:r>
        <w:rPr>
          <w:rFonts w:ascii="Times New Roman" w:hAnsi="Times New Roman"/>
          <w:spacing w:val="-2"/>
          <w:sz w:val="24"/>
          <w:szCs w:val="24"/>
        </w:rPr>
        <w:t>中的二级标准限值要求：颗粒物排放浓度为</w:t>
      </w:r>
      <w:r>
        <w:rPr>
          <w:rFonts w:ascii="Times New Roman" w:hAnsi="Times New Roman"/>
          <w:spacing w:val="-2"/>
          <w:sz w:val="24"/>
          <w:szCs w:val="24"/>
        </w:rPr>
        <w:t>120mg/m</w:t>
      </w:r>
      <w:r>
        <w:rPr>
          <w:rFonts w:ascii="Times New Roman" w:hAnsi="Times New Roman"/>
          <w:spacing w:val="-2"/>
          <w:sz w:val="24"/>
          <w:szCs w:val="24"/>
          <w:vertAlign w:val="superscript"/>
        </w:rPr>
        <w:t>3</w:t>
      </w:r>
      <w:r>
        <w:rPr>
          <w:rFonts w:ascii="Times New Roman" w:hAnsi="Times New Roman"/>
          <w:spacing w:val="-2"/>
          <w:sz w:val="24"/>
          <w:szCs w:val="24"/>
        </w:rPr>
        <w:t>，排放速率为</w:t>
      </w:r>
      <w:r>
        <w:rPr>
          <w:rFonts w:ascii="Times New Roman" w:hAnsi="Times New Roman"/>
          <w:spacing w:val="-2"/>
          <w:sz w:val="24"/>
          <w:szCs w:val="24"/>
        </w:rPr>
        <w:t>6.8kg/h</w:t>
      </w:r>
      <w:r>
        <w:rPr>
          <w:rFonts w:ascii="Times New Roman" w:hAnsi="Times New Roman"/>
          <w:kern w:val="2"/>
          <w:sz w:val="24"/>
        </w:rPr>
        <w:t>。</w:t>
      </w:r>
    </w:p>
    <w:p w:rsidR="00733E24" w:rsidRDefault="00733E24">
      <w:pPr>
        <w:pStyle w:val="a9"/>
        <w:spacing w:line="520" w:lineRule="exact"/>
        <w:ind w:firstLine="480"/>
        <w:rPr>
          <w:rFonts w:ascii="Times New Roman" w:hAnsi="Times New Roman"/>
          <w:kern w:val="2"/>
          <w:sz w:val="24"/>
        </w:rPr>
      </w:pPr>
    </w:p>
    <w:p w:rsidR="00733E24" w:rsidRDefault="00C35B4A">
      <w:pPr>
        <w:tabs>
          <w:tab w:val="left" w:pos="4080"/>
          <w:tab w:val="left" w:pos="5040"/>
        </w:tabs>
        <w:snapToGrid w:val="0"/>
        <w:spacing w:line="520" w:lineRule="exact"/>
        <w:jc w:val="center"/>
        <w:rPr>
          <w:rFonts w:eastAsia="黑体"/>
          <w:sz w:val="21"/>
          <w:szCs w:val="21"/>
        </w:rPr>
      </w:pPr>
      <w:r>
        <w:rPr>
          <w:rFonts w:eastAsia="黑体"/>
          <w:sz w:val="21"/>
          <w:szCs w:val="21"/>
        </w:rPr>
        <w:lastRenderedPageBreak/>
        <w:t>表</w:t>
      </w:r>
      <w:r>
        <w:rPr>
          <w:rFonts w:eastAsia="黑体"/>
          <w:sz w:val="21"/>
          <w:szCs w:val="21"/>
        </w:rPr>
        <w:t>9-</w:t>
      </w:r>
      <w:r>
        <w:rPr>
          <w:rFonts w:eastAsia="黑体" w:hint="eastAsia"/>
          <w:sz w:val="21"/>
          <w:szCs w:val="21"/>
        </w:rPr>
        <w:t>3</w:t>
      </w:r>
      <w:r>
        <w:rPr>
          <w:rFonts w:eastAsia="黑体"/>
          <w:sz w:val="21"/>
          <w:szCs w:val="21"/>
        </w:rPr>
        <w:t xml:space="preserve"> </w:t>
      </w:r>
      <w:r>
        <w:rPr>
          <w:rFonts w:eastAsia="黑体" w:hint="eastAsia"/>
          <w:sz w:val="21"/>
          <w:szCs w:val="21"/>
        </w:rPr>
        <w:t xml:space="preserve">  </w:t>
      </w:r>
      <w:r>
        <w:rPr>
          <w:rFonts w:eastAsia="黑体"/>
          <w:sz w:val="21"/>
          <w:szCs w:val="21"/>
        </w:rPr>
        <w:t>有组织排放</w:t>
      </w:r>
      <w:r>
        <w:rPr>
          <w:rFonts w:eastAsia="黑体" w:hint="eastAsia"/>
          <w:sz w:val="21"/>
          <w:szCs w:val="21"/>
        </w:rPr>
        <w:t>非甲烷总烃检</w:t>
      </w:r>
      <w:r>
        <w:rPr>
          <w:rFonts w:eastAsia="黑体"/>
          <w:sz w:val="21"/>
          <w:szCs w:val="21"/>
        </w:rPr>
        <w:t>废气（</w:t>
      </w:r>
      <w:r>
        <w:rPr>
          <w:rFonts w:eastAsia="黑体" w:hint="eastAsia"/>
          <w:sz w:val="21"/>
          <w:szCs w:val="21"/>
        </w:rPr>
        <w:t>喷粉防腐工序</w:t>
      </w:r>
      <w:r>
        <w:rPr>
          <w:rFonts w:eastAsia="黑体" w:hint="eastAsia"/>
          <w:sz w:val="21"/>
          <w:szCs w:val="21"/>
        </w:rPr>
        <w:t>3#</w:t>
      </w:r>
      <w:r>
        <w:rPr>
          <w:rFonts w:eastAsia="黑体" w:hint="eastAsia"/>
          <w:sz w:val="21"/>
          <w:szCs w:val="21"/>
        </w:rPr>
        <w:t>排气筒</w:t>
      </w:r>
      <w:r>
        <w:rPr>
          <w:rFonts w:eastAsia="黑体"/>
          <w:sz w:val="21"/>
          <w:szCs w:val="21"/>
        </w:rPr>
        <w:t>）检测结果</w:t>
      </w:r>
    </w:p>
    <w:tbl>
      <w:tblPr>
        <w:tblW w:w="8617" w:type="dxa"/>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CellMar>
          <w:top w:w="17" w:type="dxa"/>
          <w:left w:w="0" w:type="dxa"/>
          <w:bottom w:w="17" w:type="dxa"/>
          <w:right w:w="0" w:type="dxa"/>
        </w:tblCellMar>
        <w:tblLook w:val="04A0"/>
      </w:tblPr>
      <w:tblGrid>
        <w:gridCol w:w="958"/>
        <w:gridCol w:w="794"/>
        <w:gridCol w:w="1063"/>
        <w:gridCol w:w="1437"/>
        <w:gridCol w:w="2182"/>
        <w:gridCol w:w="2183"/>
      </w:tblGrid>
      <w:tr w:rsidR="00733E24">
        <w:trPr>
          <w:trHeight w:val="256"/>
          <w:tblHeader/>
          <w:jc w:val="center"/>
        </w:trPr>
        <w:tc>
          <w:tcPr>
            <w:tcW w:w="958" w:type="dxa"/>
            <w:vMerge w:val="restart"/>
            <w:vAlign w:val="center"/>
          </w:tcPr>
          <w:p w:rsidR="00733E24" w:rsidRDefault="00C35B4A">
            <w:pPr>
              <w:widowControl/>
              <w:jc w:val="center"/>
              <w:textAlignment w:val="center"/>
              <w:rPr>
                <w:sz w:val="21"/>
                <w:szCs w:val="21"/>
              </w:rPr>
            </w:pPr>
            <w:r>
              <w:rPr>
                <w:sz w:val="21"/>
                <w:szCs w:val="21"/>
              </w:rPr>
              <w:t>采样时间</w:t>
            </w:r>
          </w:p>
        </w:tc>
        <w:tc>
          <w:tcPr>
            <w:tcW w:w="1857" w:type="dxa"/>
            <w:gridSpan w:val="2"/>
            <w:vMerge w:val="restart"/>
            <w:vAlign w:val="center"/>
          </w:tcPr>
          <w:p w:rsidR="00733E24" w:rsidRDefault="00C35B4A">
            <w:pPr>
              <w:widowControl/>
              <w:jc w:val="center"/>
              <w:textAlignment w:val="center"/>
              <w:rPr>
                <w:sz w:val="21"/>
                <w:szCs w:val="21"/>
              </w:rPr>
            </w:pPr>
            <w:r>
              <w:rPr>
                <w:kern w:val="0"/>
                <w:sz w:val="21"/>
                <w:szCs w:val="21"/>
              </w:rPr>
              <w:t>采样点位、频次</w:t>
            </w:r>
          </w:p>
        </w:tc>
        <w:tc>
          <w:tcPr>
            <w:tcW w:w="1437" w:type="dxa"/>
            <w:vMerge w:val="restart"/>
            <w:vAlign w:val="center"/>
          </w:tcPr>
          <w:p w:rsidR="00733E24" w:rsidRDefault="00C35B4A">
            <w:pPr>
              <w:widowControl/>
              <w:jc w:val="center"/>
              <w:textAlignment w:val="center"/>
              <w:rPr>
                <w:kern w:val="0"/>
                <w:sz w:val="21"/>
                <w:szCs w:val="21"/>
              </w:rPr>
            </w:pPr>
            <w:r>
              <w:rPr>
                <w:kern w:val="0"/>
                <w:sz w:val="21"/>
                <w:szCs w:val="21"/>
              </w:rPr>
              <w:t>标干流量</w:t>
            </w:r>
          </w:p>
          <w:p w:rsidR="00733E24" w:rsidRDefault="00C35B4A">
            <w:pPr>
              <w:widowControl/>
              <w:jc w:val="center"/>
              <w:textAlignment w:val="center"/>
              <w:rPr>
                <w:sz w:val="21"/>
                <w:szCs w:val="21"/>
              </w:rPr>
            </w:pPr>
            <w:r>
              <w:rPr>
                <w:kern w:val="0"/>
                <w:sz w:val="21"/>
                <w:szCs w:val="21"/>
              </w:rPr>
              <w:t>（</w:t>
            </w:r>
            <w:r>
              <w:rPr>
                <w:kern w:val="0"/>
                <w:sz w:val="21"/>
                <w:szCs w:val="21"/>
              </w:rPr>
              <w:t>Nm</w:t>
            </w:r>
            <w:r>
              <w:rPr>
                <w:kern w:val="0"/>
                <w:sz w:val="21"/>
                <w:szCs w:val="21"/>
                <w:vertAlign w:val="superscript"/>
              </w:rPr>
              <w:t>3</w:t>
            </w:r>
            <w:r>
              <w:rPr>
                <w:kern w:val="0"/>
                <w:sz w:val="21"/>
                <w:szCs w:val="21"/>
              </w:rPr>
              <w:t>/h</w:t>
            </w:r>
            <w:r>
              <w:rPr>
                <w:kern w:val="0"/>
                <w:sz w:val="21"/>
                <w:szCs w:val="21"/>
              </w:rPr>
              <w:t>）</w:t>
            </w:r>
          </w:p>
        </w:tc>
        <w:tc>
          <w:tcPr>
            <w:tcW w:w="2182" w:type="dxa"/>
            <w:tcBorders>
              <w:bottom w:val="single" w:sz="4" w:space="0" w:color="auto"/>
            </w:tcBorders>
            <w:vAlign w:val="center"/>
          </w:tcPr>
          <w:p w:rsidR="00733E24" w:rsidRDefault="00C35B4A">
            <w:pPr>
              <w:pStyle w:val="15"/>
              <w:rPr>
                <w:rFonts w:ascii="Times New Roman" w:hAnsi="Times New Roman"/>
                <w:szCs w:val="21"/>
              </w:rPr>
            </w:pPr>
            <w:r>
              <w:rPr>
                <w:rFonts w:ascii="Times New Roman" w:hAnsi="Times New Roman"/>
                <w:szCs w:val="21"/>
              </w:rPr>
              <w:t>排放浓度（</w:t>
            </w:r>
            <w:r>
              <w:rPr>
                <w:rFonts w:ascii="Times New Roman" w:hAnsi="Times New Roman"/>
                <w:szCs w:val="21"/>
              </w:rPr>
              <w:t>mg/m</w:t>
            </w:r>
            <w:r>
              <w:rPr>
                <w:rFonts w:ascii="Times New Roman" w:hAnsi="Times New Roman"/>
                <w:szCs w:val="21"/>
                <w:vertAlign w:val="superscript"/>
              </w:rPr>
              <w:t>3</w:t>
            </w:r>
            <w:r>
              <w:rPr>
                <w:rFonts w:ascii="Times New Roman" w:hAnsi="Times New Roman"/>
                <w:szCs w:val="21"/>
              </w:rPr>
              <w:t>）</w:t>
            </w:r>
          </w:p>
        </w:tc>
        <w:tc>
          <w:tcPr>
            <w:tcW w:w="2183" w:type="dxa"/>
            <w:tcBorders>
              <w:bottom w:val="single" w:sz="4" w:space="0" w:color="auto"/>
            </w:tcBorders>
            <w:vAlign w:val="center"/>
          </w:tcPr>
          <w:p w:rsidR="00733E24" w:rsidRDefault="00C35B4A">
            <w:pPr>
              <w:pStyle w:val="15"/>
              <w:rPr>
                <w:rFonts w:ascii="Times New Roman" w:hAnsi="Times New Roman"/>
                <w:szCs w:val="21"/>
              </w:rPr>
            </w:pPr>
            <w:r>
              <w:rPr>
                <w:rFonts w:ascii="Times New Roman" w:hAnsi="Times New Roman"/>
                <w:szCs w:val="21"/>
              </w:rPr>
              <w:t>排放速率（</w:t>
            </w:r>
            <w:r>
              <w:rPr>
                <w:rFonts w:ascii="Times New Roman" w:hAnsi="Times New Roman"/>
                <w:szCs w:val="21"/>
              </w:rPr>
              <w:t>kg/h</w:t>
            </w:r>
            <w:r>
              <w:rPr>
                <w:rFonts w:ascii="Times New Roman" w:hAnsi="Times New Roman"/>
                <w:szCs w:val="21"/>
              </w:rPr>
              <w:t>）</w:t>
            </w:r>
          </w:p>
        </w:tc>
      </w:tr>
      <w:tr w:rsidR="00733E24">
        <w:trPr>
          <w:trHeight w:val="218"/>
          <w:tblHeader/>
          <w:jc w:val="center"/>
        </w:trPr>
        <w:tc>
          <w:tcPr>
            <w:tcW w:w="958" w:type="dxa"/>
            <w:vMerge/>
            <w:vAlign w:val="center"/>
          </w:tcPr>
          <w:p w:rsidR="00733E24" w:rsidRDefault="00733E24">
            <w:pPr>
              <w:widowControl/>
              <w:jc w:val="center"/>
              <w:textAlignment w:val="center"/>
              <w:rPr>
                <w:sz w:val="21"/>
                <w:szCs w:val="21"/>
              </w:rPr>
            </w:pPr>
          </w:p>
        </w:tc>
        <w:tc>
          <w:tcPr>
            <w:tcW w:w="1857" w:type="dxa"/>
            <w:gridSpan w:val="2"/>
            <w:vMerge/>
            <w:vAlign w:val="center"/>
          </w:tcPr>
          <w:p w:rsidR="00733E24" w:rsidRDefault="00733E24">
            <w:pPr>
              <w:widowControl/>
              <w:jc w:val="center"/>
              <w:textAlignment w:val="center"/>
              <w:rPr>
                <w:sz w:val="21"/>
                <w:szCs w:val="21"/>
              </w:rPr>
            </w:pPr>
          </w:p>
        </w:tc>
        <w:tc>
          <w:tcPr>
            <w:tcW w:w="1437" w:type="dxa"/>
            <w:vMerge/>
            <w:vAlign w:val="center"/>
          </w:tcPr>
          <w:p w:rsidR="00733E24" w:rsidRDefault="00733E24">
            <w:pPr>
              <w:widowControl/>
              <w:jc w:val="center"/>
              <w:textAlignment w:val="center"/>
              <w:rPr>
                <w:sz w:val="21"/>
                <w:szCs w:val="21"/>
              </w:rPr>
            </w:pPr>
          </w:p>
        </w:tc>
        <w:tc>
          <w:tcPr>
            <w:tcW w:w="2182" w:type="dxa"/>
            <w:tcBorders>
              <w:top w:val="single" w:sz="4" w:space="0" w:color="auto"/>
            </w:tcBorders>
            <w:vAlign w:val="center"/>
          </w:tcPr>
          <w:p w:rsidR="00733E24" w:rsidRDefault="00C35B4A">
            <w:pPr>
              <w:pStyle w:val="15"/>
              <w:rPr>
                <w:rFonts w:ascii="Times New Roman" w:hAnsi="Times New Roman"/>
                <w:szCs w:val="21"/>
              </w:rPr>
            </w:pPr>
            <w:r>
              <w:rPr>
                <w:rFonts w:ascii="Times New Roman" w:hAnsi="Times New Roman"/>
                <w:szCs w:val="21"/>
              </w:rPr>
              <w:t>实测值</w:t>
            </w:r>
          </w:p>
        </w:tc>
        <w:tc>
          <w:tcPr>
            <w:tcW w:w="2183" w:type="dxa"/>
            <w:tcBorders>
              <w:top w:val="single" w:sz="4" w:space="0" w:color="auto"/>
            </w:tcBorders>
            <w:vAlign w:val="center"/>
          </w:tcPr>
          <w:p w:rsidR="00733E24" w:rsidRDefault="00C35B4A">
            <w:pPr>
              <w:pStyle w:val="15"/>
              <w:rPr>
                <w:rFonts w:ascii="Times New Roman" w:hAnsi="Times New Roman"/>
                <w:szCs w:val="21"/>
              </w:rPr>
            </w:pPr>
            <w:r>
              <w:rPr>
                <w:rFonts w:ascii="Times New Roman" w:hAnsi="Times New Roman"/>
                <w:szCs w:val="21"/>
              </w:rPr>
              <w:t>实测值</w:t>
            </w:r>
          </w:p>
        </w:tc>
      </w:tr>
      <w:tr w:rsidR="00733E24">
        <w:trPr>
          <w:trHeight w:val="250"/>
          <w:jc w:val="center"/>
        </w:trPr>
        <w:tc>
          <w:tcPr>
            <w:tcW w:w="958" w:type="dxa"/>
            <w:vMerge w:val="restart"/>
            <w:vAlign w:val="center"/>
          </w:tcPr>
          <w:p w:rsidR="00733E24" w:rsidRDefault="00C35B4A">
            <w:pPr>
              <w:jc w:val="center"/>
              <w:rPr>
                <w:sz w:val="21"/>
                <w:szCs w:val="21"/>
              </w:rPr>
            </w:pPr>
            <w:r>
              <w:rPr>
                <w:sz w:val="21"/>
                <w:szCs w:val="21"/>
              </w:rPr>
              <w:t>2018.8.2</w:t>
            </w:r>
          </w:p>
        </w:tc>
        <w:tc>
          <w:tcPr>
            <w:tcW w:w="794" w:type="dxa"/>
            <w:vMerge w:val="restart"/>
            <w:vAlign w:val="center"/>
          </w:tcPr>
          <w:p w:rsidR="00733E24" w:rsidRDefault="00C35B4A">
            <w:pPr>
              <w:jc w:val="center"/>
              <w:rPr>
                <w:sz w:val="21"/>
                <w:szCs w:val="21"/>
              </w:rPr>
            </w:pPr>
            <w:r>
              <w:rPr>
                <w:kern w:val="0"/>
                <w:sz w:val="21"/>
                <w:szCs w:val="21"/>
              </w:rPr>
              <w:t>排气筒出口</w:t>
            </w: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第一次</w:t>
            </w:r>
          </w:p>
        </w:tc>
        <w:tc>
          <w:tcPr>
            <w:tcW w:w="1437" w:type="dxa"/>
            <w:vAlign w:val="center"/>
          </w:tcPr>
          <w:p w:rsidR="00733E24" w:rsidRDefault="00C35B4A">
            <w:pPr>
              <w:spacing w:line="360" w:lineRule="auto"/>
              <w:jc w:val="center"/>
              <w:rPr>
                <w:sz w:val="21"/>
                <w:szCs w:val="21"/>
              </w:rPr>
            </w:pPr>
            <w:r>
              <w:rPr>
                <w:rFonts w:hint="eastAsia"/>
                <w:sz w:val="21"/>
                <w:szCs w:val="21"/>
              </w:rPr>
              <w:t>1.64</w:t>
            </w:r>
            <w:r>
              <w:rPr>
                <w:rFonts w:hint="eastAsia"/>
                <w:sz w:val="21"/>
                <w:szCs w:val="21"/>
              </w:rPr>
              <w:t>×</w:t>
            </w:r>
            <w:r>
              <w:rPr>
                <w:rFonts w:hint="eastAsia"/>
                <w:sz w:val="21"/>
                <w:szCs w:val="21"/>
              </w:rPr>
              <w:t>10</w:t>
            </w:r>
            <w:r>
              <w:rPr>
                <w:rFonts w:hint="eastAsia"/>
                <w:sz w:val="21"/>
                <w:szCs w:val="21"/>
                <w:vertAlign w:val="superscript"/>
              </w:rPr>
              <w:t>4</w:t>
            </w:r>
          </w:p>
        </w:tc>
        <w:tc>
          <w:tcPr>
            <w:tcW w:w="2182" w:type="dxa"/>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7.52 </w:t>
            </w:r>
          </w:p>
        </w:tc>
        <w:tc>
          <w:tcPr>
            <w:tcW w:w="2183" w:type="dxa"/>
            <w:tcBorders>
              <w:top w:val="single" w:sz="4" w:space="0" w:color="auto"/>
              <w:bottom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0.123 </w:t>
            </w:r>
          </w:p>
        </w:tc>
      </w:tr>
      <w:tr w:rsidR="00733E24">
        <w:trPr>
          <w:trHeight w:val="278"/>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第二次</w:t>
            </w:r>
          </w:p>
        </w:tc>
        <w:tc>
          <w:tcPr>
            <w:tcW w:w="1437" w:type="dxa"/>
            <w:vAlign w:val="center"/>
          </w:tcPr>
          <w:p w:rsidR="00733E24" w:rsidRDefault="00C35B4A">
            <w:pPr>
              <w:spacing w:line="360" w:lineRule="auto"/>
              <w:jc w:val="center"/>
              <w:rPr>
                <w:sz w:val="21"/>
                <w:szCs w:val="21"/>
              </w:rPr>
            </w:pPr>
            <w:r>
              <w:rPr>
                <w:rFonts w:hint="eastAsia"/>
                <w:sz w:val="21"/>
                <w:szCs w:val="21"/>
              </w:rPr>
              <w:t>1.59</w:t>
            </w:r>
            <w:r>
              <w:rPr>
                <w:rFonts w:hint="eastAsia"/>
                <w:sz w:val="21"/>
                <w:szCs w:val="21"/>
              </w:rPr>
              <w:t>×</w:t>
            </w:r>
            <w:r>
              <w:rPr>
                <w:rFonts w:hint="eastAsia"/>
                <w:sz w:val="21"/>
                <w:szCs w:val="21"/>
              </w:rPr>
              <w:t>10</w:t>
            </w:r>
            <w:r>
              <w:rPr>
                <w:rFonts w:hint="eastAsia"/>
                <w:sz w:val="21"/>
                <w:szCs w:val="21"/>
                <w:vertAlign w:val="superscript"/>
              </w:rPr>
              <w:t>4</w:t>
            </w:r>
          </w:p>
        </w:tc>
        <w:tc>
          <w:tcPr>
            <w:tcW w:w="2182" w:type="dxa"/>
            <w:tcBorders>
              <w:bottom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9.11 </w:t>
            </w:r>
          </w:p>
        </w:tc>
        <w:tc>
          <w:tcPr>
            <w:tcW w:w="2183" w:type="dxa"/>
            <w:tcBorders>
              <w:top w:val="single" w:sz="4" w:space="0" w:color="auto"/>
              <w:bottom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0.145 </w:t>
            </w:r>
          </w:p>
        </w:tc>
      </w:tr>
      <w:tr w:rsidR="00733E24">
        <w:trPr>
          <w:trHeight w:val="275"/>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第三次</w:t>
            </w:r>
          </w:p>
        </w:tc>
        <w:tc>
          <w:tcPr>
            <w:tcW w:w="1437" w:type="dxa"/>
            <w:vAlign w:val="center"/>
          </w:tcPr>
          <w:p w:rsidR="00733E24" w:rsidRDefault="00C35B4A">
            <w:pPr>
              <w:spacing w:line="360" w:lineRule="auto"/>
              <w:jc w:val="center"/>
              <w:rPr>
                <w:sz w:val="21"/>
                <w:szCs w:val="21"/>
              </w:rPr>
            </w:pPr>
            <w:r>
              <w:rPr>
                <w:rFonts w:hint="eastAsia"/>
                <w:sz w:val="21"/>
                <w:szCs w:val="21"/>
              </w:rPr>
              <w:t>1.62</w:t>
            </w:r>
            <w:r>
              <w:rPr>
                <w:rFonts w:hint="eastAsia"/>
                <w:sz w:val="21"/>
                <w:szCs w:val="21"/>
              </w:rPr>
              <w:t>×</w:t>
            </w:r>
            <w:r>
              <w:rPr>
                <w:rFonts w:hint="eastAsia"/>
                <w:sz w:val="21"/>
                <w:szCs w:val="21"/>
              </w:rPr>
              <w:t>10</w:t>
            </w:r>
            <w:r>
              <w:rPr>
                <w:rFonts w:hint="eastAsia"/>
                <w:sz w:val="21"/>
                <w:szCs w:val="21"/>
                <w:vertAlign w:val="superscript"/>
              </w:rPr>
              <w:t>4</w:t>
            </w:r>
          </w:p>
        </w:tc>
        <w:tc>
          <w:tcPr>
            <w:tcW w:w="2182" w:type="dxa"/>
            <w:tcBorders>
              <w:top w:val="single" w:sz="4" w:space="0" w:color="auto"/>
              <w:bottom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7.96 </w:t>
            </w:r>
          </w:p>
        </w:tc>
        <w:tc>
          <w:tcPr>
            <w:tcW w:w="2183" w:type="dxa"/>
            <w:tcBorders>
              <w:top w:val="single" w:sz="4" w:space="0" w:color="auto"/>
              <w:bottom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0.129 </w:t>
            </w:r>
          </w:p>
        </w:tc>
      </w:tr>
      <w:tr w:rsidR="00733E24">
        <w:trPr>
          <w:trHeight w:val="176"/>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均值</w:t>
            </w:r>
          </w:p>
        </w:tc>
        <w:tc>
          <w:tcPr>
            <w:tcW w:w="1437" w:type="dxa"/>
            <w:vAlign w:val="bottom"/>
          </w:tcPr>
          <w:p w:rsidR="00733E24" w:rsidRDefault="00C35B4A">
            <w:pPr>
              <w:spacing w:line="360" w:lineRule="auto"/>
              <w:jc w:val="center"/>
              <w:rPr>
                <w:sz w:val="21"/>
                <w:szCs w:val="21"/>
              </w:rPr>
            </w:pPr>
            <w:r>
              <w:rPr>
                <w:rFonts w:hint="eastAsia"/>
                <w:sz w:val="21"/>
                <w:szCs w:val="21"/>
              </w:rPr>
              <w:t>1.62</w:t>
            </w:r>
            <w:r>
              <w:rPr>
                <w:rFonts w:hint="eastAsia"/>
                <w:sz w:val="21"/>
                <w:szCs w:val="21"/>
              </w:rPr>
              <w:t>×</w:t>
            </w:r>
            <w:r>
              <w:rPr>
                <w:rFonts w:hint="eastAsia"/>
                <w:sz w:val="21"/>
                <w:szCs w:val="21"/>
              </w:rPr>
              <w:t>10</w:t>
            </w:r>
            <w:r>
              <w:rPr>
                <w:rFonts w:hint="eastAsia"/>
                <w:sz w:val="21"/>
                <w:szCs w:val="21"/>
                <w:vertAlign w:val="superscript"/>
              </w:rPr>
              <w:t>4</w:t>
            </w:r>
          </w:p>
        </w:tc>
        <w:tc>
          <w:tcPr>
            <w:tcW w:w="2182" w:type="dxa"/>
            <w:tcBorders>
              <w:top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8.20 </w:t>
            </w:r>
          </w:p>
        </w:tc>
        <w:tc>
          <w:tcPr>
            <w:tcW w:w="2183" w:type="dxa"/>
            <w:tcBorders>
              <w:top w:val="single" w:sz="4" w:space="0" w:color="auto"/>
              <w:bottom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0.133 </w:t>
            </w:r>
          </w:p>
        </w:tc>
      </w:tr>
      <w:tr w:rsidR="00733E24">
        <w:trPr>
          <w:trHeight w:val="176"/>
          <w:jc w:val="center"/>
        </w:trPr>
        <w:tc>
          <w:tcPr>
            <w:tcW w:w="958" w:type="dxa"/>
            <w:vMerge w:val="restart"/>
            <w:vAlign w:val="center"/>
          </w:tcPr>
          <w:p w:rsidR="00733E24" w:rsidRDefault="00C35B4A">
            <w:pPr>
              <w:jc w:val="center"/>
              <w:rPr>
                <w:sz w:val="21"/>
                <w:szCs w:val="21"/>
              </w:rPr>
            </w:pPr>
            <w:r>
              <w:rPr>
                <w:sz w:val="21"/>
                <w:szCs w:val="21"/>
              </w:rPr>
              <w:t>2018.8.3</w:t>
            </w:r>
          </w:p>
        </w:tc>
        <w:tc>
          <w:tcPr>
            <w:tcW w:w="794" w:type="dxa"/>
            <w:vMerge w:val="restart"/>
            <w:vAlign w:val="center"/>
          </w:tcPr>
          <w:p w:rsidR="00733E24" w:rsidRDefault="00C35B4A">
            <w:pPr>
              <w:jc w:val="center"/>
              <w:rPr>
                <w:sz w:val="21"/>
                <w:szCs w:val="21"/>
              </w:rPr>
            </w:pPr>
            <w:r>
              <w:rPr>
                <w:kern w:val="0"/>
                <w:sz w:val="21"/>
                <w:szCs w:val="21"/>
              </w:rPr>
              <w:t>排气筒出口</w:t>
            </w: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第一次</w:t>
            </w:r>
          </w:p>
        </w:tc>
        <w:tc>
          <w:tcPr>
            <w:tcW w:w="1437" w:type="dxa"/>
            <w:vAlign w:val="center"/>
          </w:tcPr>
          <w:p w:rsidR="00733E24" w:rsidRDefault="00C35B4A">
            <w:pPr>
              <w:spacing w:line="360" w:lineRule="auto"/>
              <w:jc w:val="center"/>
              <w:rPr>
                <w:sz w:val="21"/>
                <w:szCs w:val="21"/>
              </w:rPr>
            </w:pPr>
            <w:r>
              <w:rPr>
                <w:rFonts w:hint="eastAsia"/>
                <w:sz w:val="21"/>
                <w:szCs w:val="21"/>
              </w:rPr>
              <w:t>1.59</w:t>
            </w:r>
            <w:r>
              <w:rPr>
                <w:rFonts w:hint="eastAsia"/>
                <w:sz w:val="21"/>
                <w:szCs w:val="21"/>
              </w:rPr>
              <w:t>×</w:t>
            </w:r>
            <w:r>
              <w:rPr>
                <w:rFonts w:hint="eastAsia"/>
                <w:sz w:val="21"/>
                <w:szCs w:val="21"/>
              </w:rPr>
              <w:t>10</w:t>
            </w:r>
            <w:r>
              <w:rPr>
                <w:rFonts w:hint="eastAsia"/>
                <w:sz w:val="21"/>
                <w:szCs w:val="21"/>
                <w:vertAlign w:val="superscript"/>
              </w:rPr>
              <w:t>4</w:t>
            </w:r>
          </w:p>
        </w:tc>
        <w:tc>
          <w:tcPr>
            <w:tcW w:w="2182" w:type="dxa"/>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8.14 </w:t>
            </w:r>
          </w:p>
        </w:tc>
        <w:tc>
          <w:tcPr>
            <w:tcW w:w="2183" w:type="dxa"/>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0.129 </w:t>
            </w:r>
          </w:p>
        </w:tc>
      </w:tr>
      <w:tr w:rsidR="00733E24">
        <w:trPr>
          <w:trHeight w:val="176"/>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第二次</w:t>
            </w:r>
          </w:p>
        </w:tc>
        <w:tc>
          <w:tcPr>
            <w:tcW w:w="1437" w:type="dxa"/>
            <w:vAlign w:val="center"/>
          </w:tcPr>
          <w:p w:rsidR="00733E24" w:rsidRDefault="00C35B4A">
            <w:pPr>
              <w:spacing w:line="360" w:lineRule="auto"/>
              <w:jc w:val="center"/>
              <w:rPr>
                <w:sz w:val="21"/>
                <w:szCs w:val="21"/>
              </w:rPr>
            </w:pPr>
            <w:r>
              <w:rPr>
                <w:rFonts w:hint="eastAsia"/>
                <w:sz w:val="21"/>
                <w:szCs w:val="21"/>
              </w:rPr>
              <w:t>1.72</w:t>
            </w:r>
            <w:r>
              <w:rPr>
                <w:rFonts w:hint="eastAsia"/>
                <w:sz w:val="21"/>
                <w:szCs w:val="21"/>
              </w:rPr>
              <w:t>×</w:t>
            </w:r>
            <w:r>
              <w:rPr>
                <w:rFonts w:hint="eastAsia"/>
                <w:sz w:val="21"/>
                <w:szCs w:val="21"/>
              </w:rPr>
              <w:t>10</w:t>
            </w:r>
            <w:r>
              <w:rPr>
                <w:rFonts w:hint="eastAsia"/>
                <w:sz w:val="21"/>
                <w:szCs w:val="21"/>
                <w:vertAlign w:val="superscript"/>
              </w:rPr>
              <w:t>4</w:t>
            </w:r>
          </w:p>
        </w:tc>
        <w:tc>
          <w:tcPr>
            <w:tcW w:w="2182" w:type="dxa"/>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8.27 </w:t>
            </w:r>
          </w:p>
        </w:tc>
        <w:tc>
          <w:tcPr>
            <w:tcW w:w="2183" w:type="dxa"/>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0.142 </w:t>
            </w:r>
          </w:p>
        </w:tc>
      </w:tr>
      <w:tr w:rsidR="00733E24">
        <w:trPr>
          <w:trHeight w:val="176"/>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第三次</w:t>
            </w:r>
          </w:p>
        </w:tc>
        <w:tc>
          <w:tcPr>
            <w:tcW w:w="1437" w:type="dxa"/>
            <w:vAlign w:val="center"/>
          </w:tcPr>
          <w:p w:rsidR="00733E24" w:rsidRDefault="00C35B4A">
            <w:pPr>
              <w:spacing w:line="360" w:lineRule="auto"/>
              <w:jc w:val="center"/>
              <w:rPr>
                <w:sz w:val="21"/>
                <w:szCs w:val="21"/>
              </w:rPr>
            </w:pPr>
            <w:r>
              <w:rPr>
                <w:rFonts w:hint="eastAsia"/>
                <w:sz w:val="21"/>
                <w:szCs w:val="21"/>
              </w:rPr>
              <w:t>1.66</w:t>
            </w:r>
            <w:r>
              <w:rPr>
                <w:rFonts w:hint="eastAsia"/>
                <w:sz w:val="21"/>
                <w:szCs w:val="21"/>
              </w:rPr>
              <w:t>×</w:t>
            </w:r>
            <w:r>
              <w:rPr>
                <w:rFonts w:hint="eastAsia"/>
                <w:sz w:val="21"/>
                <w:szCs w:val="21"/>
              </w:rPr>
              <w:t>10</w:t>
            </w:r>
            <w:r>
              <w:rPr>
                <w:rFonts w:hint="eastAsia"/>
                <w:sz w:val="21"/>
                <w:szCs w:val="21"/>
                <w:vertAlign w:val="superscript"/>
              </w:rPr>
              <w:t>4</w:t>
            </w:r>
          </w:p>
        </w:tc>
        <w:tc>
          <w:tcPr>
            <w:tcW w:w="2182" w:type="dxa"/>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8.35 </w:t>
            </w:r>
          </w:p>
        </w:tc>
        <w:tc>
          <w:tcPr>
            <w:tcW w:w="2183" w:type="dxa"/>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0.139 </w:t>
            </w:r>
          </w:p>
        </w:tc>
      </w:tr>
      <w:tr w:rsidR="00733E24">
        <w:trPr>
          <w:trHeight w:val="176"/>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均值</w:t>
            </w:r>
          </w:p>
        </w:tc>
        <w:tc>
          <w:tcPr>
            <w:tcW w:w="1437" w:type="dxa"/>
            <w:vAlign w:val="bottom"/>
          </w:tcPr>
          <w:p w:rsidR="00733E24" w:rsidRDefault="00C35B4A">
            <w:pPr>
              <w:spacing w:line="360" w:lineRule="auto"/>
              <w:jc w:val="center"/>
              <w:rPr>
                <w:sz w:val="21"/>
                <w:szCs w:val="21"/>
              </w:rPr>
            </w:pPr>
            <w:r>
              <w:rPr>
                <w:rFonts w:hint="eastAsia"/>
                <w:sz w:val="21"/>
                <w:szCs w:val="21"/>
              </w:rPr>
              <w:t>1.66</w:t>
            </w:r>
            <w:r>
              <w:rPr>
                <w:rFonts w:hint="eastAsia"/>
                <w:sz w:val="21"/>
                <w:szCs w:val="21"/>
              </w:rPr>
              <w:t>×</w:t>
            </w:r>
            <w:r>
              <w:rPr>
                <w:rFonts w:hint="eastAsia"/>
                <w:sz w:val="21"/>
                <w:szCs w:val="21"/>
              </w:rPr>
              <w:t>10</w:t>
            </w:r>
            <w:r>
              <w:rPr>
                <w:rFonts w:hint="eastAsia"/>
                <w:sz w:val="21"/>
                <w:szCs w:val="21"/>
                <w:vertAlign w:val="superscript"/>
              </w:rPr>
              <w:t>4</w:t>
            </w:r>
          </w:p>
        </w:tc>
        <w:tc>
          <w:tcPr>
            <w:tcW w:w="2182" w:type="dxa"/>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8.25 </w:t>
            </w:r>
          </w:p>
        </w:tc>
        <w:tc>
          <w:tcPr>
            <w:tcW w:w="2183" w:type="dxa"/>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0.137 </w:t>
            </w:r>
          </w:p>
        </w:tc>
      </w:tr>
      <w:tr w:rsidR="00733E24">
        <w:trPr>
          <w:trHeight w:val="176"/>
          <w:jc w:val="center"/>
        </w:trPr>
        <w:tc>
          <w:tcPr>
            <w:tcW w:w="4252" w:type="dxa"/>
            <w:gridSpan w:val="4"/>
            <w:vAlign w:val="center"/>
          </w:tcPr>
          <w:p w:rsidR="00733E24" w:rsidRDefault="00C35B4A">
            <w:pPr>
              <w:pStyle w:val="15"/>
              <w:rPr>
                <w:rFonts w:ascii="Times New Roman" w:hAnsi="Times New Roman"/>
                <w:szCs w:val="21"/>
              </w:rPr>
            </w:pPr>
            <w:r>
              <w:rPr>
                <w:rFonts w:ascii="Times New Roman" w:hAnsi="Times New Roman"/>
                <w:szCs w:val="21"/>
              </w:rPr>
              <w:t>《大气污染物综合排放标准》（</w:t>
            </w:r>
            <w:r>
              <w:rPr>
                <w:rFonts w:ascii="Times New Roman" w:hAnsi="Times New Roman"/>
                <w:szCs w:val="21"/>
              </w:rPr>
              <w:t>GB16297-1996</w:t>
            </w:r>
            <w:r>
              <w:rPr>
                <w:rFonts w:ascii="Times New Roman" w:hAnsi="Times New Roman"/>
                <w:szCs w:val="21"/>
              </w:rPr>
              <w:t>）表</w:t>
            </w:r>
            <w:r>
              <w:rPr>
                <w:rFonts w:ascii="Times New Roman" w:hAnsi="Times New Roman"/>
                <w:szCs w:val="21"/>
              </w:rPr>
              <w:t>2</w:t>
            </w:r>
            <w:r>
              <w:rPr>
                <w:rFonts w:ascii="Times New Roman" w:hAnsi="Times New Roman"/>
                <w:szCs w:val="21"/>
              </w:rPr>
              <w:t>二级标准及</w:t>
            </w:r>
            <w:r>
              <w:rPr>
                <w:rFonts w:ascii="Times New Roman" w:hAnsi="Times New Roman"/>
                <w:szCs w:val="21"/>
              </w:rPr>
              <w:t xml:space="preserve"> </w:t>
            </w:r>
            <w:r>
              <w:rPr>
                <w:rFonts w:ascii="Times New Roman" w:hAnsi="Times New Roman"/>
                <w:szCs w:val="21"/>
              </w:rPr>
              <w:t>《关于全省开展工业企业挥发性有机物专项治理工作中排放建议值的通知》（</w:t>
            </w:r>
            <w:proofErr w:type="gramStart"/>
            <w:r>
              <w:rPr>
                <w:rFonts w:ascii="Times New Roman" w:hAnsi="Times New Roman"/>
                <w:szCs w:val="21"/>
              </w:rPr>
              <w:t>豫环攻坚办</w:t>
            </w:r>
            <w:proofErr w:type="gramEnd"/>
            <w:r>
              <w:rPr>
                <w:rFonts w:ascii="Times New Roman" w:hAnsi="Times New Roman"/>
                <w:szCs w:val="21"/>
              </w:rPr>
              <w:t>【</w:t>
            </w:r>
            <w:r>
              <w:rPr>
                <w:rFonts w:ascii="Times New Roman" w:hAnsi="Times New Roman"/>
                <w:szCs w:val="21"/>
              </w:rPr>
              <w:t>2017</w:t>
            </w:r>
            <w:r>
              <w:rPr>
                <w:rFonts w:ascii="Times New Roman" w:hAnsi="Times New Roman"/>
                <w:szCs w:val="21"/>
              </w:rPr>
              <w:t>】</w:t>
            </w:r>
            <w:r>
              <w:rPr>
                <w:rFonts w:ascii="Times New Roman" w:hAnsi="Times New Roman"/>
                <w:szCs w:val="21"/>
              </w:rPr>
              <w:t>162</w:t>
            </w:r>
            <w:r>
              <w:rPr>
                <w:rFonts w:ascii="Times New Roman" w:hAnsi="Times New Roman"/>
                <w:szCs w:val="21"/>
              </w:rPr>
              <w:t>号文）有组织排放限制要求（</w:t>
            </w:r>
            <w:r>
              <w:rPr>
                <w:rFonts w:ascii="Times New Roman" w:hAnsi="Times New Roman" w:hint="eastAsia"/>
                <w:szCs w:val="21"/>
              </w:rPr>
              <w:t>表面涂装业</w:t>
            </w:r>
            <w:r>
              <w:rPr>
                <w:rFonts w:ascii="Times New Roman" w:hAnsi="Times New Roman"/>
                <w:szCs w:val="21"/>
              </w:rPr>
              <w:t>、非甲烷总烃的有组织排放限制</w:t>
            </w:r>
            <w:r>
              <w:rPr>
                <w:rFonts w:ascii="Times New Roman" w:hAnsi="Times New Roman" w:hint="eastAsia"/>
                <w:szCs w:val="21"/>
              </w:rPr>
              <w:t>）</w:t>
            </w:r>
          </w:p>
        </w:tc>
        <w:tc>
          <w:tcPr>
            <w:tcW w:w="2182" w:type="dxa"/>
            <w:vAlign w:val="center"/>
          </w:tcPr>
          <w:p w:rsidR="00733E24" w:rsidRDefault="00C35B4A">
            <w:pPr>
              <w:pStyle w:val="15"/>
              <w:rPr>
                <w:rFonts w:ascii="Times New Roman" w:hAnsi="Times New Roman"/>
                <w:color w:val="000000"/>
                <w:szCs w:val="21"/>
              </w:rPr>
            </w:pPr>
            <w:r>
              <w:rPr>
                <w:rFonts w:ascii="Times New Roman" w:hAnsi="Times New Roman" w:hint="eastAsia"/>
                <w:color w:val="000000"/>
                <w:szCs w:val="21"/>
              </w:rPr>
              <w:t>60</w:t>
            </w:r>
          </w:p>
        </w:tc>
        <w:tc>
          <w:tcPr>
            <w:tcW w:w="2183" w:type="dxa"/>
            <w:vAlign w:val="center"/>
          </w:tcPr>
          <w:p w:rsidR="00733E24" w:rsidRDefault="00C35B4A">
            <w:pPr>
              <w:pStyle w:val="15"/>
              <w:rPr>
                <w:rFonts w:ascii="Times New Roman" w:hAnsi="Times New Roman"/>
                <w:color w:val="000000"/>
                <w:szCs w:val="21"/>
              </w:rPr>
            </w:pPr>
            <w:r>
              <w:rPr>
                <w:rFonts w:ascii="Times New Roman" w:hAnsi="Times New Roman" w:hint="eastAsia"/>
                <w:color w:val="000000"/>
                <w:szCs w:val="21"/>
              </w:rPr>
              <w:t>26</w:t>
            </w:r>
          </w:p>
        </w:tc>
      </w:tr>
    </w:tbl>
    <w:p w:rsidR="00733E24" w:rsidRDefault="00C35B4A">
      <w:pPr>
        <w:pStyle w:val="a9"/>
        <w:spacing w:line="520" w:lineRule="exact"/>
        <w:ind w:firstLine="480"/>
        <w:rPr>
          <w:rFonts w:ascii="Times New Roman" w:hAnsi="Times New Roman"/>
          <w:kern w:val="2"/>
          <w:sz w:val="24"/>
        </w:rPr>
      </w:pPr>
      <w:r>
        <w:rPr>
          <w:rFonts w:ascii="Times New Roman" w:hAnsi="Times New Roman"/>
          <w:spacing w:val="-2"/>
          <w:sz w:val="24"/>
          <w:szCs w:val="24"/>
        </w:rPr>
        <w:t>由表</w:t>
      </w:r>
      <w:r>
        <w:rPr>
          <w:rFonts w:ascii="Times New Roman" w:hAnsi="Times New Roman"/>
          <w:spacing w:val="-2"/>
          <w:sz w:val="24"/>
          <w:szCs w:val="24"/>
        </w:rPr>
        <w:t>9-</w:t>
      </w:r>
      <w:r>
        <w:rPr>
          <w:rFonts w:ascii="Times New Roman" w:hAnsi="Times New Roman" w:hint="eastAsia"/>
          <w:spacing w:val="-2"/>
          <w:sz w:val="24"/>
          <w:szCs w:val="24"/>
        </w:rPr>
        <w:t>3</w:t>
      </w:r>
      <w:r>
        <w:rPr>
          <w:rFonts w:ascii="Times New Roman" w:hAnsi="Times New Roman"/>
          <w:spacing w:val="-2"/>
          <w:sz w:val="24"/>
          <w:szCs w:val="24"/>
        </w:rPr>
        <w:t>可知，</w:t>
      </w:r>
      <w:r>
        <w:rPr>
          <w:rFonts w:ascii="Times New Roman" w:hAnsi="Times New Roman" w:hint="eastAsia"/>
          <w:spacing w:val="-2"/>
          <w:sz w:val="24"/>
          <w:szCs w:val="24"/>
        </w:rPr>
        <w:t>验收监测期间，喷粉防腐工序</w:t>
      </w:r>
      <w:r>
        <w:rPr>
          <w:rFonts w:ascii="Times New Roman" w:hAnsi="Times New Roman" w:hint="eastAsia"/>
          <w:spacing w:val="-2"/>
          <w:sz w:val="24"/>
          <w:szCs w:val="24"/>
        </w:rPr>
        <w:t>3#</w:t>
      </w:r>
      <w:r>
        <w:rPr>
          <w:rFonts w:ascii="Times New Roman" w:hAnsi="Times New Roman" w:hint="eastAsia"/>
          <w:spacing w:val="-2"/>
          <w:sz w:val="24"/>
          <w:szCs w:val="24"/>
        </w:rPr>
        <w:t>排气筒（排气筒高度</w:t>
      </w:r>
      <w:r>
        <w:rPr>
          <w:rFonts w:ascii="Times New Roman" w:hAnsi="Times New Roman" w:hint="eastAsia"/>
          <w:spacing w:val="-2"/>
          <w:sz w:val="24"/>
          <w:szCs w:val="24"/>
        </w:rPr>
        <w:t>22m</w:t>
      </w:r>
      <w:r>
        <w:rPr>
          <w:rFonts w:ascii="Times New Roman" w:hAnsi="Times New Roman" w:hint="eastAsia"/>
          <w:spacing w:val="-2"/>
          <w:sz w:val="24"/>
          <w:szCs w:val="24"/>
        </w:rPr>
        <w:t>）</w:t>
      </w:r>
      <w:proofErr w:type="gramStart"/>
      <w:r>
        <w:rPr>
          <w:rFonts w:ascii="Times New Roman" w:hAnsi="Times New Roman"/>
          <w:spacing w:val="-2"/>
          <w:sz w:val="24"/>
          <w:szCs w:val="24"/>
        </w:rPr>
        <w:t>出</w:t>
      </w:r>
      <w:r>
        <w:rPr>
          <w:rFonts w:ascii="Times New Roman" w:hAnsi="Times New Roman"/>
          <w:kern w:val="2"/>
          <w:sz w:val="24"/>
        </w:rPr>
        <w:t>口</w:t>
      </w:r>
      <w:r>
        <w:rPr>
          <w:rFonts w:ascii="Times New Roman" w:hAnsi="Times New Roman" w:hint="eastAsia"/>
          <w:kern w:val="2"/>
          <w:sz w:val="24"/>
        </w:rPr>
        <w:t>非</w:t>
      </w:r>
      <w:proofErr w:type="gramEnd"/>
      <w:r>
        <w:rPr>
          <w:rFonts w:ascii="Times New Roman" w:hAnsi="Times New Roman" w:hint="eastAsia"/>
          <w:kern w:val="2"/>
          <w:sz w:val="24"/>
        </w:rPr>
        <w:t>甲烷总烃</w:t>
      </w:r>
      <w:r>
        <w:rPr>
          <w:rFonts w:ascii="Times New Roman" w:hAnsi="Times New Roman"/>
          <w:kern w:val="2"/>
          <w:sz w:val="24"/>
        </w:rPr>
        <w:t>排放浓度范围为</w:t>
      </w:r>
      <w:r>
        <w:rPr>
          <w:rFonts w:ascii="Times New Roman" w:hAnsi="Times New Roman"/>
          <w:kern w:val="2"/>
          <w:sz w:val="24"/>
        </w:rPr>
        <w:t>19.4</w:t>
      </w:r>
      <w:r>
        <w:rPr>
          <w:rFonts w:ascii="Times New Roman" w:hAnsi="Times New Roman"/>
          <w:kern w:val="2"/>
          <w:sz w:val="24"/>
          <w:szCs w:val="22"/>
        </w:rPr>
        <w:t>~</w:t>
      </w:r>
      <w:r>
        <w:rPr>
          <w:rFonts w:ascii="Times New Roman" w:hAnsi="Times New Roman"/>
          <w:kern w:val="2"/>
          <w:sz w:val="24"/>
        </w:rPr>
        <w:t>25.3mg/m</w:t>
      </w:r>
      <w:r>
        <w:rPr>
          <w:rFonts w:ascii="Times New Roman" w:hAnsi="Times New Roman"/>
          <w:kern w:val="2"/>
          <w:sz w:val="24"/>
          <w:vertAlign w:val="superscript"/>
        </w:rPr>
        <w:t>3</w:t>
      </w:r>
      <w:r>
        <w:rPr>
          <w:rFonts w:ascii="Times New Roman" w:hAnsi="Times New Roman"/>
          <w:kern w:val="2"/>
          <w:sz w:val="24"/>
        </w:rPr>
        <w:t>，排气速率范围为</w:t>
      </w:r>
      <w:r>
        <w:rPr>
          <w:rFonts w:ascii="Times New Roman" w:hAnsi="Times New Roman"/>
          <w:kern w:val="2"/>
          <w:sz w:val="24"/>
        </w:rPr>
        <w:t>0.32</w:t>
      </w:r>
      <w:r>
        <w:rPr>
          <w:rFonts w:ascii="Times New Roman" w:hAnsi="Times New Roman"/>
          <w:kern w:val="2"/>
          <w:sz w:val="24"/>
          <w:szCs w:val="22"/>
        </w:rPr>
        <w:t>6~0.4</w:t>
      </w:r>
      <w:r>
        <w:rPr>
          <w:rFonts w:ascii="Times New Roman" w:hAnsi="Times New Roman"/>
          <w:kern w:val="2"/>
          <w:sz w:val="24"/>
        </w:rPr>
        <w:t>39kg/h</w:t>
      </w:r>
      <w:r>
        <w:rPr>
          <w:rFonts w:ascii="Times New Roman" w:hAnsi="Times New Roman"/>
          <w:kern w:val="2"/>
          <w:sz w:val="24"/>
        </w:rPr>
        <w:t>；</w:t>
      </w:r>
      <w:r>
        <w:rPr>
          <w:rFonts w:ascii="Times New Roman" w:hAnsi="Times New Roman" w:hint="eastAsia"/>
          <w:kern w:val="2"/>
          <w:sz w:val="24"/>
        </w:rPr>
        <w:t>非甲烷总烃</w:t>
      </w:r>
      <w:r>
        <w:rPr>
          <w:rFonts w:ascii="Times New Roman" w:hAnsi="Times New Roman"/>
          <w:spacing w:val="-2"/>
          <w:sz w:val="24"/>
          <w:szCs w:val="24"/>
        </w:rPr>
        <w:t>排放浓度和排放速率均可以满足</w:t>
      </w:r>
      <w:r>
        <w:rPr>
          <w:rFonts w:ascii="Times New Roman" w:hAnsi="Times New Roman" w:hint="eastAsia"/>
          <w:spacing w:val="-2"/>
          <w:sz w:val="24"/>
          <w:szCs w:val="24"/>
        </w:rPr>
        <w:t>《大气污染物综合排放标准》（</w:t>
      </w:r>
      <w:r>
        <w:rPr>
          <w:rFonts w:ascii="Times New Roman" w:hAnsi="Times New Roman" w:hint="eastAsia"/>
          <w:spacing w:val="-2"/>
          <w:sz w:val="24"/>
          <w:szCs w:val="24"/>
        </w:rPr>
        <w:t>GB16297-1996</w:t>
      </w:r>
      <w:r>
        <w:rPr>
          <w:rFonts w:ascii="Times New Roman" w:hAnsi="Times New Roman" w:hint="eastAsia"/>
          <w:spacing w:val="-2"/>
          <w:sz w:val="24"/>
          <w:szCs w:val="24"/>
        </w:rPr>
        <w:t>）表</w:t>
      </w:r>
      <w:r>
        <w:rPr>
          <w:rFonts w:ascii="Times New Roman" w:hAnsi="Times New Roman" w:hint="eastAsia"/>
          <w:spacing w:val="-2"/>
          <w:sz w:val="24"/>
          <w:szCs w:val="24"/>
        </w:rPr>
        <w:t>2</w:t>
      </w:r>
      <w:r>
        <w:rPr>
          <w:rFonts w:ascii="Times New Roman" w:hAnsi="Times New Roman" w:hint="eastAsia"/>
          <w:spacing w:val="-2"/>
          <w:sz w:val="24"/>
          <w:szCs w:val="24"/>
        </w:rPr>
        <w:t>二级标准（</w:t>
      </w:r>
      <w:r>
        <w:rPr>
          <w:rFonts w:ascii="Times New Roman" w:hAnsi="Times New Roman"/>
          <w:spacing w:val="-2"/>
          <w:sz w:val="24"/>
          <w:szCs w:val="24"/>
        </w:rPr>
        <w:t>排放速率为</w:t>
      </w:r>
      <w:r>
        <w:rPr>
          <w:rFonts w:ascii="Times New Roman" w:hAnsi="Times New Roman" w:hint="eastAsia"/>
          <w:spacing w:val="-2"/>
          <w:sz w:val="24"/>
          <w:szCs w:val="24"/>
        </w:rPr>
        <w:t>26</w:t>
      </w:r>
      <w:r>
        <w:rPr>
          <w:rFonts w:ascii="Times New Roman" w:hAnsi="Times New Roman"/>
          <w:spacing w:val="-2"/>
          <w:sz w:val="24"/>
          <w:szCs w:val="24"/>
        </w:rPr>
        <w:t>kg/h</w:t>
      </w:r>
      <w:r>
        <w:rPr>
          <w:rFonts w:ascii="Times New Roman" w:hAnsi="Times New Roman" w:hint="eastAsia"/>
          <w:spacing w:val="-2"/>
          <w:sz w:val="24"/>
          <w:szCs w:val="24"/>
        </w:rPr>
        <w:t>）及</w:t>
      </w:r>
      <w:r>
        <w:rPr>
          <w:rFonts w:ascii="Times New Roman" w:hAnsi="Times New Roman" w:hint="eastAsia"/>
          <w:spacing w:val="-2"/>
          <w:sz w:val="24"/>
          <w:szCs w:val="24"/>
        </w:rPr>
        <w:t xml:space="preserve"> </w:t>
      </w:r>
      <w:r>
        <w:rPr>
          <w:rFonts w:ascii="Times New Roman" w:hAnsi="Times New Roman" w:hint="eastAsia"/>
          <w:spacing w:val="-2"/>
          <w:sz w:val="24"/>
          <w:szCs w:val="24"/>
        </w:rPr>
        <w:t>《关于全省开展工业企业挥发性有机物专项治理工作中排放建议值的通知》（</w:t>
      </w:r>
      <w:proofErr w:type="gramStart"/>
      <w:r>
        <w:rPr>
          <w:rFonts w:ascii="Times New Roman" w:hAnsi="Times New Roman" w:hint="eastAsia"/>
          <w:spacing w:val="-2"/>
          <w:sz w:val="24"/>
          <w:szCs w:val="24"/>
        </w:rPr>
        <w:t>豫环攻坚办</w:t>
      </w:r>
      <w:proofErr w:type="gramEnd"/>
      <w:r>
        <w:rPr>
          <w:rFonts w:ascii="Times New Roman" w:hAnsi="Times New Roman" w:hint="eastAsia"/>
          <w:spacing w:val="-2"/>
          <w:sz w:val="24"/>
          <w:szCs w:val="24"/>
        </w:rPr>
        <w:t>【</w:t>
      </w:r>
      <w:r>
        <w:rPr>
          <w:rFonts w:ascii="Times New Roman" w:hAnsi="Times New Roman" w:hint="eastAsia"/>
          <w:spacing w:val="-2"/>
          <w:sz w:val="24"/>
          <w:szCs w:val="24"/>
        </w:rPr>
        <w:t>2017</w:t>
      </w:r>
      <w:r>
        <w:rPr>
          <w:rFonts w:ascii="Times New Roman" w:hAnsi="Times New Roman" w:hint="eastAsia"/>
          <w:spacing w:val="-2"/>
          <w:sz w:val="24"/>
          <w:szCs w:val="24"/>
        </w:rPr>
        <w:t>】</w:t>
      </w:r>
      <w:r>
        <w:rPr>
          <w:rFonts w:ascii="Times New Roman" w:hAnsi="Times New Roman" w:hint="eastAsia"/>
          <w:spacing w:val="-2"/>
          <w:sz w:val="24"/>
          <w:szCs w:val="24"/>
        </w:rPr>
        <w:t>162</w:t>
      </w:r>
      <w:r>
        <w:rPr>
          <w:rFonts w:ascii="Times New Roman" w:hAnsi="Times New Roman" w:hint="eastAsia"/>
          <w:spacing w:val="-2"/>
          <w:sz w:val="24"/>
          <w:szCs w:val="24"/>
        </w:rPr>
        <w:t>号文）有组织排放限制要求（表面涂装业、非甲烷总烃的有组织排放限制</w:t>
      </w:r>
      <w:r>
        <w:rPr>
          <w:rFonts w:ascii="Times New Roman" w:hAnsi="Times New Roman"/>
          <w:spacing w:val="-2"/>
          <w:sz w:val="24"/>
          <w:szCs w:val="24"/>
        </w:rPr>
        <w:t>排放浓度为</w:t>
      </w:r>
      <w:r>
        <w:rPr>
          <w:rFonts w:ascii="Times New Roman" w:hAnsi="Times New Roman" w:hint="eastAsia"/>
          <w:spacing w:val="-2"/>
          <w:sz w:val="24"/>
          <w:szCs w:val="24"/>
        </w:rPr>
        <w:t>60</w:t>
      </w:r>
      <w:r>
        <w:rPr>
          <w:rFonts w:ascii="Times New Roman" w:hAnsi="Times New Roman"/>
          <w:spacing w:val="-2"/>
          <w:sz w:val="24"/>
          <w:szCs w:val="24"/>
        </w:rPr>
        <w:t>mg/m</w:t>
      </w:r>
      <w:r>
        <w:rPr>
          <w:rFonts w:ascii="Times New Roman" w:hAnsi="Times New Roman"/>
          <w:spacing w:val="-2"/>
          <w:sz w:val="24"/>
          <w:szCs w:val="24"/>
          <w:vertAlign w:val="superscript"/>
        </w:rPr>
        <w:t>3</w:t>
      </w:r>
      <w:r>
        <w:rPr>
          <w:rFonts w:ascii="Times New Roman" w:hAnsi="Times New Roman" w:hint="eastAsia"/>
          <w:spacing w:val="-2"/>
          <w:sz w:val="24"/>
          <w:szCs w:val="24"/>
        </w:rPr>
        <w:t>）的</w:t>
      </w:r>
      <w:r>
        <w:rPr>
          <w:rFonts w:ascii="Times New Roman" w:hAnsi="Times New Roman"/>
          <w:spacing w:val="-2"/>
          <w:sz w:val="24"/>
          <w:szCs w:val="24"/>
        </w:rPr>
        <w:t>要求</w:t>
      </w:r>
      <w:r>
        <w:rPr>
          <w:rFonts w:ascii="Times New Roman" w:hAnsi="Times New Roman" w:hint="eastAsia"/>
          <w:spacing w:val="-2"/>
          <w:sz w:val="24"/>
          <w:szCs w:val="24"/>
        </w:rPr>
        <w:t>。</w:t>
      </w:r>
    </w:p>
    <w:p w:rsidR="00733E24" w:rsidRDefault="00C35B4A">
      <w:pPr>
        <w:tabs>
          <w:tab w:val="left" w:pos="4080"/>
          <w:tab w:val="left" w:pos="5040"/>
        </w:tabs>
        <w:snapToGrid w:val="0"/>
        <w:spacing w:line="520" w:lineRule="exact"/>
        <w:rPr>
          <w:rFonts w:eastAsia="黑体"/>
          <w:sz w:val="21"/>
          <w:szCs w:val="21"/>
        </w:rPr>
      </w:pPr>
      <w:r>
        <w:rPr>
          <w:rFonts w:eastAsia="黑体"/>
          <w:sz w:val="21"/>
          <w:szCs w:val="21"/>
        </w:rPr>
        <w:t>表</w:t>
      </w:r>
      <w:r>
        <w:rPr>
          <w:rFonts w:eastAsia="黑体"/>
          <w:sz w:val="21"/>
          <w:szCs w:val="21"/>
        </w:rPr>
        <w:t>9-</w:t>
      </w:r>
      <w:r>
        <w:rPr>
          <w:rFonts w:eastAsia="黑体" w:hint="eastAsia"/>
          <w:sz w:val="21"/>
          <w:szCs w:val="21"/>
        </w:rPr>
        <w:t>4</w:t>
      </w:r>
      <w:r>
        <w:rPr>
          <w:rFonts w:eastAsia="黑体"/>
          <w:sz w:val="21"/>
          <w:szCs w:val="21"/>
        </w:rPr>
        <w:t xml:space="preserve">          </w:t>
      </w:r>
      <w:r>
        <w:rPr>
          <w:rFonts w:eastAsia="黑体"/>
          <w:sz w:val="21"/>
          <w:szCs w:val="21"/>
        </w:rPr>
        <w:t>有组织排放</w:t>
      </w:r>
      <w:r>
        <w:rPr>
          <w:rFonts w:eastAsia="黑体" w:hint="eastAsia"/>
          <w:sz w:val="21"/>
          <w:szCs w:val="21"/>
        </w:rPr>
        <w:t>颗粒物</w:t>
      </w:r>
      <w:r>
        <w:rPr>
          <w:rFonts w:eastAsia="黑体"/>
          <w:sz w:val="21"/>
          <w:szCs w:val="21"/>
        </w:rPr>
        <w:t>废气（</w:t>
      </w:r>
      <w:r>
        <w:rPr>
          <w:rFonts w:eastAsia="黑体" w:hint="eastAsia"/>
          <w:sz w:val="21"/>
          <w:szCs w:val="21"/>
        </w:rPr>
        <w:t>抛丸喷砂工序</w:t>
      </w:r>
      <w:r>
        <w:rPr>
          <w:rFonts w:eastAsia="黑体" w:hint="eastAsia"/>
          <w:sz w:val="21"/>
          <w:szCs w:val="21"/>
        </w:rPr>
        <w:t>4#</w:t>
      </w:r>
      <w:r>
        <w:rPr>
          <w:rFonts w:eastAsia="黑体" w:hint="eastAsia"/>
          <w:sz w:val="21"/>
          <w:szCs w:val="21"/>
        </w:rPr>
        <w:t>排气筒</w:t>
      </w:r>
      <w:r>
        <w:rPr>
          <w:rFonts w:eastAsia="黑体"/>
          <w:sz w:val="21"/>
          <w:szCs w:val="21"/>
        </w:rPr>
        <w:t>）检测结果</w:t>
      </w:r>
    </w:p>
    <w:tbl>
      <w:tblPr>
        <w:tblW w:w="8617" w:type="dxa"/>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CellMar>
          <w:top w:w="17" w:type="dxa"/>
          <w:left w:w="0" w:type="dxa"/>
          <w:bottom w:w="17" w:type="dxa"/>
          <w:right w:w="0" w:type="dxa"/>
        </w:tblCellMar>
        <w:tblLook w:val="04A0"/>
      </w:tblPr>
      <w:tblGrid>
        <w:gridCol w:w="1300"/>
        <w:gridCol w:w="1075"/>
        <w:gridCol w:w="1439"/>
        <w:gridCol w:w="1756"/>
        <w:gridCol w:w="1525"/>
        <w:gridCol w:w="1522"/>
      </w:tblGrid>
      <w:tr w:rsidR="00733E24">
        <w:trPr>
          <w:trHeight w:val="303"/>
          <w:tblHeader/>
          <w:jc w:val="center"/>
        </w:trPr>
        <w:tc>
          <w:tcPr>
            <w:tcW w:w="1300" w:type="dxa"/>
            <w:vMerge w:val="restart"/>
            <w:vAlign w:val="center"/>
          </w:tcPr>
          <w:p w:rsidR="00733E24" w:rsidRDefault="00C35B4A">
            <w:pPr>
              <w:widowControl/>
              <w:jc w:val="center"/>
              <w:textAlignment w:val="center"/>
              <w:rPr>
                <w:sz w:val="21"/>
                <w:szCs w:val="21"/>
              </w:rPr>
            </w:pPr>
            <w:r>
              <w:rPr>
                <w:sz w:val="21"/>
                <w:szCs w:val="21"/>
              </w:rPr>
              <w:t>采样时间</w:t>
            </w:r>
          </w:p>
        </w:tc>
        <w:tc>
          <w:tcPr>
            <w:tcW w:w="2514" w:type="dxa"/>
            <w:gridSpan w:val="2"/>
            <w:vMerge w:val="restart"/>
            <w:vAlign w:val="center"/>
          </w:tcPr>
          <w:p w:rsidR="00733E24" w:rsidRDefault="00C35B4A">
            <w:pPr>
              <w:widowControl/>
              <w:jc w:val="center"/>
              <w:textAlignment w:val="center"/>
              <w:rPr>
                <w:sz w:val="21"/>
                <w:szCs w:val="21"/>
              </w:rPr>
            </w:pPr>
            <w:r>
              <w:rPr>
                <w:kern w:val="0"/>
                <w:sz w:val="21"/>
                <w:szCs w:val="21"/>
              </w:rPr>
              <w:t>采样点位、频次</w:t>
            </w:r>
          </w:p>
        </w:tc>
        <w:tc>
          <w:tcPr>
            <w:tcW w:w="1756" w:type="dxa"/>
            <w:vMerge w:val="restart"/>
            <w:vAlign w:val="center"/>
          </w:tcPr>
          <w:p w:rsidR="00733E24" w:rsidRDefault="00C35B4A">
            <w:pPr>
              <w:widowControl/>
              <w:jc w:val="center"/>
              <w:textAlignment w:val="center"/>
              <w:rPr>
                <w:kern w:val="0"/>
                <w:sz w:val="21"/>
                <w:szCs w:val="21"/>
              </w:rPr>
            </w:pPr>
            <w:r>
              <w:rPr>
                <w:kern w:val="0"/>
                <w:sz w:val="21"/>
                <w:szCs w:val="21"/>
              </w:rPr>
              <w:t>标干流量</w:t>
            </w:r>
          </w:p>
          <w:p w:rsidR="00733E24" w:rsidRDefault="00C35B4A">
            <w:pPr>
              <w:widowControl/>
              <w:jc w:val="center"/>
              <w:textAlignment w:val="center"/>
              <w:rPr>
                <w:sz w:val="21"/>
                <w:szCs w:val="21"/>
              </w:rPr>
            </w:pPr>
            <w:r>
              <w:rPr>
                <w:kern w:val="0"/>
                <w:sz w:val="21"/>
                <w:szCs w:val="21"/>
              </w:rPr>
              <w:t>（</w:t>
            </w:r>
            <w:r>
              <w:rPr>
                <w:kern w:val="0"/>
                <w:sz w:val="21"/>
                <w:szCs w:val="21"/>
              </w:rPr>
              <w:t>Nm</w:t>
            </w:r>
            <w:r>
              <w:rPr>
                <w:kern w:val="0"/>
                <w:sz w:val="21"/>
                <w:szCs w:val="21"/>
                <w:vertAlign w:val="superscript"/>
              </w:rPr>
              <w:t>3</w:t>
            </w:r>
            <w:r>
              <w:rPr>
                <w:kern w:val="0"/>
                <w:sz w:val="21"/>
                <w:szCs w:val="21"/>
              </w:rPr>
              <w:t>/h</w:t>
            </w:r>
            <w:r>
              <w:rPr>
                <w:kern w:val="0"/>
                <w:sz w:val="21"/>
                <w:szCs w:val="21"/>
              </w:rPr>
              <w:t>）</w:t>
            </w:r>
          </w:p>
        </w:tc>
        <w:tc>
          <w:tcPr>
            <w:tcW w:w="3047" w:type="dxa"/>
            <w:gridSpan w:val="2"/>
            <w:tcBorders>
              <w:bottom w:val="single" w:sz="4" w:space="0" w:color="auto"/>
            </w:tcBorders>
            <w:vAlign w:val="center"/>
          </w:tcPr>
          <w:p w:rsidR="00733E24" w:rsidRDefault="00C35B4A">
            <w:pPr>
              <w:pStyle w:val="15"/>
              <w:rPr>
                <w:rFonts w:ascii="Times New Roman" w:hAnsi="Times New Roman"/>
                <w:szCs w:val="21"/>
              </w:rPr>
            </w:pPr>
            <w:r>
              <w:rPr>
                <w:rFonts w:ascii="Times New Roman" w:hAnsi="Times New Roman"/>
                <w:szCs w:val="21"/>
              </w:rPr>
              <w:t>颗粒物</w:t>
            </w:r>
          </w:p>
        </w:tc>
      </w:tr>
      <w:tr w:rsidR="00733E24">
        <w:trPr>
          <w:trHeight w:val="406"/>
          <w:tblHeader/>
          <w:jc w:val="center"/>
        </w:trPr>
        <w:tc>
          <w:tcPr>
            <w:tcW w:w="1300" w:type="dxa"/>
            <w:vMerge/>
            <w:vAlign w:val="center"/>
          </w:tcPr>
          <w:p w:rsidR="00733E24" w:rsidRDefault="00733E24">
            <w:pPr>
              <w:widowControl/>
              <w:jc w:val="center"/>
              <w:textAlignment w:val="center"/>
              <w:rPr>
                <w:sz w:val="21"/>
                <w:szCs w:val="21"/>
              </w:rPr>
            </w:pPr>
          </w:p>
        </w:tc>
        <w:tc>
          <w:tcPr>
            <w:tcW w:w="2514" w:type="dxa"/>
            <w:gridSpan w:val="2"/>
            <w:vMerge/>
            <w:vAlign w:val="center"/>
          </w:tcPr>
          <w:p w:rsidR="00733E24" w:rsidRDefault="00733E24">
            <w:pPr>
              <w:widowControl/>
              <w:jc w:val="center"/>
              <w:textAlignment w:val="center"/>
              <w:rPr>
                <w:kern w:val="0"/>
                <w:sz w:val="21"/>
                <w:szCs w:val="21"/>
              </w:rPr>
            </w:pPr>
          </w:p>
        </w:tc>
        <w:tc>
          <w:tcPr>
            <w:tcW w:w="1756" w:type="dxa"/>
            <w:vMerge/>
            <w:vAlign w:val="center"/>
          </w:tcPr>
          <w:p w:rsidR="00733E24" w:rsidRDefault="00733E24">
            <w:pPr>
              <w:widowControl/>
              <w:jc w:val="center"/>
              <w:textAlignment w:val="center"/>
              <w:rPr>
                <w:kern w:val="0"/>
                <w:sz w:val="21"/>
                <w:szCs w:val="21"/>
              </w:rPr>
            </w:pPr>
          </w:p>
        </w:tc>
        <w:tc>
          <w:tcPr>
            <w:tcW w:w="1525" w:type="dxa"/>
            <w:tcBorders>
              <w:top w:val="single" w:sz="4" w:space="0" w:color="auto"/>
              <w:right w:val="single" w:sz="4" w:space="0" w:color="auto"/>
            </w:tcBorders>
            <w:vAlign w:val="center"/>
          </w:tcPr>
          <w:p w:rsidR="00733E24" w:rsidRDefault="00C35B4A">
            <w:pPr>
              <w:pStyle w:val="15"/>
              <w:spacing w:line="240" w:lineRule="atLeast"/>
              <w:rPr>
                <w:rFonts w:ascii="Times New Roman" w:hAnsi="Times New Roman"/>
                <w:szCs w:val="21"/>
              </w:rPr>
            </w:pPr>
            <w:r>
              <w:rPr>
                <w:rFonts w:ascii="Times New Roman" w:hAnsi="Times New Roman"/>
                <w:szCs w:val="21"/>
              </w:rPr>
              <w:t>排放浓度（</w:t>
            </w:r>
            <w:r>
              <w:rPr>
                <w:rFonts w:ascii="Times New Roman" w:hAnsi="Times New Roman"/>
                <w:szCs w:val="21"/>
              </w:rPr>
              <w:t>mg/m</w:t>
            </w:r>
            <w:r>
              <w:rPr>
                <w:rFonts w:ascii="Times New Roman" w:hAnsi="Times New Roman"/>
                <w:szCs w:val="21"/>
                <w:vertAlign w:val="superscript"/>
              </w:rPr>
              <w:t>3</w:t>
            </w:r>
            <w:r>
              <w:rPr>
                <w:rFonts w:ascii="Times New Roman" w:hAnsi="Times New Roman"/>
                <w:szCs w:val="21"/>
              </w:rPr>
              <w:t>）</w:t>
            </w:r>
          </w:p>
        </w:tc>
        <w:tc>
          <w:tcPr>
            <w:tcW w:w="1522" w:type="dxa"/>
            <w:tcBorders>
              <w:top w:val="single" w:sz="4" w:space="0" w:color="auto"/>
              <w:left w:val="single" w:sz="4" w:space="0" w:color="auto"/>
            </w:tcBorders>
            <w:vAlign w:val="center"/>
          </w:tcPr>
          <w:p w:rsidR="00733E24" w:rsidRDefault="00C35B4A">
            <w:pPr>
              <w:pStyle w:val="15"/>
              <w:spacing w:line="240" w:lineRule="atLeast"/>
              <w:rPr>
                <w:rFonts w:ascii="Times New Roman" w:hAnsi="Times New Roman"/>
                <w:szCs w:val="21"/>
              </w:rPr>
            </w:pPr>
            <w:r>
              <w:rPr>
                <w:rFonts w:ascii="Times New Roman" w:hAnsi="Times New Roman"/>
                <w:szCs w:val="21"/>
              </w:rPr>
              <w:t>排放速率（</w:t>
            </w:r>
            <w:r>
              <w:rPr>
                <w:rFonts w:ascii="Times New Roman" w:hAnsi="Times New Roman"/>
                <w:szCs w:val="21"/>
              </w:rPr>
              <w:t>kg/h</w:t>
            </w:r>
            <w:r>
              <w:rPr>
                <w:rFonts w:ascii="Times New Roman" w:hAnsi="Times New Roman"/>
                <w:szCs w:val="21"/>
              </w:rPr>
              <w:t>）</w:t>
            </w:r>
          </w:p>
        </w:tc>
      </w:tr>
      <w:tr w:rsidR="00733E24">
        <w:trPr>
          <w:trHeight w:val="250"/>
          <w:jc w:val="center"/>
        </w:trPr>
        <w:tc>
          <w:tcPr>
            <w:tcW w:w="1300" w:type="dxa"/>
            <w:vMerge w:val="restart"/>
            <w:vAlign w:val="center"/>
          </w:tcPr>
          <w:p w:rsidR="00733E24" w:rsidRDefault="00C35B4A">
            <w:pPr>
              <w:jc w:val="center"/>
              <w:rPr>
                <w:sz w:val="21"/>
                <w:szCs w:val="21"/>
              </w:rPr>
            </w:pPr>
            <w:r>
              <w:rPr>
                <w:sz w:val="21"/>
                <w:szCs w:val="21"/>
              </w:rPr>
              <w:t>2018.8.2</w:t>
            </w:r>
          </w:p>
        </w:tc>
        <w:tc>
          <w:tcPr>
            <w:tcW w:w="1075" w:type="dxa"/>
            <w:vMerge w:val="restart"/>
            <w:vAlign w:val="center"/>
          </w:tcPr>
          <w:p w:rsidR="00733E24" w:rsidRDefault="00C35B4A">
            <w:pPr>
              <w:jc w:val="center"/>
              <w:rPr>
                <w:sz w:val="21"/>
                <w:szCs w:val="21"/>
              </w:rPr>
            </w:pPr>
            <w:r>
              <w:rPr>
                <w:kern w:val="0"/>
                <w:sz w:val="21"/>
                <w:szCs w:val="21"/>
              </w:rPr>
              <w:t>排气筒出口</w:t>
            </w:r>
          </w:p>
        </w:tc>
        <w:tc>
          <w:tcPr>
            <w:tcW w:w="1439" w:type="dxa"/>
            <w:vAlign w:val="center"/>
          </w:tcPr>
          <w:p w:rsidR="00733E24" w:rsidRDefault="00C35B4A">
            <w:pPr>
              <w:pStyle w:val="15"/>
              <w:rPr>
                <w:rFonts w:ascii="Times New Roman" w:hAnsi="Times New Roman"/>
                <w:szCs w:val="21"/>
              </w:rPr>
            </w:pPr>
            <w:r>
              <w:rPr>
                <w:rFonts w:ascii="Times New Roman" w:hAnsi="Times New Roman"/>
                <w:szCs w:val="21"/>
              </w:rPr>
              <w:t>第一次</w:t>
            </w:r>
          </w:p>
        </w:tc>
        <w:tc>
          <w:tcPr>
            <w:tcW w:w="1756" w:type="dxa"/>
            <w:vAlign w:val="center"/>
          </w:tcPr>
          <w:p w:rsidR="00733E24" w:rsidRDefault="00C35B4A">
            <w:pPr>
              <w:spacing w:line="360" w:lineRule="auto"/>
              <w:jc w:val="center"/>
              <w:rPr>
                <w:sz w:val="21"/>
                <w:szCs w:val="21"/>
              </w:rPr>
            </w:pPr>
            <w:r>
              <w:rPr>
                <w:rFonts w:hint="eastAsia"/>
                <w:sz w:val="21"/>
                <w:szCs w:val="21"/>
              </w:rPr>
              <w:t>3.14</w:t>
            </w:r>
            <w:r>
              <w:rPr>
                <w:rFonts w:hint="eastAsia"/>
                <w:sz w:val="21"/>
                <w:szCs w:val="21"/>
              </w:rPr>
              <w:t>×</w:t>
            </w:r>
            <w:r>
              <w:rPr>
                <w:rFonts w:hint="eastAsia"/>
                <w:sz w:val="21"/>
                <w:szCs w:val="21"/>
              </w:rPr>
              <w:t>10</w:t>
            </w:r>
            <w:r>
              <w:rPr>
                <w:rFonts w:hint="eastAsia"/>
                <w:sz w:val="21"/>
                <w:szCs w:val="21"/>
                <w:vertAlign w:val="superscript"/>
              </w:rPr>
              <w:t>4</w:t>
            </w:r>
          </w:p>
        </w:tc>
        <w:tc>
          <w:tcPr>
            <w:tcW w:w="1525" w:type="dxa"/>
            <w:tcBorders>
              <w:right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11.0 </w:t>
            </w:r>
          </w:p>
        </w:tc>
        <w:tc>
          <w:tcPr>
            <w:tcW w:w="1522" w:type="dxa"/>
            <w:tcBorders>
              <w:left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0.345 </w:t>
            </w:r>
          </w:p>
        </w:tc>
      </w:tr>
      <w:tr w:rsidR="00733E24">
        <w:trPr>
          <w:trHeight w:val="278"/>
          <w:jc w:val="center"/>
        </w:trPr>
        <w:tc>
          <w:tcPr>
            <w:tcW w:w="1300" w:type="dxa"/>
            <w:vMerge/>
            <w:vAlign w:val="center"/>
          </w:tcPr>
          <w:p w:rsidR="00733E24" w:rsidRDefault="00733E24">
            <w:pPr>
              <w:jc w:val="center"/>
              <w:rPr>
                <w:sz w:val="21"/>
                <w:szCs w:val="21"/>
              </w:rPr>
            </w:pPr>
          </w:p>
        </w:tc>
        <w:tc>
          <w:tcPr>
            <w:tcW w:w="1075" w:type="dxa"/>
            <w:vMerge/>
            <w:vAlign w:val="center"/>
          </w:tcPr>
          <w:p w:rsidR="00733E24" w:rsidRDefault="00733E24">
            <w:pPr>
              <w:jc w:val="center"/>
              <w:rPr>
                <w:sz w:val="21"/>
                <w:szCs w:val="21"/>
              </w:rPr>
            </w:pPr>
          </w:p>
        </w:tc>
        <w:tc>
          <w:tcPr>
            <w:tcW w:w="1439" w:type="dxa"/>
            <w:vAlign w:val="center"/>
          </w:tcPr>
          <w:p w:rsidR="00733E24" w:rsidRDefault="00C35B4A">
            <w:pPr>
              <w:pStyle w:val="15"/>
              <w:rPr>
                <w:rFonts w:ascii="Times New Roman" w:hAnsi="Times New Roman"/>
                <w:szCs w:val="21"/>
              </w:rPr>
            </w:pPr>
            <w:r>
              <w:rPr>
                <w:rFonts w:ascii="Times New Roman" w:hAnsi="Times New Roman"/>
                <w:szCs w:val="21"/>
              </w:rPr>
              <w:t>第二次</w:t>
            </w:r>
          </w:p>
        </w:tc>
        <w:tc>
          <w:tcPr>
            <w:tcW w:w="1756" w:type="dxa"/>
            <w:vAlign w:val="center"/>
          </w:tcPr>
          <w:p w:rsidR="00733E24" w:rsidRDefault="00C35B4A">
            <w:pPr>
              <w:spacing w:line="360" w:lineRule="auto"/>
              <w:jc w:val="center"/>
              <w:rPr>
                <w:sz w:val="21"/>
                <w:szCs w:val="21"/>
              </w:rPr>
            </w:pPr>
            <w:r>
              <w:rPr>
                <w:rFonts w:hint="eastAsia"/>
                <w:sz w:val="21"/>
                <w:szCs w:val="21"/>
              </w:rPr>
              <w:t>3.27</w:t>
            </w:r>
            <w:r>
              <w:rPr>
                <w:rFonts w:hint="eastAsia"/>
                <w:sz w:val="21"/>
                <w:szCs w:val="21"/>
              </w:rPr>
              <w:t>×</w:t>
            </w:r>
            <w:r>
              <w:rPr>
                <w:rFonts w:hint="eastAsia"/>
                <w:sz w:val="21"/>
                <w:szCs w:val="21"/>
              </w:rPr>
              <w:t>10</w:t>
            </w:r>
            <w:r>
              <w:rPr>
                <w:rFonts w:hint="eastAsia"/>
                <w:sz w:val="21"/>
                <w:szCs w:val="21"/>
                <w:vertAlign w:val="superscript"/>
              </w:rPr>
              <w:t>4</w:t>
            </w:r>
          </w:p>
        </w:tc>
        <w:tc>
          <w:tcPr>
            <w:tcW w:w="1525" w:type="dxa"/>
            <w:tcBorders>
              <w:bottom w:val="single" w:sz="4" w:space="0" w:color="auto"/>
              <w:right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12.2 </w:t>
            </w:r>
          </w:p>
        </w:tc>
        <w:tc>
          <w:tcPr>
            <w:tcW w:w="1522" w:type="dxa"/>
            <w:tcBorders>
              <w:left w:val="single" w:sz="4" w:space="0" w:color="auto"/>
              <w:bottom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0.399 </w:t>
            </w:r>
          </w:p>
        </w:tc>
      </w:tr>
      <w:tr w:rsidR="00733E24">
        <w:trPr>
          <w:trHeight w:val="275"/>
          <w:jc w:val="center"/>
        </w:trPr>
        <w:tc>
          <w:tcPr>
            <w:tcW w:w="1300" w:type="dxa"/>
            <w:vMerge/>
            <w:vAlign w:val="center"/>
          </w:tcPr>
          <w:p w:rsidR="00733E24" w:rsidRDefault="00733E24">
            <w:pPr>
              <w:jc w:val="center"/>
              <w:rPr>
                <w:sz w:val="21"/>
                <w:szCs w:val="21"/>
              </w:rPr>
            </w:pPr>
          </w:p>
        </w:tc>
        <w:tc>
          <w:tcPr>
            <w:tcW w:w="1075" w:type="dxa"/>
            <w:vMerge/>
            <w:vAlign w:val="center"/>
          </w:tcPr>
          <w:p w:rsidR="00733E24" w:rsidRDefault="00733E24">
            <w:pPr>
              <w:jc w:val="center"/>
              <w:rPr>
                <w:sz w:val="21"/>
                <w:szCs w:val="21"/>
              </w:rPr>
            </w:pPr>
          </w:p>
        </w:tc>
        <w:tc>
          <w:tcPr>
            <w:tcW w:w="1439" w:type="dxa"/>
            <w:vAlign w:val="center"/>
          </w:tcPr>
          <w:p w:rsidR="00733E24" w:rsidRDefault="00C35B4A">
            <w:pPr>
              <w:pStyle w:val="15"/>
              <w:rPr>
                <w:rFonts w:ascii="Times New Roman" w:hAnsi="Times New Roman"/>
                <w:szCs w:val="21"/>
              </w:rPr>
            </w:pPr>
            <w:r>
              <w:rPr>
                <w:rFonts w:ascii="Times New Roman" w:hAnsi="Times New Roman"/>
                <w:szCs w:val="21"/>
              </w:rPr>
              <w:t>第三次</w:t>
            </w:r>
          </w:p>
        </w:tc>
        <w:tc>
          <w:tcPr>
            <w:tcW w:w="1756" w:type="dxa"/>
            <w:vAlign w:val="center"/>
          </w:tcPr>
          <w:p w:rsidR="00733E24" w:rsidRDefault="00C35B4A">
            <w:pPr>
              <w:spacing w:line="360" w:lineRule="auto"/>
              <w:jc w:val="center"/>
              <w:rPr>
                <w:sz w:val="21"/>
                <w:szCs w:val="21"/>
              </w:rPr>
            </w:pPr>
            <w:r>
              <w:rPr>
                <w:rFonts w:hint="eastAsia"/>
                <w:sz w:val="21"/>
                <w:szCs w:val="21"/>
              </w:rPr>
              <w:t>3.19</w:t>
            </w:r>
            <w:r>
              <w:rPr>
                <w:rFonts w:hint="eastAsia"/>
                <w:sz w:val="21"/>
                <w:szCs w:val="21"/>
              </w:rPr>
              <w:t>×</w:t>
            </w:r>
            <w:r>
              <w:rPr>
                <w:rFonts w:hint="eastAsia"/>
                <w:sz w:val="21"/>
                <w:szCs w:val="21"/>
              </w:rPr>
              <w:t>10</w:t>
            </w:r>
            <w:r>
              <w:rPr>
                <w:rFonts w:hint="eastAsia"/>
                <w:sz w:val="21"/>
                <w:szCs w:val="21"/>
                <w:vertAlign w:val="superscript"/>
              </w:rPr>
              <w:t>4</w:t>
            </w:r>
          </w:p>
        </w:tc>
        <w:tc>
          <w:tcPr>
            <w:tcW w:w="1525" w:type="dxa"/>
            <w:tcBorders>
              <w:top w:val="single" w:sz="4" w:space="0" w:color="auto"/>
              <w:bottom w:val="single" w:sz="4" w:space="0" w:color="auto"/>
              <w:right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12.9 </w:t>
            </w:r>
          </w:p>
        </w:tc>
        <w:tc>
          <w:tcPr>
            <w:tcW w:w="1522" w:type="dxa"/>
            <w:tcBorders>
              <w:top w:val="single" w:sz="4" w:space="0" w:color="auto"/>
              <w:left w:val="single" w:sz="4" w:space="0" w:color="auto"/>
              <w:bottom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0.412 </w:t>
            </w:r>
          </w:p>
        </w:tc>
      </w:tr>
      <w:tr w:rsidR="00733E24">
        <w:trPr>
          <w:trHeight w:val="176"/>
          <w:jc w:val="center"/>
        </w:trPr>
        <w:tc>
          <w:tcPr>
            <w:tcW w:w="1300" w:type="dxa"/>
            <w:vMerge/>
            <w:vAlign w:val="center"/>
          </w:tcPr>
          <w:p w:rsidR="00733E24" w:rsidRDefault="00733E24">
            <w:pPr>
              <w:jc w:val="center"/>
              <w:rPr>
                <w:sz w:val="21"/>
                <w:szCs w:val="21"/>
              </w:rPr>
            </w:pPr>
          </w:p>
        </w:tc>
        <w:tc>
          <w:tcPr>
            <w:tcW w:w="1075" w:type="dxa"/>
            <w:vMerge/>
            <w:vAlign w:val="center"/>
          </w:tcPr>
          <w:p w:rsidR="00733E24" w:rsidRDefault="00733E24">
            <w:pPr>
              <w:jc w:val="center"/>
              <w:rPr>
                <w:sz w:val="21"/>
                <w:szCs w:val="21"/>
              </w:rPr>
            </w:pPr>
          </w:p>
        </w:tc>
        <w:tc>
          <w:tcPr>
            <w:tcW w:w="1439" w:type="dxa"/>
            <w:vAlign w:val="center"/>
          </w:tcPr>
          <w:p w:rsidR="00733E24" w:rsidRDefault="00C35B4A">
            <w:pPr>
              <w:pStyle w:val="15"/>
              <w:rPr>
                <w:rFonts w:ascii="Times New Roman" w:hAnsi="Times New Roman"/>
                <w:szCs w:val="21"/>
              </w:rPr>
            </w:pPr>
            <w:r>
              <w:rPr>
                <w:rFonts w:ascii="Times New Roman" w:hAnsi="Times New Roman"/>
                <w:szCs w:val="21"/>
              </w:rPr>
              <w:t>均值</w:t>
            </w:r>
          </w:p>
        </w:tc>
        <w:tc>
          <w:tcPr>
            <w:tcW w:w="1756" w:type="dxa"/>
            <w:vAlign w:val="bottom"/>
          </w:tcPr>
          <w:p w:rsidR="00733E24" w:rsidRDefault="00C35B4A">
            <w:pPr>
              <w:spacing w:line="360" w:lineRule="auto"/>
              <w:jc w:val="center"/>
              <w:rPr>
                <w:sz w:val="21"/>
                <w:szCs w:val="21"/>
              </w:rPr>
            </w:pPr>
            <w:r>
              <w:rPr>
                <w:rFonts w:hint="eastAsia"/>
                <w:sz w:val="21"/>
                <w:szCs w:val="21"/>
              </w:rPr>
              <w:t>3.20</w:t>
            </w:r>
            <w:r>
              <w:rPr>
                <w:rFonts w:hint="eastAsia"/>
                <w:sz w:val="21"/>
                <w:szCs w:val="21"/>
              </w:rPr>
              <w:t>×</w:t>
            </w:r>
            <w:r>
              <w:rPr>
                <w:rFonts w:hint="eastAsia"/>
                <w:sz w:val="21"/>
                <w:szCs w:val="21"/>
              </w:rPr>
              <w:t>10</w:t>
            </w:r>
            <w:r>
              <w:rPr>
                <w:rFonts w:hint="eastAsia"/>
                <w:sz w:val="21"/>
                <w:szCs w:val="21"/>
                <w:vertAlign w:val="superscript"/>
              </w:rPr>
              <w:t>4</w:t>
            </w:r>
          </w:p>
        </w:tc>
        <w:tc>
          <w:tcPr>
            <w:tcW w:w="1525" w:type="dxa"/>
            <w:tcBorders>
              <w:top w:val="single" w:sz="4" w:space="0" w:color="auto"/>
              <w:right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12.0 </w:t>
            </w:r>
          </w:p>
        </w:tc>
        <w:tc>
          <w:tcPr>
            <w:tcW w:w="1522" w:type="dxa"/>
            <w:tcBorders>
              <w:top w:val="single" w:sz="4" w:space="0" w:color="auto"/>
              <w:left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0.385 </w:t>
            </w:r>
          </w:p>
        </w:tc>
      </w:tr>
      <w:tr w:rsidR="00733E24">
        <w:trPr>
          <w:trHeight w:val="176"/>
          <w:jc w:val="center"/>
        </w:trPr>
        <w:tc>
          <w:tcPr>
            <w:tcW w:w="1300" w:type="dxa"/>
            <w:vMerge w:val="restart"/>
            <w:vAlign w:val="center"/>
          </w:tcPr>
          <w:p w:rsidR="00733E24" w:rsidRDefault="00C35B4A">
            <w:pPr>
              <w:jc w:val="center"/>
              <w:rPr>
                <w:sz w:val="21"/>
                <w:szCs w:val="21"/>
              </w:rPr>
            </w:pPr>
            <w:r>
              <w:rPr>
                <w:sz w:val="21"/>
                <w:szCs w:val="21"/>
              </w:rPr>
              <w:lastRenderedPageBreak/>
              <w:t>2018.8.3</w:t>
            </w:r>
          </w:p>
        </w:tc>
        <w:tc>
          <w:tcPr>
            <w:tcW w:w="1075" w:type="dxa"/>
            <w:vMerge w:val="restart"/>
            <w:vAlign w:val="center"/>
          </w:tcPr>
          <w:p w:rsidR="00733E24" w:rsidRDefault="00C35B4A">
            <w:pPr>
              <w:jc w:val="center"/>
              <w:rPr>
                <w:sz w:val="21"/>
                <w:szCs w:val="21"/>
              </w:rPr>
            </w:pPr>
            <w:r>
              <w:rPr>
                <w:kern w:val="0"/>
                <w:sz w:val="21"/>
                <w:szCs w:val="21"/>
              </w:rPr>
              <w:t>排气筒进口</w:t>
            </w:r>
          </w:p>
        </w:tc>
        <w:tc>
          <w:tcPr>
            <w:tcW w:w="1439" w:type="dxa"/>
            <w:vAlign w:val="center"/>
          </w:tcPr>
          <w:p w:rsidR="00733E24" w:rsidRDefault="00C35B4A">
            <w:pPr>
              <w:pStyle w:val="15"/>
              <w:rPr>
                <w:rFonts w:ascii="Times New Roman" w:hAnsi="Times New Roman"/>
                <w:szCs w:val="21"/>
              </w:rPr>
            </w:pPr>
            <w:r>
              <w:rPr>
                <w:rFonts w:ascii="Times New Roman" w:hAnsi="Times New Roman"/>
                <w:szCs w:val="21"/>
              </w:rPr>
              <w:t>第一次</w:t>
            </w:r>
          </w:p>
        </w:tc>
        <w:tc>
          <w:tcPr>
            <w:tcW w:w="1756" w:type="dxa"/>
            <w:vAlign w:val="center"/>
          </w:tcPr>
          <w:p w:rsidR="00733E24" w:rsidRDefault="00C35B4A">
            <w:pPr>
              <w:spacing w:line="360" w:lineRule="auto"/>
              <w:jc w:val="center"/>
              <w:rPr>
                <w:sz w:val="21"/>
                <w:szCs w:val="21"/>
              </w:rPr>
            </w:pPr>
            <w:r>
              <w:rPr>
                <w:rFonts w:hint="eastAsia"/>
                <w:sz w:val="21"/>
                <w:szCs w:val="21"/>
              </w:rPr>
              <w:t>3.21</w:t>
            </w:r>
            <w:r>
              <w:rPr>
                <w:rFonts w:hint="eastAsia"/>
                <w:sz w:val="21"/>
                <w:szCs w:val="21"/>
              </w:rPr>
              <w:t>×</w:t>
            </w:r>
            <w:r>
              <w:rPr>
                <w:rFonts w:hint="eastAsia"/>
                <w:sz w:val="21"/>
                <w:szCs w:val="21"/>
              </w:rPr>
              <w:t>10</w:t>
            </w:r>
            <w:r>
              <w:rPr>
                <w:rFonts w:hint="eastAsia"/>
                <w:sz w:val="21"/>
                <w:szCs w:val="21"/>
                <w:vertAlign w:val="superscript"/>
              </w:rPr>
              <w:t>4</w:t>
            </w:r>
          </w:p>
        </w:tc>
        <w:tc>
          <w:tcPr>
            <w:tcW w:w="1525" w:type="dxa"/>
            <w:tcBorders>
              <w:right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11.5 </w:t>
            </w:r>
          </w:p>
        </w:tc>
        <w:tc>
          <w:tcPr>
            <w:tcW w:w="1522" w:type="dxa"/>
            <w:tcBorders>
              <w:left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0.369 </w:t>
            </w:r>
          </w:p>
        </w:tc>
      </w:tr>
      <w:tr w:rsidR="00733E24">
        <w:trPr>
          <w:trHeight w:val="176"/>
          <w:jc w:val="center"/>
        </w:trPr>
        <w:tc>
          <w:tcPr>
            <w:tcW w:w="1300" w:type="dxa"/>
            <w:vMerge/>
            <w:vAlign w:val="center"/>
          </w:tcPr>
          <w:p w:rsidR="00733E24" w:rsidRDefault="00733E24">
            <w:pPr>
              <w:jc w:val="center"/>
              <w:rPr>
                <w:sz w:val="21"/>
                <w:szCs w:val="21"/>
              </w:rPr>
            </w:pPr>
          </w:p>
        </w:tc>
        <w:tc>
          <w:tcPr>
            <w:tcW w:w="1075" w:type="dxa"/>
            <w:vMerge/>
            <w:vAlign w:val="center"/>
          </w:tcPr>
          <w:p w:rsidR="00733E24" w:rsidRDefault="00733E24">
            <w:pPr>
              <w:jc w:val="center"/>
              <w:rPr>
                <w:sz w:val="21"/>
                <w:szCs w:val="21"/>
              </w:rPr>
            </w:pPr>
          </w:p>
        </w:tc>
        <w:tc>
          <w:tcPr>
            <w:tcW w:w="1439" w:type="dxa"/>
            <w:vAlign w:val="center"/>
          </w:tcPr>
          <w:p w:rsidR="00733E24" w:rsidRDefault="00C35B4A">
            <w:pPr>
              <w:pStyle w:val="15"/>
              <w:rPr>
                <w:rFonts w:ascii="Times New Roman" w:hAnsi="Times New Roman"/>
                <w:szCs w:val="21"/>
              </w:rPr>
            </w:pPr>
            <w:r>
              <w:rPr>
                <w:rFonts w:ascii="Times New Roman" w:hAnsi="Times New Roman"/>
                <w:szCs w:val="21"/>
              </w:rPr>
              <w:t>第二次</w:t>
            </w:r>
          </w:p>
        </w:tc>
        <w:tc>
          <w:tcPr>
            <w:tcW w:w="1756" w:type="dxa"/>
            <w:vAlign w:val="center"/>
          </w:tcPr>
          <w:p w:rsidR="00733E24" w:rsidRDefault="00C35B4A">
            <w:pPr>
              <w:spacing w:line="360" w:lineRule="auto"/>
              <w:jc w:val="center"/>
              <w:rPr>
                <w:sz w:val="21"/>
                <w:szCs w:val="21"/>
              </w:rPr>
            </w:pPr>
            <w:r>
              <w:rPr>
                <w:rFonts w:hint="eastAsia"/>
                <w:sz w:val="21"/>
                <w:szCs w:val="21"/>
              </w:rPr>
              <w:t>3.19</w:t>
            </w:r>
            <w:r>
              <w:rPr>
                <w:rFonts w:hint="eastAsia"/>
                <w:sz w:val="21"/>
                <w:szCs w:val="21"/>
              </w:rPr>
              <w:t>×</w:t>
            </w:r>
            <w:r>
              <w:rPr>
                <w:rFonts w:hint="eastAsia"/>
                <w:sz w:val="21"/>
                <w:szCs w:val="21"/>
              </w:rPr>
              <w:t>10</w:t>
            </w:r>
            <w:r>
              <w:rPr>
                <w:rFonts w:hint="eastAsia"/>
                <w:sz w:val="21"/>
                <w:szCs w:val="21"/>
                <w:vertAlign w:val="superscript"/>
              </w:rPr>
              <w:t>4</w:t>
            </w:r>
          </w:p>
        </w:tc>
        <w:tc>
          <w:tcPr>
            <w:tcW w:w="1525" w:type="dxa"/>
            <w:tcBorders>
              <w:right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13.1 </w:t>
            </w:r>
          </w:p>
        </w:tc>
        <w:tc>
          <w:tcPr>
            <w:tcW w:w="1522" w:type="dxa"/>
            <w:tcBorders>
              <w:left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0.418 </w:t>
            </w:r>
          </w:p>
        </w:tc>
      </w:tr>
      <w:tr w:rsidR="00733E24">
        <w:trPr>
          <w:trHeight w:val="176"/>
          <w:jc w:val="center"/>
        </w:trPr>
        <w:tc>
          <w:tcPr>
            <w:tcW w:w="1300" w:type="dxa"/>
            <w:vMerge/>
            <w:vAlign w:val="center"/>
          </w:tcPr>
          <w:p w:rsidR="00733E24" w:rsidRDefault="00733E24">
            <w:pPr>
              <w:jc w:val="center"/>
              <w:rPr>
                <w:sz w:val="21"/>
                <w:szCs w:val="21"/>
              </w:rPr>
            </w:pPr>
          </w:p>
        </w:tc>
        <w:tc>
          <w:tcPr>
            <w:tcW w:w="1075" w:type="dxa"/>
            <w:vMerge/>
            <w:vAlign w:val="center"/>
          </w:tcPr>
          <w:p w:rsidR="00733E24" w:rsidRDefault="00733E24">
            <w:pPr>
              <w:jc w:val="center"/>
              <w:rPr>
                <w:sz w:val="21"/>
                <w:szCs w:val="21"/>
              </w:rPr>
            </w:pPr>
          </w:p>
        </w:tc>
        <w:tc>
          <w:tcPr>
            <w:tcW w:w="1439" w:type="dxa"/>
            <w:vAlign w:val="center"/>
          </w:tcPr>
          <w:p w:rsidR="00733E24" w:rsidRDefault="00C35B4A">
            <w:pPr>
              <w:pStyle w:val="15"/>
              <w:rPr>
                <w:rFonts w:ascii="Times New Roman" w:hAnsi="Times New Roman"/>
                <w:szCs w:val="21"/>
              </w:rPr>
            </w:pPr>
            <w:r>
              <w:rPr>
                <w:rFonts w:ascii="Times New Roman" w:hAnsi="Times New Roman"/>
                <w:szCs w:val="21"/>
              </w:rPr>
              <w:t>第三次</w:t>
            </w:r>
          </w:p>
        </w:tc>
        <w:tc>
          <w:tcPr>
            <w:tcW w:w="1756" w:type="dxa"/>
            <w:vAlign w:val="center"/>
          </w:tcPr>
          <w:p w:rsidR="00733E24" w:rsidRDefault="00C35B4A">
            <w:pPr>
              <w:spacing w:line="360" w:lineRule="auto"/>
              <w:jc w:val="center"/>
              <w:rPr>
                <w:sz w:val="21"/>
                <w:szCs w:val="21"/>
              </w:rPr>
            </w:pPr>
            <w:r>
              <w:rPr>
                <w:rFonts w:hint="eastAsia"/>
                <w:sz w:val="21"/>
                <w:szCs w:val="21"/>
              </w:rPr>
              <w:t>3.28</w:t>
            </w:r>
            <w:r>
              <w:rPr>
                <w:rFonts w:hint="eastAsia"/>
                <w:sz w:val="21"/>
                <w:szCs w:val="21"/>
              </w:rPr>
              <w:t>×</w:t>
            </w:r>
            <w:r>
              <w:rPr>
                <w:rFonts w:hint="eastAsia"/>
                <w:sz w:val="21"/>
                <w:szCs w:val="21"/>
              </w:rPr>
              <w:t>10</w:t>
            </w:r>
            <w:r>
              <w:rPr>
                <w:rFonts w:hint="eastAsia"/>
                <w:sz w:val="21"/>
                <w:szCs w:val="21"/>
                <w:vertAlign w:val="superscript"/>
              </w:rPr>
              <w:t>4</w:t>
            </w:r>
          </w:p>
        </w:tc>
        <w:tc>
          <w:tcPr>
            <w:tcW w:w="1525" w:type="dxa"/>
            <w:tcBorders>
              <w:right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12.6 </w:t>
            </w:r>
          </w:p>
        </w:tc>
        <w:tc>
          <w:tcPr>
            <w:tcW w:w="1522" w:type="dxa"/>
            <w:tcBorders>
              <w:left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0.413 </w:t>
            </w:r>
          </w:p>
        </w:tc>
      </w:tr>
      <w:tr w:rsidR="00733E24">
        <w:trPr>
          <w:trHeight w:val="176"/>
          <w:jc w:val="center"/>
        </w:trPr>
        <w:tc>
          <w:tcPr>
            <w:tcW w:w="1300" w:type="dxa"/>
            <w:vMerge/>
            <w:vAlign w:val="center"/>
          </w:tcPr>
          <w:p w:rsidR="00733E24" w:rsidRDefault="00733E24">
            <w:pPr>
              <w:jc w:val="center"/>
              <w:rPr>
                <w:sz w:val="21"/>
                <w:szCs w:val="21"/>
              </w:rPr>
            </w:pPr>
          </w:p>
        </w:tc>
        <w:tc>
          <w:tcPr>
            <w:tcW w:w="1075" w:type="dxa"/>
            <w:vMerge/>
            <w:vAlign w:val="center"/>
          </w:tcPr>
          <w:p w:rsidR="00733E24" w:rsidRDefault="00733E24">
            <w:pPr>
              <w:jc w:val="center"/>
              <w:rPr>
                <w:sz w:val="21"/>
                <w:szCs w:val="21"/>
              </w:rPr>
            </w:pPr>
          </w:p>
        </w:tc>
        <w:tc>
          <w:tcPr>
            <w:tcW w:w="1439" w:type="dxa"/>
            <w:vAlign w:val="center"/>
          </w:tcPr>
          <w:p w:rsidR="00733E24" w:rsidRDefault="00C35B4A">
            <w:pPr>
              <w:pStyle w:val="15"/>
              <w:rPr>
                <w:rFonts w:ascii="Times New Roman" w:hAnsi="Times New Roman"/>
                <w:szCs w:val="21"/>
              </w:rPr>
            </w:pPr>
            <w:r>
              <w:rPr>
                <w:rFonts w:ascii="Times New Roman" w:hAnsi="Times New Roman"/>
                <w:szCs w:val="21"/>
              </w:rPr>
              <w:t>均值</w:t>
            </w:r>
          </w:p>
        </w:tc>
        <w:tc>
          <w:tcPr>
            <w:tcW w:w="1756" w:type="dxa"/>
            <w:vAlign w:val="bottom"/>
          </w:tcPr>
          <w:p w:rsidR="00733E24" w:rsidRDefault="00C35B4A">
            <w:pPr>
              <w:spacing w:line="360" w:lineRule="auto"/>
              <w:jc w:val="center"/>
              <w:rPr>
                <w:sz w:val="21"/>
                <w:szCs w:val="21"/>
              </w:rPr>
            </w:pPr>
            <w:r>
              <w:rPr>
                <w:rFonts w:hint="eastAsia"/>
                <w:sz w:val="21"/>
                <w:szCs w:val="21"/>
              </w:rPr>
              <w:t>3.23</w:t>
            </w:r>
            <w:r>
              <w:rPr>
                <w:rFonts w:hint="eastAsia"/>
                <w:sz w:val="21"/>
                <w:szCs w:val="21"/>
              </w:rPr>
              <w:t>×</w:t>
            </w:r>
            <w:r>
              <w:rPr>
                <w:rFonts w:hint="eastAsia"/>
                <w:sz w:val="21"/>
                <w:szCs w:val="21"/>
              </w:rPr>
              <w:t>10</w:t>
            </w:r>
            <w:r>
              <w:rPr>
                <w:rFonts w:hint="eastAsia"/>
                <w:sz w:val="21"/>
                <w:szCs w:val="21"/>
                <w:vertAlign w:val="superscript"/>
              </w:rPr>
              <w:t>4</w:t>
            </w:r>
          </w:p>
        </w:tc>
        <w:tc>
          <w:tcPr>
            <w:tcW w:w="1525" w:type="dxa"/>
            <w:tcBorders>
              <w:right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12.4 </w:t>
            </w:r>
          </w:p>
        </w:tc>
        <w:tc>
          <w:tcPr>
            <w:tcW w:w="1522" w:type="dxa"/>
            <w:tcBorders>
              <w:left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0.400 </w:t>
            </w:r>
          </w:p>
        </w:tc>
      </w:tr>
      <w:tr w:rsidR="00733E24">
        <w:trPr>
          <w:trHeight w:val="176"/>
          <w:jc w:val="center"/>
        </w:trPr>
        <w:tc>
          <w:tcPr>
            <w:tcW w:w="5570" w:type="dxa"/>
            <w:gridSpan w:val="4"/>
            <w:vAlign w:val="center"/>
          </w:tcPr>
          <w:p w:rsidR="00733E24" w:rsidRDefault="00C35B4A">
            <w:pPr>
              <w:pStyle w:val="affb"/>
              <w:rPr>
                <w:color w:val="000000"/>
                <w:szCs w:val="21"/>
              </w:rPr>
            </w:pPr>
            <w:r>
              <w:rPr>
                <w:rFonts w:hint="eastAsia"/>
                <w:color w:val="000000"/>
                <w:szCs w:val="21"/>
              </w:rPr>
              <w:t>《大气污染物综合排放标准》（</w:t>
            </w:r>
            <w:r>
              <w:rPr>
                <w:rFonts w:hint="eastAsia"/>
                <w:color w:val="000000"/>
                <w:szCs w:val="21"/>
              </w:rPr>
              <w:t>GB16297-1996</w:t>
            </w:r>
            <w:r>
              <w:rPr>
                <w:rFonts w:hint="eastAsia"/>
                <w:color w:val="000000"/>
                <w:szCs w:val="21"/>
              </w:rPr>
              <w:t>）表</w:t>
            </w:r>
            <w:r>
              <w:rPr>
                <w:rFonts w:hint="eastAsia"/>
                <w:color w:val="000000"/>
                <w:szCs w:val="21"/>
              </w:rPr>
              <w:t xml:space="preserve">2 </w:t>
            </w:r>
            <w:r>
              <w:rPr>
                <w:rFonts w:hint="eastAsia"/>
                <w:color w:val="000000"/>
                <w:szCs w:val="21"/>
              </w:rPr>
              <w:t>二级标准</w:t>
            </w:r>
          </w:p>
        </w:tc>
        <w:tc>
          <w:tcPr>
            <w:tcW w:w="1525" w:type="dxa"/>
            <w:tcBorders>
              <w:right w:val="single" w:sz="4" w:space="0" w:color="auto"/>
            </w:tcBorders>
            <w:vAlign w:val="center"/>
          </w:tcPr>
          <w:p w:rsidR="00733E24" w:rsidRDefault="00C35B4A">
            <w:pPr>
              <w:jc w:val="center"/>
              <w:rPr>
                <w:color w:val="000000"/>
                <w:sz w:val="21"/>
                <w:szCs w:val="21"/>
              </w:rPr>
            </w:pPr>
            <w:r>
              <w:rPr>
                <w:rFonts w:hint="eastAsia"/>
                <w:color w:val="000000"/>
                <w:sz w:val="21"/>
                <w:szCs w:val="21"/>
              </w:rPr>
              <w:t>120</w:t>
            </w:r>
          </w:p>
        </w:tc>
        <w:tc>
          <w:tcPr>
            <w:tcW w:w="1522" w:type="dxa"/>
            <w:tcBorders>
              <w:left w:val="single" w:sz="4" w:space="0" w:color="auto"/>
            </w:tcBorders>
            <w:vAlign w:val="center"/>
          </w:tcPr>
          <w:p w:rsidR="00733E24" w:rsidRDefault="00C35B4A">
            <w:pPr>
              <w:jc w:val="center"/>
              <w:rPr>
                <w:color w:val="000000"/>
                <w:sz w:val="21"/>
                <w:szCs w:val="21"/>
              </w:rPr>
            </w:pPr>
            <w:r>
              <w:rPr>
                <w:rFonts w:hint="eastAsia"/>
                <w:color w:val="000000"/>
                <w:sz w:val="21"/>
                <w:szCs w:val="21"/>
              </w:rPr>
              <w:t>6.8</w:t>
            </w:r>
          </w:p>
        </w:tc>
      </w:tr>
    </w:tbl>
    <w:p w:rsidR="00733E24" w:rsidRDefault="00C35B4A">
      <w:pPr>
        <w:spacing w:line="520" w:lineRule="exact"/>
        <w:ind w:firstLineChars="200" w:firstLine="472"/>
        <w:rPr>
          <w:sz w:val="24"/>
          <w:szCs w:val="22"/>
        </w:rPr>
      </w:pPr>
      <w:r>
        <w:rPr>
          <w:spacing w:val="-2"/>
          <w:sz w:val="24"/>
          <w:szCs w:val="24"/>
        </w:rPr>
        <w:t>由表</w:t>
      </w:r>
      <w:r>
        <w:rPr>
          <w:spacing w:val="-2"/>
          <w:sz w:val="24"/>
          <w:szCs w:val="24"/>
        </w:rPr>
        <w:t>9-</w:t>
      </w:r>
      <w:r>
        <w:rPr>
          <w:rFonts w:hint="eastAsia"/>
          <w:spacing w:val="-2"/>
          <w:sz w:val="24"/>
          <w:szCs w:val="24"/>
        </w:rPr>
        <w:t>4</w:t>
      </w:r>
      <w:r>
        <w:rPr>
          <w:spacing w:val="-2"/>
          <w:sz w:val="24"/>
          <w:szCs w:val="24"/>
        </w:rPr>
        <w:t>可知，</w:t>
      </w:r>
      <w:r>
        <w:rPr>
          <w:rFonts w:hint="eastAsia"/>
          <w:spacing w:val="-2"/>
          <w:sz w:val="24"/>
          <w:szCs w:val="24"/>
        </w:rPr>
        <w:t>验收监测期间</w:t>
      </w:r>
      <w:r>
        <w:rPr>
          <w:rFonts w:hint="eastAsia"/>
        </w:rPr>
        <w:t>，</w:t>
      </w:r>
      <w:r>
        <w:rPr>
          <w:rFonts w:hint="eastAsia"/>
          <w:sz w:val="24"/>
        </w:rPr>
        <w:t>抛丸喷砂工序</w:t>
      </w:r>
      <w:r>
        <w:rPr>
          <w:rFonts w:hint="eastAsia"/>
          <w:sz w:val="24"/>
        </w:rPr>
        <w:t>4#</w:t>
      </w:r>
      <w:r>
        <w:rPr>
          <w:rFonts w:hint="eastAsia"/>
          <w:sz w:val="24"/>
        </w:rPr>
        <w:t>排气筒</w:t>
      </w:r>
      <w:r>
        <w:rPr>
          <w:sz w:val="24"/>
        </w:rPr>
        <w:t>出口颗粒物排放浓度范围为</w:t>
      </w:r>
      <w:r>
        <w:rPr>
          <w:rFonts w:hint="eastAsia"/>
          <w:sz w:val="24"/>
        </w:rPr>
        <w:t>11.0~13.1</w:t>
      </w:r>
      <w:r>
        <w:rPr>
          <w:sz w:val="24"/>
        </w:rPr>
        <w:t>mg/m</w:t>
      </w:r>
      <w:r>
        <w:rPr>
          <w:sz w:val="24"/>
          <w:vertAlign w:val="superscript"/>
        </w:rPr>
        <w:t>3</w:t>
      </w:r>
      <w:r>
        <w:rPr>
          <w:sz w:val="24"/>
        </w:rPr>
        <w:t>，排气速率范围为</w:t>
      </w:r>
      <w:r>
        <w:rPr>
          <w:sz w:val="24"/>
        </w:rPr>
        <w:t>0.</w:t>
      </w:r>
      <w:r>
        <w:rPr>
          <w:rFonts w:hint="eastAsia"/>
          <w:sz w:val="24"/>
        </w:rPr>
        <w:t>345</w:t>
      </w:r>
      <w:r>
        <w:rPr>
          <w:sz w:val="24"/>
          <w:szCs w:val="22"/>
        </w:rPr>
        <w:t>~</w:t>
      </w:r>
      <w:r>
        <w:rPr>
          <w:sz w:val="24"/>
        </w:rPr>
        <w:t>0.</w:t>
      </w:r>
      <w:r>
        <w:rPr>
          <w:rFonts w:hint="eastAsia"/>
          <w:sz w:val="24"/>
        </w:rPr>
        <w:t>418</w:t>
      </w:r>
      <w:r>
        <w:rPr>
          <w:sz w:val="24"/>
        </w:rPr>
        <w:t>kg/h</w:t>
      </w:r>
      <w:r>
        <w:rPr>
          <w:sz w:val="24"/>
        </w:rPr>
        <w:t>。</w:t>
      </w:r>
      <w:r>
        <w:rPr>
          <w:spacing w:val="-2"/>
          <w:sz w:val="24"/>
          <w:szCs w:val="24"/>
        </w:rPr>
        <w:t>排放浓度和排放速率均可以满足《大气污染物综合排放标准》</w:t>
      </w:r>
      <w:r>
        <w:rPr>
          <w:spacing w:val="-2"/>
          <w:sz w:val="24"/>
          <w:szCs w:val="24"/>
        </w:rPr>
        <w:t>GB16297-1996</w:t>
      </w:r>
      <w:r>
        <w:rPr>
          <w:spacing w:val="-2"/>
          <w:sz w:val="24"/>
          <w:szCs w:val="24"/>
        </w:rPr>
        <w:t>中的二级标准限值要求：颗粒物排放浓度为</w:t>
      </w:r>
      <w:r>
        <w:rPr>
          <w:spacing w:val="-2"/>
          <w:sz w:val="24"/>
          <w:szCs w:val="24"/>
        </w:rPr>
        <w:t>120mg/m</w:t>
      </w:r>
      <w:r>
        <w:rPr>
          <w:spacing w:val="-2"/>
          <w:sz w:val="24"/>
          <w:szCs w:val="24"/>
          <w:vertAlign w:val="superscript"/>
        </w:rPr>
        <w:t>3</w:t>
      </w:r>
      <w:r>
        <w:rPr>
          <w:spacing w:val="-2"/>
          <w:sz w:val="24"/>
          <w:szCs w:val="24"/>
        </w:rPr>
        <w:t>，排放速率为</w:t>
      </w:r>
      <w:r>
        <w:rPr>
          <w:spacing w:val="-2"/>
          <w:sz w:val="24"/>
          <w:szCs w:val="24"/>
        </w:rPr>
        <w:t>6.8kg/h</w:t>
      </w:r>
      <w:r>
        <w:rPr>
          <w:sz w:val="24"/>
          <w:szCs w:val="22"/>
        </w:rPr>
        <w:t>。</w:t>
      </w:r>
    </w:p>
    <w:p w:rsidR="00733E24" w:rsidRDefault="00C35B4A">
      <w:pPr>
        <w:tabs>
          <w:tab w:val="left" w:pos="4080"/>
          <w:tab w:val="left" w:pos="5040"/>
        </w:tabs>
        <w:snapToGrid w:val="0"/>
        <w:spacing w:line="520" w:lineRule="exact"/>
        <w:ind w:firstLineChars="200" w:firstLine="420"/>
        <w:rPr>
          <w:rFonts w:eastAsia="黑体"/>
          <w:sz w:val="21"/>
          <w:szCs w:val="21"/>
        </w:rPr>
      </w:pPr>
      <w:r>
        <w:rPr>
          <w:rFonts w:eastAsia="黑体"/>
          <w:sz w:val="21"/>
          <w:szCs w:val="21"/>
        </w:rPr>
        <w:t>表</w:t>
      </w:r>
      <w:r>
        <w:rPr>
          <w:rFonts w:eastAsia="黑体"/>
          <w:sz w:val="21"/>
          <w:szCs w:val="21"/>
        </w:rPr>
        <w:t>9-</w:t>
      </w:r>
      <w:r>
        <w:rPr>
          <w:rFonts w:eastAsia="黑体" w:hint="eastAsia"/>
          <w:sz w:val="21"/>
          <w:szCs w:val="21"/>
        </w:rPr>
        <w:t>5</w:t>
      </w:r>
      <w:r>
        <w:rPr>
          <w:rFonts w:eastAsia="黑体"/>
          <w:sz w:val="21"/>
          <w:szCs w:val="21"/>
        </w:rPr>
        <w:t xml:space="preserve">       </w:t>
      </w:r>
      <w:r>
        <w:rPr>
          <w:rFonts w:eastAsia="黑体"/>
          <w:sz w:val="21"/>
          <w:szCs w:val="21"/>
        </w:rPr>
        <w:t>有组织排放</w:t>
      </w:r>
      <w:r>
        <w:rPr>
          <w:rFonts w:eastAsia="黑体" w:hint="eastAsia"/>
          <w:sz w:val="21"/>
          <w:szCs w:val="21"/>
        </w:rPr>
        <w:t>非甲烷总烃</w:t>
      </w:r>
      <w:r>
        <w:rPr>
          <w:rFonts w:eastAsia="黑体"/>
          <w:sz w:val="21"/>
          <w:szCs w:val="21"/>
        </w:rPr>
        <w:t>废气（</w:t>
      </w:r>
      <w:r>
        <w:rPr>
          <w:rFonts w:eastAsia="黑体"/>
          <w:sz w:val="21"/>
          <w:szCs w:val="21"/>
        </w:rPr>
        <w:t xml:space="preserve"> </w:t>
      </w:r>
      <w:r>
        <w:rPr>
          <w:rFonts w:eastAsia="黑体" w:hint="eastAsia"/>
          <w:sz w:val="21"/>
          <w:szCs w:val="21"/>
        </w:rPr>
        <w:t>喷涂房</w:t>
      </w:r>
      <w:r>
        <w:rPr>
          <w:rFonts w:eastAsia="黑体" w:hint="eastAsia"/>
          <w:sz w:val="21"/>
          <w:szCs w:val="21"/>
        </w:rPr>
        <w:t>5#</w:t>
      </w:r>
      <w:r>
        <w:rPr>
          <w:rFonts w:eastAsia="黑体" w:hint="eastAsia"/>
          <w:sz w:val="21"/>
          <w:szCs w:val="21"/>
        </w:rPr>
        <w:t>排气筒</w:t>
      </w:r>
      <w:r>
        <w:rPr>
          <w:rFonts w:eastAsia="黑体"/>
          <w:sz w:val="21"/>
          <w:szCs w:val="21"/>
        </w:rPr>
        <w:t>）检测结果</w:t>
      </w:r>
    </w:p>
    <w:tbl>
      <w:tblPr>
        <w:tblW w:w="8617" w:type="dxa"/>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CellMar>
          <w:top w:w="17" w:type="dxa"/>
          <w:left w:w="0" w:type="dxa"/>
          <w:bottom w:w="17" w:type="dxa"/>
          <w:right w:w="0" w:type="dxa"/>
        </w:tblCellMar>
        <w:tblLook w:val="04A0"/>
      </w:tblPr>
      <w:tblGrid>
        <w:gridCol w:w="1096"/>
        <w:gridCol w:w="910"/>
        <w:gridCol w:w="1217"/>
        <w:gridCol w:w="1646"/>
        <w:gridCol w:w="1249"/>
        <w:gridCol w:w="2499"/>
      </w:tblGrid>
      <w:tr w:rsidR="00733E24">
        <w:trPr>
          <w:trHeight w:val="256"/>
          <w:tblHeader/>
          <w:jc w:val="center"/>
        </w:trPr>
        <w:tc>
          <w:tcPr>
            <w:tcW w:w="1096" w:type="dxa"/>
            <w:vMerge w:val="restart"/>
            <w:vAlign w:val="center"/>
          </w:tcPr>
          <w:p w:rsidR="00733E24" w:rsidRDefault="00C35B4A">
            <w:pPr>
              <w:widowControl/>
              <w:jc w:val="center"/>
              <w:textAlignment w:val="center"/>
              <w:rPr>
                <w:sz w:val="21"/>
                <w:szCs w:val="21"/>
              </w:rPr>
            </w:pPr>
            <w:r>
              <w:rPr>
                <w:sz w:val="21"/>
                <w:szCs w:val="21"/>
              </w:rPr>
              <w:t>采样时间</w:t>
            </w:r>
          </w:p>
        </w:tc>
        <w:tc>
          <w:tcPr>
            <w:tcW w:w="2127" w:type="dxa"/>
            <w:gridSpan w:val="2"/>
            <w:vMerge w:val="restart"/>
            <w:vAlign w:val="center"/>
          </w:tcPr>
          <w:p w:rsidR="00733E24" w:rsidRDefault="00C35B4A">
            <w:pPr>
              <w:widowControl/>
              <w:jc w:val="center"/>
              <w:textAlignment w:val="center"/>
              <w:rPr>
                <w:sz w:val="21"/>
                <w:szCs w:val="21"/>
              </w:rPr>
            </w:pPr>
            <w:r>
              <w:rPr>
                <w:kern w:val="0"/>
                <w:sz w:val="21"/>
                <w:szCs w:val="21"/>
              </w:rPr>
              <w:t>采样点位、频次</w:t>
            </w:r>
          </w:p>
        </w:tc>
        <w:tc>
          <w:tcPr>
            <w:tcW w:w="1646" w:type="dxa"/>
            <w:vMerge w:val="restart"/>
            <w:vAlign w:val="center"/>
          </w:tcPr>
          <w:p w:rsidR="00733E24" w:rsidRDefault="00C35B4A">
            <w:pPr>
              <w:widowControl/>
              <w:jc w:val="center"/>
              <w:textAlignment w:val="center"/>
              <w:rPr>
                <w:kern w:val="0"/>
                <w:sz w:val="21"/>
                <w:szCs w:val="21"/>
              </w:rPr>
            </w:pPr>
            <w:r>
              <w:rPr>
                <w:kern w:val="0"/>
                <w:sz w:val="21"/>
                <w:szCs w:val="21"/>
              </w:rPr>
              <w:t>标干流量</w:t>
            </w:r>
          </w:p>
          <w:p w:rsidR="00733E24" w:rsidRDefault="00C35B4A">
            <w:pPr>
              <w:widowControl/>
              <w:jc w:val="center"/>
              <w:textAlignment w:val="center"/>
              <w:rPr>
                <w:sz w:val="21"/>
                <w:szCs w:val="21"/>
              </w:rPr>
            </w:pPr>
            <w:r>
              <w:rPr>
                <w:kern w:val="0"/>
                <w:sz w:val="21"/>
                <w:szCs w:val="21"/>
              </w:rPr>
              <w:t>（</w:t>
            </w:r>
            <w:r>
              <w:rPr>
                <w:kern w:val="0"/>
                <w:sz w:val="21"/>
                <w:szCs w:val="21"/>
              </w:rPr>
              <w:t>Nm</w:t>
            </w:r>
            <w:r>
              <w:rPr>
                <w:kern w:val="0"/>
                <w:sz w:val="21"/>
                <w:szCs w:val="21"/>
                <w:vertAlign w:val="superscript"/>
              </w:rPr>
              <w:t>3</w:t>
            </w:r>
            <w:r>
              <w:rPr>
                <w:kern w:val="0"/>
                <w:sz w:val="21"/>
                <w:szCs w:val="21"/>
              </w:rPr>
              <w:t>/h</w:t>
            </w:r>
            <w:r>
              <w:rPr>
                <w:kern w:val="0"/>
                <w:sz w:val="21"/>
                <w:szCs w:val="21"/>
              </w:rPr>
              <w:t>）</w:t>
            </w:r>
          </w:p>
        </w:tc>
        <w:tc>
          <w:tcPr>
            <w:tcW w:w="1249" w:type="dxa"/>
            <w:tcBorders>
              <w:bottom w:val="single" w:sz="4" w:space="0" w:color="auto"/>
            </w:tcBorders>
            <w:vAlign w:val="center"/>
          </w:tcPr>
          <w:p w:rsidR="00733E24" w:rsidRDefault="00C35B4A">
            <w:pPr>
              <w:pStyle w:val="15"/>
              <w:rPr>
                <w:rFonts w:ascii="Times New Roman" w:hAnsi="Times New Roman"/>
                <w:szCs w:val="21"/>
              </w:rPr>
            </w:pPr>
            <w:r>
              <w:rPr>
                <w:rFonts w:ascii="Times New Roman" w:hAnsi="Times New Roman"/>
                <w:szCs w:val="21"/>
              </w:rPr>
              <w:t>排放浓度（</w:t>
            </w:r>
            <w:r>
              <w:rPr>
                <w:rFonts w:ascii="Times New Roman" w:hAnsi="Times New Roman"/>
                <w:szCs w:val="21"/>
              </w:rPr>
              <w:t>mg/m</w:t>
            </w:r>
            <w:r>
              <w:rPr>
                <w:rFonts w:ascii="Times New Roman" w:hAnsi="Times New Roman"/>
                <w:szCs w:val="21"/>
                <w:vertAlign w:val="superscript"/>
              </w:rPr>
              <w:t>3</w:t>
            </w:r>
            <w:r>
              <w:rPr>
                <w:rFonts w:ascii="Times New Roman" w:hAnsi="Times New Roman"/>
                <w:szCs w:val="21"/>
              </w:rPr>
              <w:t>）</w:t>
            </w:r>
          </w:p>
        </w:tc>
        <w:tc>
          <w:tcPr>
            <w:tcW w:w="2499" w:type="dxa"/>
            <w:tcBorders>
              <w:bottom w:val="single" w:sz="4" w:space="0" w:color="auto"/>
            </w:tcBorders>
            <w:vAlign w:val="center"/>
          </w:tcPr>
          <w:p w:rsidR="00733E24" w:rsidRDefault="00C35B4A">
            <w:pPr>
              <w:pStyle w:val="15"/>
              <w:rPr>
                <w:rFonts w:ascii="Times New Roman" w:hAnsi="Times New Roman"/>
                <w:szCs w:val="21"/>
              </w:rPr>
            </w:pPr>
            <w:r>
              <w:rPr>
                <w:rFonts w:ascii="Times New Roman" w:hAnsi="Times New Roman"/>
                <w:szCs w:val="21"/>
              </w:rPr>
              <w:t>排放速率（</w:t>
            </w:r>
            <w:r>
              <w:rPr>
                <w:rFonts w:ascii="Times New Roman" w:hAnsi="Times New Roman"/>
                <w:szCs w:val="21"/>
              </w:rPr>
              <w:t>kg/h</w:t>
            </w:r>
            <w:r>
              <w:rPr>
                <w:rFonts w:ascii="Times New Roman" w:hAnsi="Times New Roman"/>
                <w:szCs w:val="21"/>
              </w:rPr>
              <w:t>）</w:t>
            </w:r>
          </w:p>
        </w:tc>
      </w:tr>
      <w:tr w:rsidR="00733E24">
        <w:trPr>
          <w:trHeight w:val="218"/>
          <w:tblHeader/>
          <w:jc w:val="center"/>
        </w:trPr>
        <w:tc>
          <w:tcPr>
            <w:tcW w:w="1096" w:type="dxa"/>
            <w:vMerge/>
            <w:vAlign w:val="center"/>
          </w:tcPr>
          <w:p w:rsidR="00733E24" w:rsidRDefault="00733E24">
            <w:pPr>
              <w:widowControl/>
              <w:jc w:val="center"/>
              <w:textAlignment w:val="center"/>
              <w:rPr>
                <w:sz w:val="21"/>
                <w:szCs w:val="21"/>
              </w:rPr>
            </w:pPr>
          </w:p>
        </w:tc>
        <w:tc>
          <w:tcPr>
            <w:tcW w:w="2127" w:type="dxa"/>
            <w:gridSpan w:val="2"/>
            <w:vMerge/>
            <w:vAlign w:val="center"/>
          </w:tcPr>
          <w:p w:rsidR="00733E24" w:rsidRDefault="00733E24">
            <w:pPr>
              <w:widowControl/>
              <w:jc w:val="center"/>
              <w:textAlignment w:val="center"/>
              <w:rPr>
                <w:sz w:val="21"/>
                <w:szCs w:val="21"/>
              </w:rPr>
            </w:pPr>
          </w:p>
        </w:tc>
        <w:tc>
          <w:tcPr>
            <w:tcW w:w="1646" w:type="dxa"/>
            <w:vMerge/>
            <w:vAlign w:val="center"/>
          </w:tcPr>
          <w:p w:rsidR="00733E24" w:rsidRDefault="00733E24">
            <w:pPr>
              <w:widowControl/>
              <w:jc w:val="center"/>
              <w:textAlignment w:val="center"/>
              <w:rPr>
                <w:sz w:val="21"/>
                <w:szCs w:val="21"/>
              </w:rPr>
            </w:pPr>
          </w:p>
        </w:tc>
        <w:tc>
          <w:tcPr>
            <w:tcW w:w="1249" w:type="dxa"/>
            <w:tcBorders>
              <w:top w:val="single" w:sz="4" w:space="0" w:color="auto"/>
              <w:right w:val="single" w:sz="4" w:space="0" w:color="auto"/>
            </w:tcBorders>
            <w:vAlign w:val="center"/>
          </w:tcPr>
          <w:p w:rsidR="00733E24" w:rsidRDefault="00C35B4A">
            <w:pPr>
              <w:pStyle w:val="15"/>
              <w:rPr>
                <w:rFonts w:ascii="Times New Roman" w:hAnsi="Times New Roman"/>
                <w:szCs w:val="21"/>
              </w:rPr>
            </w:pPr>
            <w:r>
              <w:rPr>
                <w:rFonts w:ascii="Times New Roman" w:hAnsi="Times New Roman"/>
                <w:szCs w:val="21"/>
              </w:rPr>
              <w:t>实测值</w:t>
            </w:r>
          </w:p>
        </w:tc>
        <w:tc>
          <w:tcPr>
            <w:tcW w:w="2499" w:type="dxa"/>
            <w:tcBorders>
              <w:top w:val="single" w:sz="4" w:space="0" w:color="auto"/>
            </w:tcBorders>
            <w:vAlign w:val="center"/>
          </w:tcPr>
          <w:p w:rsidR="00733E24" w:rsidRDefault="00C35B4A">
            <w:pPr>
              <w:pStyle w:val="15"/>
              <w:rPr>
                <w:rFonts w:ascii="Times New Roman" w:hAnsi="Times New Roman"/>
                <w:szCs w:val="21"/>
              </w:rPr>
            </w:pPr>
            <w:r>
              <w:rPr>
                <w:rFonts w:ascii="Times New Roman" w:hAnsi="Times New Roman"/>
                <w:szCs w:val="21"/>
              </w:rPr>
              <w:t>实测值</w:t>
            </w:r>
          </w:p>
        </w:tc>
      </w:tr>
      <w:tr w:rsidR="00733E24">
        <w:trPr>
          <w:trHeight w:val="250"/>
          <w:jc w:val="center"/>
        </w:trPr>
        <w:tc>
          <w:tcPr>
            <w:tcW w:w="1096" w:type="dxa"/>
            <w:vMerge w:val="restart"/>
            <w:vAlign w:val="center"/>
          </w:tcPr>
          <w:p w:rsidR="00733E24" w:rsidRDefault="00C35B4A">
            <w:pPr>
              <w:jc w:val="center"/>
              <w:rPr>
                <w:sz w:val="21"/>
                <w:szCs w:val="21"/>
              </w:rPr>
            </w:pPr>
            <w:r>
              <w:rPr>
                <w:sz w:val="21"/>
                <w:szCs w:val="21"/>
              </w:rPr>
              <w:t>2018.8.2</w:t>
            </w:r>
          </w:p>
        </w:tc>
        <w:tc>
          <w:tcPr>
            <w:tcW w:w="910" w:type="dxa"/>
            <w:vMerge w:val="restart"/>
            <w:vAlign w:val="center"/>
          </w:tcPr>
          <w:p w:rsidR="00733E24" w:rsidRDefault="00C35B4A">
            <w:pPr>
              <w:jc w:val="center"/>
              <w:rPr>
                <w:sz w:val="21"/>
                <w:szCs w:val="21"/>
              </w:rPr>
            </w:pPr>
            <w:r>
              <w:rPr>
                <w:kern w:val="0"/>
                <w:sz w:val="21"/>
                <w:szCs w:val="21"/>
              </w:rPr>
              <w:t>排气筒出口</w:t>
            </w:r>
          </w:p>
        </w:tc>
        <w:tc>
          <w:tcPr>
            <w:tcW w:w="1217" w:type="dxa"/>
            <w:vAlign w:val="center"/>
          </w:tcPr>
          <w:p w:rsidR="00733E24" w:rsidRDefault="00C35B4A">
            <w:pPr>
              <w:pStyle w:val="15"/>
              <w:rPr>
                <w:rFonts w:ascii="Times New Roman" w:hAnsi="Times New Roman"/>
                <w:szCs w:val="21"/>
              </w:rPr>
            </w:pPr>
            <w:r>
              <w:rPr>
                <w:rFonts w:ascii="Times New Roman" w:hAnsi="Times New Roman"/>
                <w:szCs w:val="21"/>
              </w:rPr>
              <w:t>第一次</w:t>
            </w:r>
          </w:p>
        </w:tc>
        <w:tc>
          <w:tcPr>
            <w:tcW w:w="1646" w:type="dxa"/>
            <w:vAlign w:val="center"/>
          </w:tcPr>
          <w:p w:rsidR="00733E24" w:rsidRDefault="00C35B4A">
            <w:pPr>
              <w:spacing w:line="360" w:lineRule="auto"/>
              <w:jc w:val="center"/>
              <w:rPr>
                <w:sz w:val="21"/>
                <w:szCs w:val="21"/>
              </w:rPr>
            </w:pPr>
            <w:r>
              <w:rPr>
                <w:rFonts w:hint="eastAsia"/>
                <w:sz w:val="21"/>
                <w:szCs w:val="21"/>
              </w:rPr>
              <w:t>1.57</w:t>
            </w:r>
            <w:r>
              <w:rPr>
                <w:rFonts w:hint="eastAsia"/>
                <w:sz w:val="21"/>
                <w:szCs w:val="21"/>
              </w:rPr>
              <w:t>×</w:t>
            </w:r>
            <w:r>
              <w:rPr>
                <w:rFonts w:hint="eastAsia"/>
                <w:sz w:val="21"/>
                <w:szCs w:val="21"/>
              </w:rPr>
              <w:t>10</w:t>
            </w:r>
            <w:r>
              <w:rPr>
                <w:rFonts w:hint="eastAsia"/>
                <w:sz w:val="21"/>
                <w:szCs w:val="21"/>
                <w:vertAlign w:val="superscript"/>
              </w:rPr>
              <w:t>4</w:t>
            </w:r>
          </w:p>
        </w:tc>
        <w:tc>
          <w:tcPr>
            <w:tcW w:w="1249" w:type="dxa"/>
            <w:tcBorders>
              <w:right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12.7 </w:t>
            </w:r>
          </w:p>
        </w:tc>
        <w:tc>
          <w:tcPr>
            <w:tcW w:w="2499" w:type="dxa"/>
            <w:tcBorders>
              <w:top w:val="single" w:sz="4" w:space="0" w:color="auto"/>
              <w:bottom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0.199 </w:t>
            </w:r>
          </w:p>
        </w:tc>
      </w:tr>
      <w:tr w:rsidR="00733E24">
        <w:trPr>
          <w:trHeight w:val="278"/>
          <w:jc w:val="center"/>
        </w:trPr>
        <w:tc>
          <w:tcPr>
            <w:tcW w:w="1096" w:type="dxa"/>
            <w:vMerge/>
            <w:vAlign w:val="center"/>
          </w:tcPr>
          <w:p w:rsidR="00733E24" w:rsidRDefault="00733E24">
            <w:pPr>
              <w:jc w:val="center"/>
              <w:rPr>
                <w:sz w:val="21"/>
                <w:szCs w:val="21"/>
              </w:rPr>
            </w:pPr>
          </w:p>
        </w:tc>
        <w:tc>
          <w:tcPr>
            <w:tcW w:w="910" w:type="dxa"/>
            <w:vMerge/>
            <w:vAlign w:val="center"/>
          </w:tcPr>
          <w:p w:rsidR="00733E24" w:rsidRDefault="00733E24">
            <w:pPr>
              <w:jc w:val="center"/>
              <w:rPr>
                <w:sz w:val="21"/>
                <w:szCs w:val="21"/>
              </w:rPr>
            </w:pPr>
          </w:p>
        </w:tc>
        <w:tc>
          <w:tcPr>
            <w:tcW w:w="1217" w:type="dxa"/>
            <w:vAlign w:val="center"/>
          </w:tcPr>
          <w:p w:rsidR="00733E24" w:rsidRDefault="00C35B4A">
            <w:pPr>
              <w:pStyle w:val="15"/>
              <w:rPr>
                <w:rFonts w:ascii="Times New Roman" w:hAnsi="Times New Roman"/>
                <w:szCs w:val="21"/>
              </w:rPr>
            </w:pPr>
            <w:r>
              <w:rPr>
                <w:rFonts w:ascii="Times New Roman" w:hAnsi="Times New Roman"/>
                <w:szCs w:val="21"/>
              </w:rPr>
              <w:t>第二次</w:t>
            </w:r>
          </w:p>
        </w:tc>
        <w:tc>
          <w:tcPr>
            <w:tcW w:w="1646" w:type="dxa"/>
            <w:vAlign w:val="center"/>
          </w:tcPr>
          <w:p w:rsidR="00733E24" w:rsidRDefault="00C35B4A">
            <w:pPr>
              <w:spacing w:line="360" w:lineRule="auto"/>
              <w:jc w:val="center"/>
              <w:rPr>
                <w:sz w:val="21"/>
                <w:szCs w:val="21"/>
              </w:rPr>
            </w:pPr>
            <w:r>
              <w:rPr>
                <w:rFonts w:hint="eastAsia"/>
                <w:sz w:val="21"/>
                <w:szCs w:val="21"/>
              </w:rPr>
              <w:t>1.58</w:t>
            </w:r>
            <w:r>
              <w:rPr>
                <w:rFonts w:hint="eastAsia"/>
                <w:sz w:val="21"/>
                <w:szCs w:val="21"/>
              </w:rPr>
              <w:t>×</w:t>
            </w:r>
            <w:r>
              <w:rPr>
                <w:rFonts w:hint="eastAsia"/>
                <w:sz w:val="21"/>
                <w:szCs w:val="21"/>
              </w:rPr>
              <w:t>10</w:t>
            </w:r>
            <w:r>
              <w:rPr>
                <w:rFonts w:hint="eastAsia"/>
                <w:sz w:val="21"/>
                <w:szCs w:val="21"/>
                <w:vertAlign w:val="superscript"/>
              </w:rPr>
              <w:t>4</w:t>
            </w:r>
          </w:p>
        </w:tc>
        <w:tc>
          <w:tcPr>
            <w:tcW w:w="1249" w:type="dxa"/>
            <w:tcBorders>
              <w:bottom w:val="single" w:sz="4" w:space="0" w:color="auto"/>
              <w:right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13.9 </w:t>
            </w:r>
          </w:p>
        </w:tc>
        <w:tc>
          <w:tcPr>
            <w:tcW w:w="2499" w:type="dxa"/>
            <w:tcBorders>
              <w:top w:val="single" w:sz="4" w:space="0" w:color="auto"/>
              <w:bottom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0.220 </w:t>
            </w:r>
          </w:p>
        </w:tc>
      </w:tr>
      <w:tr w:rsidR="00733E24">
        <w:trPr>
          <w:trHeight w:val="275"/>
          <w:jc w:val="center"/>
        </w:trPr>
        <w:tc>
          <w:tcPr>
            <w:tcW w:w="1096" w:type="dxa"/>
            <w:vMerge/>
            <w:vAlign w:val="center"/>
          </w:tcPr>
          <w:p w:rsidR="00733E24" w:rsidRDefault="00733E24">
            <w:pPr>
              <w:jc w:val="center"/>
              <w:rPr>
                <w:sz w:val="21"/>
                <w:szCs w:val="21"/>
              </w:rPr>
            </w:pPr>
          </w:p>
        </w:tc>
        <w:tc>
          <w:tcPr>
            <w:tcW w:w="910" w:type="dxa"/>
            <w:vMerge/>
            <w:vAlign w:val="center"/>
          </w:tcPr>
          <w:p w:rsidR="00733E24" w:rsidRDefault="00733E24">
            <w:pPr>
              <w:jc w:val="center"/>
              <w:rPr>
                <w:sz w:val="21"/>
                <w:szCs w:val="21"/>
              </w:rPr>
            </w:pPr>
          </w:p>
        </w:tc>
        <w:tc>
          <w:tcPr>
            <w:tcW w:w="1217" w:type="dxa"/>
            <w:vAlign w:val="center"/>
          </w:tcPr>
          <w:p w:rsidR="00733E24" w:rsidRDefault="00C35B4A">
            <w:pPr>
              <w:pStyle w:val="15"/>
              <w:rPr>
                <w:rFonts w:ascii="Times New Roman" w:hAnsi="Times New Roman"/>
                <w:szCs w:val="21"/>
              </w:rPr>
            </w:pPr>
            <w:r>
              <w:rPr>
                <w:rFonts w:ascii="Times New Roman" w:hAnsi="Times New Roman"/>
                <w:szCs w:val="21"/>
              </w:rPr>
              <w:t>第三次</w:t>
            </w:r>
          </w:p>
        </w:tc>
        <w:tc>
          <w:tcPr>
            <w:tcW w:w="1646" w:type="dxa"/>
            <w:vAlign w:val="center"/>
          </w:tcPr>
          <w:p w:rsidR="00733E24" w:rsidRDefault="00C35B4A">
            <w:pPr>
              <w:spacing w:line="360" w:lineRule="auto"/>
              <w:jc w:val="center"/>
              <w:rPr>
                <w:sz w:val="21"/>
                <w:szCs w:val="21"/>
              </w:rPr>
            </w:pPr>
            <w:r>
              <w:rPr>
                <w:rFonts w:hint="eastAsia"/>
                <w:sz w:val="21"/>
                <w:szCs w:val="21"/>
              </w:rPr>
              <w:t>1.54</w:t>
            </w:r>
            <w:r>
              <w:rPr>
                <w:rFonts w:hint="eastAsia"/>
                <w:sz w:val="21"/>
                <w:szCs w:val="21"/>
              </w:rPr>
              <w:t>×</w:t>
            </w:r>
            <w:r>
              <w:rPr>
                <w:rFonts w:hint="eastAsia"/>
                <w:sz w:val="21"/>
                <w:szCs w:val="21"/>
              </w:rPr>
              <w:t>10</w:t>
            </w:r>
            <w:r>
              <w:rPr>
                <w:rFonts w:hint="eastAsia"/>
                <w:sz w:val="21"/>
                <w:szCs w:val="21"/>
                <w:vertAlign w:val="superscript"/>
              </w:rPr>
              <w:t>4</w:t>
            </w:r>
          </w:p>
        </w:tc>
        <w:tc>
          <w:tcPr>
            <w:tcW w:w="1249" w:type="dxa"/>
            <w:tcBorders>
              <w:top w:val="single" w:sz="4" w:space="0" w:color="auto"/>
              <w:bottom w:val="single" w:sz="4" w:space="0" w:color="auto"/>
              <w:right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13.2 </w:t>
            </w:r>
          </w:p>
        </w:tc>
        <w:tc>
          <w:tcPr>
            <w:tcW w:w="2499" w:type="dxa"/>
            <w:tcBorders>
              <w:top w:val="single" w:sz="4" w:space="0" w:color="auto"/>
              <w:bottom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0.203 </w:t>
            </w:r>
          </w:p>
        </w:tc>
      </w:tr>
      <w:tr w:rsidR="00733E24">
        <w:trPr>
          <w:trHeight w:val="176"/>
          <w:jc w:val="center"/>
        </w:trPr>
        <w:tc>
          <w:tcPr>
            <w:tcW w:w="1096" w:type="dxa"/>
            <w:vMerge/>
            <w:vAlign w:val="center"/>
          </w:tcPr>
          <w:p w:rsidR="00733E24" w:rsidRDefault="00733E24">
            <w:pPr>
              <w:jc w:val="center"/>
              <w:rPr>
                <w:sz w:val="21"/>
                <w:szCs w:val="21"/>
              </w:rPr>
            </w:pPr>
          </w:p>
        </w:tc>
        <w:tc>
          <w:tcPr>
            <w:tcW w:w="910" w:type="dxa"/>
            <w:vMerge/>
            <w:vAlign w:val="center"/>
          </w:tcPr>
          <w:p w:rsidR="00733E24" w:rsidRDefault="00733E24">
            <w:pPr>
              <w:jc w:val="center"/>
              <w:rPr>
                <w:sz w:val="21"/>
                <w:szCs w:val="21"/>
              </w:rPr>
            </w:pPr>
          </w:p>
        </w:tc>
        <w:tc>
          <w:tcPr>
            <w:tcW w:w="1217" w:type="dxa"/>
            <w:vAlign w:val="center"/>
          </w:tcPr>
          <w:p w:rsidR="00733E24" w:rsidRDefault="00C35B4A">
            <w:pPr>
              <w:pStyle w:val="15"/>
              <w:rPr>
                <w:rFonts w:ascii="Times New Roman" w:hAnsi="Times New Roman"/>
                <w:szCs w:val="21"/>
              </w:rPr>
            </w:pPr>
            <w:r>
              <w:rPr>
                <w:rFonts w:ascii="Times New Roman" w:hAnsi="Times New Roman"/>
                <w:szCs w:val="21"/>
              </w:rPr>
              <w:t>均值</w:t>
            </w:r>
          </w:p>
        </w:tc>
        <w:tc>
          <w:tcPr>
            <w:tcW w:w="1646" w:type="dxa"/>
            <w:vAlign w:val="bottom"/>
          </w:tcPr>
          <w:p w:rsidR="00733E24" w:rsidRDefault="00C35B4A">
            <w:pPr>
              <w:spacing w:line="360" w:lineRule="auto"/>
              <w:jc w:val="center"/>
              <w:rPr>
                <w:sz w:val="21"/>
                <w:szCs w:val="21"/>
              </w:rPr>
            </w:pPr>
            <w:r>
              <w:rPr>
                <w:rFonts w:hint="eastAsia"/>
                <w:sz w:val="21"/>
                <w:szCs w:val="21"/>
              </w:rPr>
              <w:t>1.56</w:t>
            </w:r>
            <w:r>
              <w:rPr>
                <w:rFonts w:hint="eastAsia"/>
                <w:sz w:val="21"/>
                <w:szCs w:val="21"/>
              </w:rPr>
              <w:t>×</w:t>
            </w:r>
            <w:r>
              <w:rPr>
                <w:rFonts w:hint="eastAsia"/>
                <w:sz w:val="21"/>
                <w:szCs w:val="21"/>
              </w:rPr>
              <w:t>10</w:t>
            </w:r>
            <w:r>
              <w:rPr>
                <w:rFonts w:hint="eastAsia"/>
                <w:sz w:val="21"/>
                <w:szCs w:val="21"/>
                <w:vertAlign w:val="superscript"/>
              </w:rPr>
              <w:t>4</w:t>
            </w:r>
          </w:p>
        </w:tc>
        <w:tc>
          <w:tcPr>
            <w:tcW w:w="1249" w:type="dxa"/>
            <w:tcBorders>
              <w:top w:val="single" w:sz="4" w:space="0" w:color="auto"/>
              <w:right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13.3 </w:t>
            </w:r>
          </w:p>
        </w:tc>
        <w:tc>
          <w:tcPr>
            <w:tcW w:w="2499" w:type="dxa"/>
            <w:tcBorders>
              <w:top w:val="single" w:sz="4" w:space="0" w:color="auto"/>
              <w:bottom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0.207 </w:t>
            </w:r>
          </w:p>
        </w:tc>
      </w:tr>
      <w:tr w:rsidR="00733E24">
        <w:trPr>
          <w:trHeight w:val="176"/>
          <w:jc w:val="center"/>
        </w:trPr>
        <w:tc>
          <w:tcPr>
            <w:tcW w:w="1096" w:type="dxa"/>
            <w:vMerge w:val="restart"/>
            <w:vAlign w:val="center"/>
          </w:tcPr>
          <w:p w:rsidR="00733E24" w:rsidRDefault="00C35B4A">
            <w:pPr>
              <w:jc w:val="center"/>
              <w:rPr>
                <w:sz w:val="21"/>
                <w:szCs w:val="21"/>
              </w:rPr>
            </w:pPr>
            <w:r>
              <w:rPr>
                <w:sz w:val="21"/>
                <w:szCs w:val="21"/>
              </w:rPr>
              <w:t>2018.8.3</w:t>
            </w:r>
          </w:p>
        </w:tc>
        <w:tc>
          <w:tcPr>
            <w:tcW w:w="910" w:type="dxa"/>
            <w:vMerge w:val="restart"/>
            <w:vAlign w:val="center"/>
          </w:tcPr>
          <w:p w:rsidR="00733E24" w:rsidRDefault="00C35B4A">
            <w:pPr>
              <w:jc w:val="center"/>
              <w:rPr>
                <w:sz w:val="21"/>
                <w:szCs w:val="21"/>
              </w:rPr>
            </w:pPr>
            <w:r>
              <w:rPr>
                <w:kern w:val="0"/>
                <w:sz w:val="21"/>
                <w:szCs w:val="21"/>
              </w:rPr>
              <w:t>排气筒出口</w:t>
            </w:r>
          </w:p>
        </w:tc>
        <w:tc>
          <w:tcPr>
            <w:tcW w:w="1217" w:type="dxa"/>
            <w:vAlign w:val="center"/>
          </w:tcPr>
          <w:p w:rsidR="00733E24" w:rsidRDefault="00C35B4A">
            <w:pPr>
              <w:pStyle w:val="15"/>
              <w:rPr>
                <w:rFonts w:ascii="Times New Roman" w:hAnsi="Times New Roman"/>
                <w:szCs w:val="21"/>
              </w:rPr>
            </w:pPr>
            <w:r>
              <w:rPr>
                <w:rFonts w:ascii="Times New Roman" w:hAnsi="Times New Roman"/>
                <w:szCs w:val="21"/>
              </w:rPr>
              <w:t>第一次</w:t>
            </w:r>
          </w:p>
        </w:tc>
        <w:tc>
          <w:tcPr>
            <w:tcW w:w="1646" w:type="dxa"/>
            <w:vAlign w:val="center"/>
          </w:tcPr>
          <w:p w:rsidR="00733E24" w:rsidRDefault="00C35B4A">
            <w:pPr>
              <w:spacing w:line="360" w:lineRule="auto"/>
              <w:jc w:val="center"/>
              <w:rPr>
                <w:sz w:val="21"/>
                <w:szCs w:val="21"/>
              </w:rPr>
            </w:pPr>
            <w:r>
              <w:rPr>
                <w:rFonts w:hint="eastAsia"/>
                <w:sz w:val="21"/>
                <w:szCs w:val="21"/>
              </w:rPr>
              <w:t>1.56</w:t>
            </w:r>
            <w:r>
              <w:rPr>
                <w:rFonts w:hint="eastAsia"/>
                <w:sz w:val="21"/>
                <w:szCs w:val="21"/>
              </w:rPr>
              <w:t>×</w:t>
            </w:r>
            <w:r>
              <w:rPr>
                <w:rFonts w:hint="eastAsia"/>
                <w:sz w:val="21"/>
                <w:szCs w:val="21"/>
              </w:rPr>
              <w:t>10</w:t>
            </w:r>
            <w:r>
              <w:rPr>
                <w:rFonts w:hint="eastAsia"/>
                <w:sz w:val="21"/>
                <w:szCs w:val="21"/>
                <w:vertAlign w:val="superscript"/>
              </w:rPr>
              <w:t>4</w:t>
            </w:r>
          </w:p>
        </w:tc>
        <w:tc>
          <w:tcPr>
            <w:tcW w:w="1249" w:type="dxa"/>
            <w:tcBorders>
              <w:right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12.6 </w:t>
            </w:r>
          </w:p>
        </w:tc>
        <w:tc>
          <w:tcPr>
            <w:tcW w:w="2499" w:type="dxa"/>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0.197 </w:t>
            </w:r>
          </w:p>
        </w:tc>
      </w:tr>
      <w:tr w:rsidR="00733E24">
        <w:trPr>
          <w:trHeight w:val="176"/>
          <w:jc w:val="center"/>
        </w:trPr>
        <w:tc>
          <w:tcPr>
            <w:tcW w:w="1096" w:type="dxa"/>
            <w:vMerge/>
            <w:vAlign w:val="center"/>
          </w:tcPr>
          <w:p w:rsidR="00733E24" w:rsidRDefault="00733E24">
            <w:pPr>
              <w:jc w:val="center"/>
              <w:rPr>
                <w:sz w:val="21"/>
                <w:szCs w:val="21"/>
              </w:rPr>
            </w:pPr>
          </w:p>
        </w:tc>
        <w:tc>
          <w:tcPr>
            <w:tcW w:w="910" w:type="dxa"/>
            <w:vMerge/>
            <w:vAlign w:val="center"/>
          </w:tcPr>
          <w:p w:rsidR="00733E24" w:rsidRDefault="00733E24">
            <w:pPr>
              <w:jc w:val="center"/>
              <w:rPr>
                <w:sz w:val="21"/>
                <w:szCs w:val="21"/>
              </w:rPr>
            </w:pPr>
          </w:p>
        </w:tc>
        <w:tc>
          <w:tcPr>
            <w:tcW w:w="1217" w:type="dxa"/>
            <w:vAlign w:val="center"/>
          </w:tcPr>
          <w:p w:rsidR="00733E24" w:rsidRDefault="00C35B4A">
            <w:pPr>
              <w:pStyle w:val="15"/>
              <w:rPr>
                <w:rFonts w:ascii="Times New Roman" w:hAnsi="Times New Roman"/>
                <w:szCs w:val="21"/>
              </w:rPr>
            </w:pPr>
            <w:r>
              <w:rPr>
                <w:rFonts w:ascii="Times New Roman" w:hAnsi="Times New Roman"/>
                <w:szCs w:val="21"/>
              </w:rPr>
              <w:t>第二次</w:t>
            </w:r>
          </w:p>
        </w:tc>
        <w:tc>
          <w:tcPr>
            <w:tcW w:w="1646" w:type="dxa"/>
            <w:vAlign w:val="center"/>
          </w:tcPr>
          <w:p w:rsidR="00733E24" w:rsidRDefault="00C35B4A">
            <w:pPr>
              <w:spacing w:line="360" w:lineRule="auto"/>
              <w:jc w:val="center"/>
              <w:rPr>
                <w:sz w:val="21"/>
                <w:szCs w:val="21"/>
              </w:rPr>
            </w:pPr>
            <w:r>
              <w:rPr>
                <w:rFonts w:hint="eastAsia"/>
                <w:sz w:val="21"/>
                <w:szCs w:val="21"/>
              </w:rPr>
              <w:t>1.54</w:t>
            </w:r>
            <w:r>
              <w:rPr>
                <w:rFonts w:hint="eastAsia"/>
                <w:sz w:val="21"/>
                <w:szCs w:val="21"/>
              </w:rPr>
              <w:t>×</w:t>
            </w:r>
            <w:r>
              <w:rPr>
                <w:rFonts w:hint="eastAsia"/>
                <w:sz w:val="21"/>
                <w:szCs w:val="21"/>
              </w:rPr>
              <w:t>10</w:t>
            </w:r>
            <w:r>
              <w:rPr>
                <w:rFonts w:hint="eastAsia"/>
                <w:sz w:val="21"/>
                <w:szCs w:val="21"/>
                <w:vertAlign w:val="superscript"/>
              </w:rPr>
              <w:t>4</w:t>
            </w:r>
          </w:p>
        </w:tc>
        <w:tc>
          <w:tcPr>
            <w:tcW w:w="1249" w:type="dxa"/>
            <w:tcBorders>
              <w:right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12.3 </w:t>
            </w:r>
          </w:p>
        </w:tc>
        <w:tc>
          <w:tcPr>
            <w:tcW w:w="2499" w:type="dxa"/>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0.189 </w:t>
            </w:r>
          </w:p>
        </w:tc>
      </w:tr>
      <w:tr w:rsidR="00733E24">
        <w:trPr>
          <w:trHeight w:val="176"/>
          <w:jc w:val="center"/>
        </w:trPr>
        <w:tc>
          <w:tcPr>
            <w:tcW w:w="1096" w:type="dxa"/>
            <w:vMerge/>
            <w:vAlign w:val="center"/>
          </w:tcPr>
          <w:p w:rsidR="00733E24" w:rsidRDefault="00733E24">
            <w:pPr>
              <w:jc w:val="center"/>
              <w:rPr>
                <w:sz w:val="21"/>
                <w:szCs w:val="21"/>
              </w:rPr>
            </w:pPr>
          </w:p>
        </w:tc>
        <w:tc>
          <w:tcPr>
            <w:tcW w:w="910" w:type="dxa"/>
            <w:vMerge/>
            <w:vAlign w:val="center"/>
          </w:tcPr>
          <w:p w:rsidR="00733E24" w:rsidRDefault="00733E24">
            <w:pPr>
              <w:jc w:val="center"/>
              <w:rPr>
                <w:sz w:val="21"/>
                <w:szCs w:val="21"/>
              </w:rPr>
            </w:pPr>
          </w:p>
        </w:tc>
        <w:tc>
          <w:tcPr>
            <w:tcW w:w="1217" w:type="dxa"/>
            <w:vAlign w:val="center"/>
          </w:tcPr>
          <w:p w:rsidR="00733E24" w:rsidRDefault="00C35B4A">
            <w:pPr>
              <w:pStyle w:val="15"/>
              <w:rPr>
                <w:rFonts w:ascii="Times New Roman" w:hAnsi="Times New Roman"/>
                <w:szCs w:val="21"/>
              </w:rPr>
            </w:pPr>
            <w:r>
              <w:rPr>
                <w:rFonts w:ascii="Times New Roman" w:hAnsi="Times New Roman"/>
                <w:szCs w:val="21"/>
              </w:rPr>
              <w:t>第三次</w:t>
            </w:r>
          </w:p>
        </w:tc>
        <w:tc>
          <w:tcPr>
            <w:tcW w:w="1646" w:type="dxa"/>
            <w:vAlign w:val="center"/>
          </w:tcPr>
          <w:p w:rsidR="00733E24" w:rsidRDefault="00C35B4A">
            <w:pPr>
              <w:spacing w:line="360" w:lineRule="auto"/>
              <w:jc w:val="center"/>
              <w:rPr>
                <w:sz w:val="21"/>
                <w:szCs w:val="21"/>
              </w:rPr>
            </w:pPr>
            <w:r>
              <w:rPr>
                <w:rFonts w:hint="eastAsia"/>
                <w:sz w:val="21"/>
                <w:szCs w:val="21"/>
              </w:rPr>
              <w:t>1.58</w:t>
            </w:r>
            <w:r>
              <w:rPr>
                <w:rFonts w:hint="eastAsia"/>
                <w:sz w:val="21"/>
                <w:szCs w:val="21"/>
              </w:rPr>
              <w:t>×</w:t>
            </w:r>
            <w:r>
              <w:rPr>
                <w:rFonts w:hint="eastAsia"/>
                <w:sz w:val="21"/>
                <w:szCs w:val="21"/>
              </w:rPr>
              <w:t>10</w:t>
            </w:r>
            <w:r>
              <w:rPr>
                <w:rFonts w:hint="eastAsia"/>
                <w:sz w:val="21"/>
                <w:szCs w:val="21"/>
                <w:vertAlign w:val="superscript"/>
              </w:rPr>
              <w:t>4</w:t>
            </w:r>
          </w:p>
        </w:tc>
        <w:tc>
          <w:tcPr>
            <w:tcW w:w="1249" w:type="dxa"/>
            <w:tcBorders>
              <w:right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12.1 </w:t>
            </w:r>
          </w:p>
        </w:tc>
        <w:tc>
          <w:tcPr>
            <w:tcW w:w="2499" w:type="dxa"/>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0.191 </w:t>
            </w:r>
          </w:p>
        </w:tc>
      </w:tr>
      <w:tr w:rsidR="00733E24">
        <w:trPr>
          <w:trHeight w:val="176"/>
          <w:jc w:val="center"/>
        </w:trPr>
        <w:tc>
          <w:tcPr>
            <w:tcW w:w="1096" w:type="dxa"/>
            <w:vMerge/>
            <w:vAlign w:val="center"/>
          </w:tcPr>
          <w:p w:rsidR="00733E24" w:rsidRDefault="00733E24">
            <w:pPr>
              <w:jc w:val="center"/>
              <w:rPr>
                <w:sz w:val="21"/>
                <w:szCs w:val="21"/>
              </w:rPr>
            </w:pPr>
          </w:p>
        </w:tc>
        <w:tc>
          <w:tcPr>
            <w:tcW w:w="910" w:type="dxa"/>
            <w:vMerge/>
            <w:vAlign w:val="center"/>
          </w:tcPr>
          <w:p w:rsidR="00733E24" w:rsidRDefault="00733E24">
            <w:pPr>
              <w:jc w:val="center"/>
              <w:rPr>
                <w:sz w:val="21"/>
                <w:szCs w:val="21"/>
              </w:rPr>
            </w:pPr>
          </w:p>
        </w:tc>
        <w:tc>
          <w:tcPr>
            <w:tcW w:w="1217" w:type="dxa"/>
            <w:vAlign w:val="center"/>
          </w:tcPr>
          <w:p w:rsidR="00733E24" w:rsidRDefault="00C35B4A">
            <w:pPr>
              <w:pStyle w:val="15"/>
              <w:rPr>
                <w:rFonts w:ascii="Times New Roman" w:hAnsi="Times New Roman"/>
                <w:szCs w:val="21"/>
              </w:rPr>
            </w:pPr>
            <w:r>
              <w:rPr>
                <w:rFonts w:ascii="Times New Roman" w:hAnsi="Times New Roman"/>
                <w:szCs w:val="21"/>
              </w:rPr>
              <w:t>均值</w:t>
            </w:r>
          </w:p>
        </w:tc>
        <w:tc>
          <w:tcPr>
            <w:tcW w:w="1646" w:type="dxa"/>
            <w:vAlign w:val="bottom"/>
          </w:tcPr>
          <w:p w:rsidR="00733E24" w:rsidRDefault="00C35B4A">
            <w:pPr>
              <w:spacing w:line="360" w:lineRule="auto"/>
              <w:jc w:val="center"/>
              <w:rPr>
                <w:sz w:val="21"/>
                <w:szCs w:val="21"/>
              </w:rPr>
            </w:pPr>
            <w:r>
              <w:rPr>
                <w:rFonts w:hint="eastAsia"/>
                <w:sz w:val="21"/>
                <w:szCs w:val="21"/>
              </w:rPr>
              <w:t>1.56</w:t>
            </w:r>
            <w:r>
              <w:rPr>
                <w:rFonts w:hint="eastAsia"/>
                <w:sz w:val="21"/>
                <w:szCs w:val="21"/>
              </w:rPr>
              <w:t>×</w:t>
            </w:r>
            <w:r>
              <w:rPr>
                <w:rFonts w:hint="eastAsia"/>
                <w:sz w:val="21"/>
                <w:szCs w:val="21"/>
              </w:rPr>
              <w:t>10</w:t>
            </w:r>
            <w:r>
              <w:rPr>
                <w:rFonts w:hint="eastAsia"/>
                <w:sz w:val="21"/>
                <w:szCs w:val="21"/>
                <w:vertAlign w:val="superscript"/>
              </w:rPr>
              <w:t>4</w:t>
            </w:r>
          </w:p>
        </w:tc>
        <w:tc>
          <w:tcPr>
            <w:tcW w:w="1249" w:type="dxa"/>
            <w:tcBorders>
              <w:right w:val="single" w:sz="4" w:space="0" w:color="auto"/>
            </w:tcBorders>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12.3 </w:t>
            </w:r>
          </w:p>
        </w:tc>
        <w:tc>
          <w:tcPr>
            <w:tcW w:w="2499" w:type="dxa"/>
            <w:vAlign w:val="center"/>
          </w:tcPr>
          <w:p w:rsidR="00733E24" w:rsidRDefault="00C35B4A">
            <w:pPr>
              <w:jc w:val="center"/>
              <w:rPr>
                <w:rFonts w:ascii="宋体" w:hAnsi="宋体" w:cs="宋体"/>
                <w:color w:val="000000"/>
                <w:sz w:val="21"/>
                <w:szCs w:val="21"/>
              </w:rPr>
            </w:pPr>
            <w:r>
              <w:rPr>
                <w:rFonts w:hint="eastAsia"/>
                <w:color w:val="000000"/>
                <w:sz w:val="21"/>
                <w:szCs w:val="21"/>
              </w:rPr>
              <w:t xml:space="preserve">0.192 </w:t>
            </w:r>
          </w:p>
        </w:tc>
      </w:tr>
      <w:tr w:rsidR="00733E24">
        <w:trPr>
          <w:trHeight w:val="176"/>
          <w:jc w:val="center"/>
        </w:trPr>
        <w:tc>
          <w:tcPr>
            <w:tcW w:w="4869" w:type="dxa"/>
            <w:gridSpan w:val="4"/>
            <w:vAlign w:val="center"/>
          </w:tcPr>
          <w:p w:rsidR="00733E24" w:rsidRDefault="00C35B4A">
            <w:pPr>
              <w:pStyle w:val="15"/>
              <w:rPr>
                <w:rFonts w:ascii="Times New Roman" w:hAnsi="Times New Roman"/>
                <w:szCs w:val="21"/>
              </w:rPr>
            </w:pPr>
            <w:r>
              <w:rPr>
                <w:rFonts w:ascii="Times New Roman" w:hAnsi="Times New Roman"/>
                <w:szCs w:val="21"/>
              </w:rPr>
              <w:t>《大气污染物综合排放标准》（</w:t>
            </w:r>
            <w:r>
              <w:rPr>
                <w:rFonts w:ascii="Times New Roman" w:hAnsi="Times New Roman"/>
                <w:szCs w:val="21"/>
              </w:rPr>
              <w:t>GB16297-1996</w:t>
            </w:r>
            <w:r>
              <w:rPr>
                <w:rFonts w:ascii="Times New Roman" w:hAnsi="Times New Roman"/>
                <w:szCs w:val="21"/>
              </w:rPr>
              <w:t>）表</w:t>
            </w:r>
            <w:r>
              <w:rPr>
                <w:rFonts w:ascii="Times New Roman" w:hAnsi="Times New Roman"/>
                <w:szCs w:val="21"/>
              </w:rPr>
              <w:t>2</w:t>
            </w:r>
            <w:r>
              <w:rPr>
                <w:rFonts w:ascii="Times New Roman" w:hAnsi="Times New Roman"/>
                <w:szCs w:val="21"/>
              </w:rPr>
              <w:t>二级标准及</w:t>
            </w:r>
            <w:r>
              <w:rPr>
                <w:rFonts w:ascii="Times New Roman" w:hAnsi="Times New Roman"/>
                <w:szCs w:val="21"/>
              </w:rPr>
              <w:t xml:space="preserve"> </w:t>
            </w:r>
            <w:r>
              <w:rPr>
                <w:rFonts w:ascii="Times New Roman" w:hAnsi="Times New Roman"/>
                <w:szCs w:val="21"/>
              </w:rPr>
              <w:t>《关于全省开展工业企业挥发性有机物专项治理工作中排放建议值的通知》（</w:t>
            </w:r>
            <w:proofErr w:type="gramStart"/>
            <w:r>
              <w:rPr>
                <w:rFonts w:ascii="Times New Roman" w:hAnsi="Times New Roman"/>
                <w:szCs w:val="21"/>
              </w:rPr>
              <w:t>豫环攻坚办</w:t>
            </w:r>
            <w:proofErr w:type="gramEnd"/>
            <w:r>
              <w:rPr>
                <w:rFonts w:ascii="Times New Roman" w:hAnsi="Times New Roman"/>
                <w:szCs w:val="21"/>
              </w:rPr>
              <w:t>【</w:t>
            </w:r>
            <w:r>
              <w:rPr>
                <w:rFonts w:ascii="Times New Roman" w:hAnsi="Times New Roman"/>
                <w:szCs w:val="21"/>
              </w:rPr>
              <w:t>2017</w:t>
            </w:r>
            <w:r>
              <w:rPr>
                <w:rFonts w:ascii="Times New Roman" w:hAnsi="Times New Roman"/>
                <w:szCs w:val="21"/>
              </w:rPr>
              <w:t>】</w:t>
            </w:r>
            <w:r>
              <w:rPr>
                <w:rFonts w:ascii="Times New Roman" w:hAnsi="Times New Roman"/>
                <w:szCs w:val="21"/>
              </w:rPr>
              <w:t>162</w:t>
            </w:r>
            <w:r>
              <w:rPr>
                <w:rFonts w:ascii="Times New Roman" w:hAnsi="Times New Roman"/>
                <w:szCs w:val="21"/>
              </w:rPr>
              <w:t>号文）有组织排放限制要求（</w:t>
            </w:r>
            <w:r>
              <w:rPr>
                <w:rFonts w:ascii="Times New Roman" w:hAnsi="Times New Roman" w:hint="eastAsia"/>
                <w:szCs w:val="21"/>
              </w:rPr>
              <w:t>表面涂装业</w:t>
            </w:r>
            <w:r>
              <w:rPr>
                <w:rFonts w:ascii="Times New Roman" w:hAnsi="Times New Roman"/>
                <w:szCs w:val="21"/>
              </w:rPr>
              <w:t>、非甲烷总烃的有组织排放限制</w:t>
            </w:r>
            <w:r>
              <w:rPr>
                <w:rFonts w:ascii="Times New Roman" w:hAnsi="Times New Roman" w:hint="eastAsia"/>
                <w:szCs w:val="21"/>
              </w:rPr>
              <w:t>）</w:t>
            </w:r>
          </w:p>
        </w:tc>
        <w:tc>
          <w:tcPr>
            <w:tcW w:w="1249" w:type="dxa"/>
            <w:tcBorders>
              <w:right w:val="single" w:sz="4" w:space="0" w:color="auto"/>
            </w:tcBorders>
            <w:vAlign w:val="center"/>
          </w:tcPr>
          <w:p w:rsidR="00733E24" w:rsidRDefault="00C35B4A">
            <w:pPr>
              <w:pStyle w:val="15"/>
              <w:rPr>
                <w:rFonts w:ascii="Times New Roman" w:hAnsi="Times New Roman"/>
                <w:color w:val="000000"/>
                <w:szCs w:val="21"/>
              </w:rPr>
            </w:pPr>
            <w:r>
              <w:rPr>
                <w:rFonts w:ascii="Times New Roman" w:hAnsi="Times New Roman" w:hint="eastAsia"/>
                <w:color w:val="000000"/>
                <w:szCs w:val="21"/>
              </w:rPr>
              <w:t>60</w:t>
            </w:r>
          </w:p>
        </w:tc>
        <w:tc>
          <w:tcPr>
            <w:tcW w:w="2499" w:type="dxa"/>
            <w:vAlign w:val="center"/>
          </w:tcPr>
          <w:p w:rsidR="00733E24" w:rsidRDefault="00C35B4A">
            <w:pPr>
              <w:pStyle w:val="15"/>
              <w:rPr>
                <w:rFonts w:ascii="Times New Roman" w:hAnsi="Times New Roman"/>
                <w:color w:val="000000"/>
                <w:szCs w:val="21"/>
              </w:rPr>
            </w:pPr>
            <w:r>
              <w:rPr>
                <w:rFonts w:ascii="Times New Roman" w:hAnsi="Times New Roman" w:hint="eastAsia"/>
                <w:color w:val="000000"/>
                <w:szCs w:val="21"/>
              </w:rPr>
              <w:t>26</w:t>
            </w:r>
          </w:p>
        </w:tc>
      </w:tr>
    </w:tbl>
    <w:p w:rsidR="00733E24" w:rsidRDefault="00C35B4A">
      <w:pPr>
        <w:pStyle w:val="a9"/>
        <w:spacing w:line="520" w:lineRule="exact"/>
        <w:ind w:firstLine="480"/>
      </w:pPr>
      <w:r>
        <w:rPr>
          <w:rFonts w:ascii="Times New Roman" w:hAnsi="Times New Roman"/>
          <w:spacing w:val="-2"/>
          <w:sz w:val="24"/>
          <w:szCs w:val="24"/>
        </w:rPr>
        <w:t>由表</w:t>
      </w:r>
      <w:r>
        <w:rPr>
          <w:rFonts w:ascii="Times New Roman" w:hAnsi="Times New Roman"/>
          <w:spacing w:val="-2"/>
          <w:sz w:val="24"/>
          <w:szCs w:val="24"/>
        </w:rPr>
        <w:t>9-5</w:t>
      </w:r>
      <w:r>
        <w:rPr>
          <w:rFonts w:ascii="Times New Roman" w:hAnsi="Times New Roman"/>
          <w:spacing w:val="-2"/>
          <w:sz w:val="24"/>
          <w:szCs w:val="24"/>
        </w:rPr>
        <w:t>可知，验收监测期间，</w:t>
      </w:r>
      <w:r>
        <w:rPr>
          <w:rFonts w:ascii="Times New Roman" w:eastAsiaTheme="minorEastAsia" w:hAnsi="Times New Roman" w:hint="eastAsia"/>
          <w:bCs/>
          <w:sz w:val="24"/>
          <w:szCs w:val="24"/>
        </w:rPr>
        <w:t>喷漆房</w:t>
      </w:r>
      <w:r>
        <w:rPr>
          <w:rFonts w:ascii="Times New Roman" w:eastAsiaTheme="minorEastAsia" w:hAnsi="Times New Roman"/>
          <w:bCs/>
          <w:sz w:val="24"/>
          <w:szCs w:val="24"/>
        </w:rPr>
        <w:t>非甲烷总烃废气</w:t>
      </w:r>
      <w:r>
        <w:rPr>
          <w:rFonts w:ascii="Times New Roman" w:eastAsiaTheme="minorEastAsia" w:hAnsi="Times New Roman"/>
          <w:sz w:val="24"/>
          <w:szCs w:val="24"/>
        </w:rPr>
        <w:t>排放浓度范围为</w:t>
      </w:r>
      <w:r>
        <w:rPr>
          <w:rFonts w:ascii="Times New Roman" w:eastAsiaTheme="minorEastAsia" w:hAnsi="Times New Roman"/>
          <w:sz w:val="24"/>
          <w:szCs w:val="24"/>
        </w:rPr>
        <w:t>12.1~13.9mg/m</w:t>
      </w:r>
      <w:r>
        <w:rPr>
          <w:rFonts w:ascii="Times New Roman" w:eastAsiaTheme="minorEastAsia" w:hAnsi="Times New Roman"/>
          <w:sz w:val="24"/>
          <w:szCs w:val="24"/>
          <w:vertAlign w:val="superscript"/>
        </w:rPr>
        <w:t>3</w:t>
      </w:r>
      <w:r>
        <w:rPr>
          <w:rFonts w:ascii="Times New Roman" w:eastAsiaTheme="minorEastAsia" w:hAnsi="Times New Roman"/>
          <w:sz w:val="24"/>
          <w:szCs w:val="24"/>
        </w:rPr>
        <w:t>，排气速率范围为</w:t>
      </w:r>
      <w:r>
        <w:rPr>
          <w:rFonts w:ascii="Times New Roman" w:eastAsiaTheme="minorEastAsia" w:hAnsi="Times New Roman"/>
          <w:sz w:val="24"/>
          <w:szCs w:val="24"/>
        </w:rPr>
        <w:t>0.189~0.220kg/h</w:t>
      </w:r>
      <w:r>
        <w:rPr>
          <w:rFonts w:ascii="Times New Roman" w:eastAsiaTheme="minorEastAsia" w:hAnsi="Times New Roman"/>
          <w:sz w:val="24"/>
          <w:szCs w:val="24"/>
        </w:rPr>
        <w:t>。</w:t>
      </w:r>
      <w:r>
        <w:rPr>
          <w:rFonts w:ascii="Times New Roman" w:hAnsi="Times New Roman"/>
          <w:kern w:val="2"/>
          <w:sz w:val="24"/>
        </w:rPr>
        <w:t>非甲烷总烃</w:t>
      </w:r>
      <w:r>
        <w:rPr>
          <w:rFonts w:ascii="Times New Roman" w:hAnsi="Times New Roman"/>
          <w:spacing w:val="-2"/>
          <w:sz w:val="24"/>
          <w:szCs w:val="24"/>
        </w:rPr>
        <w:t>排放浓度和排放速率均可以满足《大气污染物综合排放标准》（</w:t>
      </w:r>
      <w:r>
        <w:rPr>
          <w:rFonts w:ascii="Times New Roman" w:hAnsi="Times New Roman"/>
          <w:spacing w:val="-2"/>
          <w:sz w:val="24"/>
          <w:szCs w:val="24"/>
        </w:rPr>
        <w:t>GB16297-1996</w:t>
      </w:r>
      <w:r>
        <w:rPr>
          <w:rFonts w:ascii="Times New Roman" w:hAnsi="Times New Roman"/>
          <w:spacing w:val="-2"/>
          <w:sz w:val="24"/>
          <w:szCs w:val="24"/>
        </w:rPr>
        <w:t>）表</w:t>
      </w:r>
      <w:r>
        <w:rPr>
          <w:rFonts w:ascii="Times New Roman" w:hAnsi="Times New Roman"/>
          <w:spacing w:val="-2"/>
          <w:sz w:val="24"/>
          <w:szCs w:val="24"/>
        </w:rPr>
        <w:t>2</w:t>
      </w:r>
      <w:r>
        <w:rPr>
          <w:rFonts w:ascii="Times New Roman" w:hAnsi="Times New Roman"/>
          <w:spacing w:val="-2"/>
          <w:sz w:val="24"/>
          <w:szCs w:val="24"/>
        </w:rPr>
        <w:t>二级标准（排放</w:t>
      </w:r>
      <w:r>
        <w:rPr>
          <w:rFonts w:ascii="Times New Roman" w:hAnsi="Times New Roman"/>
          <w:spacing w:val="-2"/>
          <w:sz w:val="24"/>
          <w:szCs w:val="24"/>
        </w:rPr>
        <w:lastRenderedPageBreak/>
        <w:t>速率为</w:t>
      </w:r>
      <w:r>
        <w:rPr>
          <w:rFonts w:ascii="Times New Roman" w:hAnsi="Times New Roman"/>
          <w:spacing w:val="-2"/>
          <w:sz w:val="24"/>
          <w:szCs w:val="24"/>
        </w:rPr>
        <w:t>26kg/h</w:t>
      </w:r>
      <w:r>
        <w:rPr>
          <w:rFonts w:ascii="Times New Roman" w:hAnsi="Times New Roman"/>
          <w:spacing w:val="-2"/>
          <w:sz w:val="24"/>
          <w:szCs w:val="24"/>
        </w:rPr>
        <w:t>）及</w:t>
      </w:r>
      <w:r>
        <w:rPr>
          <w:rFonts w:ascii="Times New Roman" w:hAnsi="Times New Roman"/>
          <w:spacing w:val="-2"/>
          <w:sz w:val="24"/>
          <w:szCs w:val="24"/>
        </w:rPr>
        <w:t xml:space="preserve"> </w:t>
      </w:r>
      <w:r>
        <w:rPr>
          <w:rFonts w:ascii="Times New Roman" w:hAnsi="Times New Roman"/>
          <w:spacing w:val="-2"/>
          <w:sz w:val="24"/>
          <w:szCs w:val="24"/>
        </w:rPr>
        <w:t>《关于全省开展工业企业挥发性有机物专项治理工作中排放建议值的通知》（</w:t>
      </w:r>
      <w:proofErr w:type="gramStart"/>
      <w:r>
        <w:rPr>
          <w:rFonts w:ascii="Times New Roman" w:hAnsi="Times New Roman"/>
          <w:spacing w:val="-2"/>
          <w:sz w:val="24"/>
          <w:szCs w:val="24"/>
        </w:rPr>
        <w:t>豫环攻坚办</w:t>
      </w:r>
      <w:proofErr w:type="gramEnd"/>
      <w:r>
        <w:rPr>
          <w:rFonts w:ascii="Times New Roman" w:hAnsi="Times New Roman"/>
          <w:spacing w:val="-2"/>
          <w:sz w:val="24"/>
          <w:szCs w:val="24"/>
        </w:rPr>
        <w:t>【</w:t>
      </w:r>
      <w:r>
        <w:rPr>
          <w:rFonts w:ascii="Times New Roman" w:hAnsi="Times New Roman"/>
          <w:spacing w:val="-2"/>
          <w:sz w:val="24"/>
          <w:szCs w:val="24"/>
        </w:rPr>
        <w:t>2017</w:t>
      </w:r>
      <w:r>
        <w:rPr>
          <w:rFonts w:ascii="Times New Roman" w:hAnsi="Times New Roman"/>
          <w:spacing w:val="-2"/>
          <w:sz w:val="24"/>
          <w:szCs w:val="24"/>
        </w:rPr>
        <w:t>】</w:t>
      </w:r>
      <w:r>
        <w:rPr>
          <w:rFonts w:ascii="Times New Roman" w:hAnsi="Times New Roman"/>
          <w:spacing w:val="-2"/>
          <w:sz w:val="24"/>
          <w:szCs w:val="24"/>
        </w:rPr>
        <w:t>162</w:t>
      </w:r>
      <w:r>
        <w:rPr>
          <w:rFonts w:ascii="Times New Roman" w:hAnsi="Times New Roman"/>
          <w:spacing w:val="-2"/>
          <w:sz w:val="24"/>
          <w:szCs w:val="24"/>
        </w:rPr>
        <w:t>号文）有组织排放限制要求（表面涂装业、非甲烷总烃的有组织排放限制排放浓度为</w:t>
      </w:r>
      <w:r>
        <w:rPr>
          <w:rFonts w:ascii="Times New Roman" w:hAnsi="Times New Roman"/>
          <w:spacing w:val="-2"/>
          <w:sz w:val="24"/>
          <w:szCs w:val="24"/>
        </w:rPr>
        <w:t>60mg/m</w:t>
      </w:r>
      <w:r>
        <w:rPr>
          <w:rFonts w:ascii="Times New Roman" w:hAnsi="Times New Roman"/>
          <w:spacing w:val="-2"/>
          <w:sz w:val="24"/>
          <w:szCs w:val="24"/>
          <w:vertAlign w:val="superscript"/>
        </w:rPr>
        <w:t>3</w:t>
      </w:r>
      <w:r>
        <w:rPr>
          <w:rFonts w:ascii="Times New Roman" w:hAnsi="Times New Roman"/>
          <w:spacing w:val="-2"/>
          <w:sz w:val="24"/>
          <w:szCs w:val="24"/>
        </w:rPr>
        <w:t>）的要求</w:t>
      </w:r>
      <w:r>
        <w:rPr>
          <w:sz w:val="24"/>
          <w:szCs w:val="22"/>
        </w:rPr>
        <w:t>。</w:t>
      </w:r>
    </w:p>
    <w:p w:rsidR="00733E24" w:rsidRDefault="00C35B4A">
      <w:pPr>
        <w:spacing w:line="520" w:lineRule="exact"/>
        <w:ind w:firstLineChars="300" w:firstLine="720"/>
        <w:rPr>
          <w:sz w:val="24"/>
        </w:rPr>
        <w:sectPr w:rsidR="00733E24">
          <w:headerReference w:type="default" r:id="rId23"/>
          <w:pgSz w:w="11907" w:h="16840"/>
          <w:pgMar w:top="1588" w:right="1576" w:bottom="1469" w:left="1724" w:header="851" w:footer="992" w:gutter="0"/>
          <w:cols w:space="425"/>
          <w:docGrid w:linePitch="387" w:charSpace="-4148"/>
        </w:sectPr>
      </w:pPr>
      <w:r>
        <w:rPr>
          <w:sz w:val="24"/>
        </w:rPr>
        <w:t>项目于</w:t>
      </w:r>
      <w:r>
        <w:rPr>
          <w:sz w:val="24"/>
        </w:rPr>
        <w:t>201</w:t>
      </w:r>
      <w:r>
        <w:rPr>
          <w:rFonts w:hint="eastAsia"/>
          <w:sz w:val="24"/>
        </w:rPr>
        <w:t>9</w:t>
      </w:r>
      <w:r>
        <w:rPr>
          <w:sz w:val="24"/>
        </w:rPr>
        <w:t>年</w:t>
      </w:r>
      <w:r>
        <w:rPr>
          <w:sz w:val="24"/>
        </w:rPr>
        <w:t>8</w:t>
      </w:r>
      <w:r>
        <w:rPr>
          <w:sz w:val="24"/>
        </w:rPr>
        <w:t>月</w:t>
      </w:r>
      <w:r>
        <w:rPr>
          <w:rFonts w:hint="eastAsia"/>
          <w:sz w:val="24"/>
        </w:rPr>
        <w:t>13</w:t>
      </w:r>
      <w:r>
        <w:rPr>
          <w:sz w:val="24"/>
        </w:rPr>
        <w:t>日</w:t>
      </w:r>
      <w:r>
        <w:rPr>
          <w:sz w:val="24"/>
        </w:rPr>
        <w:t>~</w:t>
      </w:r>
      <w:r>
        <w:rPr>
          <w:rFonts w:hint="eastAsia"/>
          <w:sz w:val="24"/>
        </w:rPr>
        <w:t>14</w:t>
      </w:r>
      <w:r>
        <w:rPr>
          <w:sz w:val="24"/>
        </w:rPr>
        <w:t>日对厂界无组织排放颗粒</w:t>
      </w:r>
      <w:r>
        <w:rPr>
          <w:sz w:val="24"/>
          <w:szCs w:val="22"/>
        </w:rPr>
        <w:t>物、非甲烷总烃进行检测，</w:t>
      </w:r>
      <w:r>
        <w:rPr>
          <w:sz w:val="24"/>
        </w:rPr>
        <w:t>检测结果见表</w:t>
      </w:r>
      <w:r>
        <w:rPr>
          <w:sz w:val="24"/>
        </w:rPr>
        <w:t>9-</w:t>
      </w:r>
      <w:r>
        <w:rPr>
          <w:rFonts w:hint="eastAsia"/>
          <w:sz w:val="24"/>
        </w:rPr>
        <w:t>6</w:t>
      </w:r>
      <w:r>
        <w:rPr>
          <w:sz w:val="24"/>
        </w:rPr>
        <w:t>。</w:t>
      </w:r>
    </w:p>
    <w:p w:rsidR="00733E24" w:rsidRDefault="00C35B4A">
      <w:pPr>
        <w:tabs>
          <w:tab w:val="left" w:pos="4080"/>
          <w:tab w:val="left" w:pos="5040"/>
        </w:tabs>
        <w:snapToGrid w:val="0"/>
        <w:spacing w:line="520" w:lineRule="exact"/>
        <w:ind w:firstLineChars="1500" w:firstLine="3150"/>
        <w:rPr>
          <w:rFonts w:eastAsia="黑体"/>
          <w:sz w:val="21"/>
          <w:szCs w:val="21"/>
        </w:rPr>
      </w:pPr>
      <w:r>
        <w:rPr>
          <w:rFonts w:eastAsia="黑体"/>
          <w:sz w:val="21"/>
          <w:szCs w:val="21"/>
        </w:rPr>
        <w:lastRenderedPageBreak/>
        <w:t>表</w:t>
      </w:r>
      <w:r>
        <w:rPr>
          <w:rFonts w:eastAsia="黑体"/>
          <w:sz w:val="21"/>
          <w:szCs w:val="21"/>
        </w:rPr>
        <w:t>9-</w:t>
      </w:r>
      <w:r>
        <w:rPr>
          <w:rFonts w:eastAsia="黑体" w:hint="eastAsia"/>
          <w:sz w:val="21"/>
          <w:szCs w:val="21"/>
        </w:rPr>
        <w:t>6</w:t>
      </w:r>
      <w:r>
        <w:rPr>
          <w:rFonts w:eastAsia="黑体"/>
          <w:sz w:val="21"/>
          <w:szCs w:val="21"/>
        </w:rPr>
        <w:t xml:space="preserve">                    </w:t>
      </w:r>
      <w:r>
        <w:rPr>
          <w:rFonts w:eastAsia="黑体"/>
          <w:sz w:val="21"/>
          <w:szCs w:val="21"/>
        </w:rPr>
        <w:t>无组织排放废气检测结果单位：</w:t>
      </w:r>
      <w:proofErr w:type="gramStart"/>
      <w:r>
        <w:rPr>
          <w:rFonts w:eastAsia="黑体"/>
          <w:sz w:val="21"/>
          <w:szCs w:val="21"/>
        </w:rPr>
        <w:t>mg/m</w:t>
      </w:r>
      <w:r>
        <w:rPr>
          <w:rFonts w:eastAsia="黑体"/>
          <w:sz w:val="21"/>
          <w:szCs w:val="21"/>
          <w:vertAlign w:val="superscript"/>
        </w:rPr>
        <w:t>3</w:t>
      </w:r>
      <w:proofErr w:type="gramEnd"/>
    </w:p>
    <w:tbl>
      <w:tblPr>
        <w:tblW w:w="13793"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4A0"/>
      </w:tblPr>
      <w:tblGrid>
        <w:gridCol w:w="1989"/>
        <w:gridCol w:w="2979"/>
        <w:gridCol w:w="990"/>
        <w:gridCol w:w="1137"/>
        <w:gridCol w:w="1134"/>
        <w:gridCol w:w="1277"/>
        <w:gridCol w:w="1274"/>
        <w:gridCol w:w="1137"/>
        <w:gridCol w:w="1876"/>
      </w:tblGrid>
      <w:tr w:rsidR="00733E24">
        <w:trPr>
          <w:trHeight w:val="567"/>
          <w:tblHeader/>
          <w:jc w:val="center"/>
        </w:trPr>
        <w:tc>
          <w:tcPr>
            <w:tcW w:w="4968" w:type="dxa"/>
            <w:gridSpan w:val="2"/>
            <w:vMerge w:val="restart"/>
            <w:vAlign w:val="center"/>
          </w:tcPr>
          <w:p w:rsidR="00733E24" w:rsidRDefault="00C35B4A">
            <w:pPr>
              <w:snapToGrid w:val="0"/>
              <w:jc w:val="center"/>
              <w:rPr>
                <w:sz w:val="21"/>
                <w:szCs w:val="21"/>
              </w:rPr>
            </w:pPr>
            <w:r>
              <w:rPr>
                <w:sz w:val="21"/>
                <w:szCs w:val="21"/>
              </w:rPr>
              <w:t>采样时间</w:t>
            </w:r>
          </w:p>
          <w:p w:rsidR="00733E24" w:rsidRDefault="00C35B4A">
            <w:pPr>
              <w:jc w:val="center"/>
              <w:rPr>
                <w:sz w:val="21"/>
                <w:szCs w:val="21"/>
              </w:rPr>
            </w:pPr>
            <w:r>
              <w:rPr>
                <w:sz w:val="21"/>
                <w:szCs w:val="21"/>
              </w:rPr>
              <w:t>点位和项目</w:t>
            </w:r>
          </w:p>
        </w:tc>
        <w:tc>
          <w:tcPr>
            <w:tcW w:w="3261" w:type="dxa"/>
            <w:gridSpan w:val="3"/>
            <w:vAlign w:val="center"/>
          </w:tcPr>
          <w:p w:rsidR="00733E24" w:rsidRDefault="00C35B4A">
            <w:pPr>
              <w:spacing w:line="276" w:lineRule="auto"/>
              <w:jc w:val="center"/>
              <w:rPr>
                <w:bCs/>
                <w:sz w:val="21"/>
                <w:szCs w:val="21"/>
              </w:rPr>
            </w:pPr>
            <w:r>
              <w:rPr>
                <w:bCs/>
                <w:sz w:val="21"/>
                <w:szCs w:val="21"/>
              </w:rPr>
              <w:t>颗粒物</w:t>
            </w:r>
          </w:p>
        </w:tc>
        <w:tc>
          <w:tcPr>
            <w:tcW w:w="3688" w:type="dxa"/>
            <w:gridSpan w:val="3"/>
            <w:vAlign w:val="center"/>
          </w:tcPr>
          <w:p w:rsidR="00733E24" w:rsidRDefault="00C35B4A">
            <w:pPr>
              <w:spacing w:line="276" w:lineRule="auto"/>
              <w:jc w:val="center"/>
              <w:rPr>
                <w:bCs/>
                <w:sz w:val="21"/>
                <w:szCs w:val="21"/>
              </w:rPr>
            </w:pPr>
            <w:r>
              <w:rPr>
                <w:bCs/>
                <w:sz w:val="21"/>
                <w:szCs w:val="21"/>
              </w:rPr>
              <w:t>非甲烷总烃</w:t>
            </w:r>
          </w:p>
        </w:tc>
        <w:tc>
          <w:tcPr>
            <w:tcW w:w="1876" w:type="dxa"/>
            <w:vMerge w:val="restart"/>
            <w:vAlign w:val="center"/>
          </w:tcPr>
          <w:p w:rsidR="00733E24" w:rsidRDefault="00C35B4A">
            <w:pPr>
              <w:spacing w:line="276" w:lineRule="auto"/>
              <w:jc w:val="center"/>
              <w:rPr>
                <w:sz w:val="21"/>
                <w:szCs w:val="21"/>
              </w:rPr>
            </w:pPr>
            <w:r>
              <w:rPr>
                <w:sz w:val="21"/>
                <w:szCs w:val="21"/>
              </w:rPr>
              <w:t>备注</w:t>
            </w:r>
          </w:p>
        </w:tc>
      </w:tr>
      <w:tr w:rsidR="00733E24">
        <w:trPr>
          <w:trHeight w:val="567"/>
          <w:tblHeader/>
          <w:jc w:val="center"/>
        </w:trPr>
        <w:tc>
          <w:tcPr>
            <w:tcW w:w="4968" w:type="dxa"/>
            <w:gridSpan w:val="2"/>
            <w:vMerge/>
            <w:vAlign w:val="center"/>
          </w:tcPr>
          <w:p w:rsidR="00733E24" w:rsidRDefault="00733E24">
            <w:pPr>
              <w:jc w:val="center"/>
              <w:rPr>
                <w:sz w:val="21"/>
                <w:szCs w:val="21"/>
              </w:rPr>
            </w:pPr>
          </w:p>
        </w:tc>
        <w:tc>
          <w:tcPr>
            <w:tcW w:w="990" w:type="dxa"/>
            <w:vAlign w:val="center"/>
          </w:tcPr>
          <w:p w:rsidR="00733E24" w:rsidRDefault="00C35B4A">
            <w:pPr>
              <w:spacing w:line="276" w:lineRule="auto"/>
              <w:jc w:val="center"/>
              <w:rPr>
                <w:sz w:val="21"/>
                <w:szCs w:val="21"/>
              </w:rPr>
            </w:pPr>
            <w:r>
              <w:rPr>
                <w:sz w:val="21"/>
                <w:szCs w:val="21"/>
              </w:rPr>
              <w:t>上风向</w:t>
            </w:r>
            <w:r>
              <w:rPr>
                <w:sz w:val="21"/>
                <w:szCs w:val="21"/>
              </w:rPr>
              <w:t>1#</w:t>
            </w:r>
          </w:p>
        </w:tc>
        <w:tc>
          <w:tcPr>
            <w:tcW w:w="1137" w:type="dxa"/>
            <w:vAlign w:val="center"/>
          </w:tcPr>
          <w:p w:rsidR="00733E24" w:rsidRDefault="00C35B4A">
            <w:pPr>
              <w:spacing w:line="276" w:lineRule="auto"/>
              <w:jc w:val="center"/>
              <w:rPr>
                <w:sz w:val="21"/>
                <w:szCs w:val="21"/>
              </w:rPr>
            </w:pPr>
            <w:r>
              <w:rPr>
                <w:sz w:val="21"/>
                <w:szCs w:val="21"/>
              </w:rPr>
              <w:t>下风向</w:t>
            </w:r>
            <w:r>
              <w:rPr>
                <w:sz w:val="21"/>
                <w:szCs w:val="21"/>
              </w:rPr>
              <w:t>2#</w:t>
            </w:r>
          </w:p>
        </w:tc>
        <w:tc>
          <w:tcPr>
            <w:tcW w:w="1134" w:type="dxa"/>
            <w:vAlign w:val="center"/>
          </w:tcPr>
          <w:p w:rsidR="00733E24" w:rsidRDefault="00C35B4A">
            <w:pPr>
              <w:spacing w:line="276" w:lineRule="auto"/>
              <w:jc w:val="center"/>
              <w:rPr>
                <w:sz w:val="21"/>
                <w:szCs w:val="21"/>
              </w:rPr>
            </w:pPr>
            <w:r>
              <w:rPr>
                <w:sz w:val="21"/>
                <w:szCs w:val="21"/>
              </w:rPr>
              <w:t>下风向</w:t>
            </w:r>
            <w:r>
              <w:rPr>
                <w:sz w:val="21"/>
                <w:szCs w:val="21"/>
              </w:rPr>
              <w:t>3#</w:t>
            </w:r>
          </w:p>
        </w:tc>
        <w:tc>
          <w:tcPr>
            <w:tcW w:w="1277" w:type="dxa"/>
            <w:tcBorders>
              <w:right w:val="single" w:sz="4" w:space="0" w:color="auto"/>
            </w:tcBorders>
            <w:vAlign w:val="center"/>
          </w:tcPr>
          <w:p w:rsidR="00733E24" w:rsidRDefault="00C35B4A">
            <w:pPr>
              <w:spacing w:line="276" w:lineRule="auto"/>
              <w:jc w:val="center"/>
              <w:rPr>
                <w:sz w:val="21"/>
                <w:szCs w:val="21"/>
              </w:rPr>
            </w:pPr>
            <w:r>
              <w:rPr>
                <w:sz w:val="21"/>
                <w:szCs w:val="21"/>
              </w:rPr>
              <w:t>上风向</w:t>
            </w:r>
            <w:r>
              <w:rPr>
                <w:sz w:val="21"/>
                <w:szCs w:val="21"/>
              </w:rPr>
              <w:t>1#</w:t>
            </w:r>
          </w:p>
        </w:tc>
        <w:tc>
          <w:tcPr>
            <w:tcW w:w="1274" w:type="dxa"/>
            <w:tcBorders>
              <w:left w:val="single" w:sz="4" w:space="0" w:color="auto"/>
            </w:tcBorders>
            <w:vAlign w:val="center"/>
          </w:tcPr>
          <w:p w:rsidR="00733E24" w:rsidRDefault="00C35B4A">
            <w:pPr>
              <w:spacing w:line="276" w:lineRule="auto"/>
              <w:jc w:val="center"/>
              <w:rPr>
                <w:sz w:val="21"/>
                <w:szCs w:val="21"/>
              </w:rPr>
            </w:pPr>
            <w:r>
              <w:rPr>
                <w:sz w:val="21"/>
                <w:szCs w:val="21"/>
              </w:rPr>
              <w:t>下风向</w:t>
            </w:r>
            <w:r>
              <w:rPr>
                <w:sz w:val="21"/>
                <w:szCs w:val="21"/>
              </w:rPr>
              <w:t>2#</w:t>
            </w:r>
          </w:p>
        </w:tc>
        <w:tc>
          <w:tcPr>
            <w:tcW w:w="1137" w:type="dxa"/>
            <w:tcBorders>
              <w:right w:val="single" w:sz="4" w:space="0" w:color="auto"/>
            </w:tcBorders>
            <w:vAlign w:val="center"/>
          </w:tcPr>
          <w:p w:rsidR="00733E24" w:rsidRDefault="00C35B4A">
            <w:pPr>
              <w:spacing w:line="276" w:lineRule="auto"/>
              <w:jc w:val="center"/>
              <w:rPr>
                <w:sz w:val="21"/>
                <w:szCs w:val="21"/>
              </w:rPr>
            </w:pPr>
            <w:r>
              <w:rPr>
                <w:sz w:val="21"/>
                <w:szCs w:val="21"/>
              </w:rPr>
              <w:t>下风向</w:t>
            </w:r>
            <w:r>
              <w:rPr>
                <w:sz w:val="21"/>
                <w:szCs w:val="21"/>
              </w:rPr>
              <w:t>3#</w:t>
            </w:r>
          </w:p>
        </w:tc>
        <w:tc>
          <w:tcPr>
            <w:tcW w:w="1876" w:type="dxa"/>
            <w:vMerge/>
            <w:vAlign w:val="center"/>
          </w:tcPr>
          <w:p w:rsidR="00733E24" w:rsidRDefault="00733E24">
            <w:pPr>
              <w:jc w:val="center"/>
              <w:rPr>
                <w:sz w:val="21"/>
                <w:szCs w:val="21"/>
              </w:rPr>
            </w:pPr>
          </w:p>
        </w:tc>
      </w:tr>
      <w:tr w:rsidR="00733E24">
        <w:trPr>
          <w:trHeight w:val="567"/>
          <w:jc w:val="center"/>
        </w:trPr>
        <w:tc>
          <w:tcPr>
            <w:tcW w:w="1989" w:type="dxa"/>
            <w:vMerge w:val="restart"/>
            <w:vAlign w:val="center"/>
          </w:tcPr>
          <w:p w:rsidR="00733E24" w:rsidRDefault="00C35B4A">
            <w:pPr>
              <w:jc w:val="center"/>
              <w:rPr>
                <w:sz w:val="21"/>
                <w:szCs w:val="21"/>
              </w:rPr>
            </w:pPr>
            <w:r>
              <w:rPr>
                <w:sz w:val="21"/>
                <w:szCs w:val="21"/>
              </w:rPr>
              <w:t>201</w:t>
            </w:r>
            <w:r>
              <w:rPr>
                <w:rFonts w:hint="eastAsia"/>
                <w:sz w:val="21"/>
                <w:szCs w:val="21"/>
              </w:rPr>
              <w:t>9.8.13</w:t>
            </w:r>
          </w:p>
        </w:tc>
        <w:tc>
          <w:tcPr>
            <w:tcW w:w="2979" w:type="dxa"/>
            <w:vAlign w:val="center"/>
          </w:tcPr>
          <w:p w:rsidR="00733E24" w:rsidRDefault="00C35B4A">
            <w:pPr>
              <w:jc w:val="center"/>
              <w:rPr>
                <w:color w:val="000000"/>
                <w:sz w:val="21"/>
                <w:szCs w:val="21"/>
              </w:rPr>
            </w:pPr>
            <w:r>
              <w:rPr>
                <w:rFonts w:hint="eastAsia"/>
                <w:color w:val="000000"/>
                <w:sz w:val="21"/>
                <w:szCs w:val="21"/>
              </w:rPr>
              <w:t>9</w:t>
            </w:r>
            <w:r>
              <w:rPr>
                <w:color w:val="000000"/>
                <w:sz w:val="21"/>
                <w:szCs w:val="21"/>
              </w:rPr>
              <w:t>:00</w:t>
            </w:r>
            <w:r>
              <w:rPr>
                <w:rFonts w:hint="eastAsia"/>
                <w:color w:val="000000"/>
                <w:sz w:val="21"/>
                <w:szCs w:val="21"/>
              </w:rPr>
              <w:t>~10:00</w:t>
            </w:r>
          </w:p>
        </w:tc>
        <w:tc>
          <w:tcPr>
            <w:tcW w:w="990" w:type="dxa"/>
            <w:vAlign w:val="center"/>
          </w:tcPr>
          <w:p w:rsidR="00733E24" w:rsidRDefault="00C35B4A">
            <w:pPr>
              <w:jc w:val="center"/>
              <w:rPr>
                <w:color w:val="000000"/>
                <w:sz w:val="21"/>
                <w:szCs w:val="21"/>
              </w:rPr>
            </w:pPr>
            <w:r>
              <w:rPr>
                <w:rFonts w:hint="eastAsia"/>
                <w:color w:val="000000"/>
                <w:sz w:val="21"/>
                <w:szCs w:val="21"/>
              </w:rPr>
              <w:t>0.217</w:t>
            </w:r>
          </w:p>
        </w:tc>
        <w:tc>
          <w:tcPr>
            <w:tcW w:w="1137" w:type="dxa"/>
            <w:vAlign w:val="center"/>
          </w:tcPr>
          <w:p w:rsidR="00733E24" w:rsidRDefault="00C35B4A">
            <w:pPr>
              <w:jc w:val="center"/>
              <w:rPr>
                <w:color w:val="000000"/>
                <w:sz w:val="21"/>
                <w:szCs w:val="21"/>
              </w:rPr>
            </w:pPr>
            <w:r>
              <w:rPr>
                <w:rFonts w:hint="eastAsia"/>
                <w:color w:val="000000"/>
                <w:sz w:val="21"/>
                <w:szCs w:val="21"/>
              </w:rPr>
              <w:t>0.254</w:t>
            </w:r>
          </w:p>
        </w:tc>
        <w:tc>
          <w:tcPr>
            <w:tcW w:w="1134" w:type="dxa"/>
            <w:vAlign w:val="center"/>
          </w:tcPr>
          <w:p w:rsidR="00733E24" w:rsidRDefault="00C35B4A">
            <w:pPr>
              <w:jc w:val="center"/>
              <w:rPr>
                <w:color w:val="000000"/>
                <w:sz w:val="21"/>
                <w:szCs w:val="21"/>
              </w:rPr>
            </w:pPr>
            <w:r>
              <w:rPr>
                <w:rFonts w:hint="eastAsia"/>
                <w:color w:val="000000"/>
                <w:sz w:val="21"/>
                <w:szCs w:val="21"/>
              </w:rPr>
              <w:t>0.290</w:t>
            </w:r>
          </w:p>
        </w:tc>
        <w:tc>
          <w:tcPr>
            <w:tcW w:w="1277" w:type="dxa"/>
            <w:tcBorders>
              <w:right w:val="single" w:sz="4" w:space="0" w:color="auto"/>
            </w:tcBorders>
            <w:vAlign w:val="center"/>
          </w:tcPr>
          <w:p w:rsidR="00733E24" w:rsidRDefault="00C35B4A">
            <w:pPr>
              <w:jc w:val="center"/>
              <w:rPr>
                <w:color w:val="000000"/>
                <w:sz w:val="21"/>
                <w:szCs w:val="21"/>
              </w:rPr>
            </w:pPr>
            <w:r>
              <w:rPr>
                <w:rFonts w:hint="eastAsia"/>
                <w:color w:val="000000"/>
                <w:sz w:val="21"/>
                <w:szCs w:val="21"/>
              </w:rPr>
              <w:t>0.69</w:t>
            </w:r>
          </w:p>
        </w:tc>
        <w:tc>
          <w:tcPr>
            <w:tcW w:w="1274" w:type="dxa"/>
            <w:tcBorders>
              <w:left w:val="single" w:sz="4" w:space="0" w:color="auto"/>
            </w:tcBorders>
            <w:vAlign w:val="center"/>
          </w:tcPr>
          <w:p w:rsidR="00733E24" w:rsidRDefault="00C35B4A">
            <w:pPr>
              <w:jc w:val="center"/>
              <w:rPr>
                <w:color w:val="000000"/>
                <w:sz w:val="21"/>
                <w:szCs w:val="21"/>
              </w:rPr>
            </w:pPr>
            <w:r>
              <w:rPr>
                <w:rFonts w:hint="eastAsia"/>
                <w:color w:val="000000"/>
                <w:sz w:val="21"/>
                <w:szCs w:val="21"/>
              </w:rPr>
              <w:t>0.82</w:t>
            </w:r>
          </w:p>
        </w:tc>
        <w:tc>
          <w:tcPr>
            <w:tcW w:w="1137" w:type="dxa"/>
            <w:tcBorders>
              <w:right w:val="single" w:sz="4" w:space="0" w:color="auto"/>
            </w:tcBorders>
            <w:vAlign w:val="center"/>
          </w:tcPr>
          <w:p w:rsidR="00733E24" w:rsidRDefault="00C35B4A">
            <w:pPr>
              <w:jc w:val="center"/>
              <w:rPr>
                <w:color w:val="000000"/>
                <w:sz w:val="21"/>
                <w:szCs w:val="21"/>
              </w:rPr>
            </w:pPr>
            <w:r>
              <w:rPr>
                <w:rFonts w:hint="eastAsia"/>
                <w:color w:val="000000"/>
                <w:sz w:val="21"/>
                <w:szCs w:val="21"/>
              </w:rPr>
              <w:t>0.77</w:t>
            </w:r>
          </w:p>
        </w:tc>
        <w:tc>
          <w:tcPr>
            <w:tcW w:w="1876" w:type="dxa"/>
            <w:vMerge w:val="restart"/>
            <w:vAlign w:val="center"/>
          </w:tcPr>
          <w:p w:rsidR="00733E24" w:rsidRDefault="00C35B4A">
            <w:pPr>
              <w:widowControl/>
              <w:jc w:val="center"/>
              <w:textAlignment w:val="center"/>
              <w:rPr>
                <w:kern w:val="0"/>
                <w:sz w:val="21"/>
                <w:szCs w:val="21"/>
              </w:rPr>
            </w:pPr>
            <w:r>
              <w:rPr>
                <w:kern w:val="0"/>
                <w:sz w:val="21"/>
                <w:szCs w:val="21"/>
              </w:rPr>
              <w:t>检测期间：</w:t>
            </w:r>
          </w:p>
          <w:p w:rsidR="00733E24" w:rsidRDefault="00C35B4A">
            <w:pPr>
              <w:widowControl/>
              <w:jc w:val="center"/>
              <w:textAlignment w:val="center"/>
              <w:rPr>
                <w:kern w:val="0"/>
                <w:sz w:val="21"/>
                <w:szCs w:val="21"/>
              </w:rPr>
            </w:pPr>
            <w:r>
              <w:rPr>
                <w:kern w:val="0"/>
                <w:sz w:val="21"/>
                <w:szCs w:val="21"/>
              </w:rPr>
              <w:t>平均气温</w:t>
            </w:r>
            <w:r>
              <w:rPr>
                <w:rFonts w:hint="eastAsia"/>
                <w:kern w:val="0"/>
                <w:sz w:val="21"/>
                <w:szCs w:val="21"/>
              </w:rPr>
              <w:t>27.9</w:t>
            </w:r>
            <w:r>
              <w:rPr>
                <w:kern w:val="0"/>
                <w:sz w:val="21"/>
                <w:szCs w:val="21"/>
              </w:rPr>
              <w:t>℃</w:t>
            </w:r>
            <w:r>
              <w:rPr>
                <w:kern w:val="0"/>
                <w:sz w:val="21"/>
                <w:szCs w:val="21"/>
              </w:rPr>
              <w:t>，</w:t>
            </w:r>
          </w:p>
          <w:p w:rsidR="00733E24" w:rsidRDefault="00C35B4A">
            <w:pPr>
              <w:widowControl/>
              <w:jc w:val="center"/>
              <w:textAlignment w:val="center"/>
              <w:rPr>
                <w:kern w:val="0"/>
                <w:sz w:val="21"/>
                <w:szCs w:val="21"/>
              </w:rPr>
            </w:pPr>
            <w:r>
              <w:rPr>
                <w:kern w:val="0"/>
                <w:sz w:val="21"/>
                <w:szCs w:val="21"/>
              </w:rPr>
              <w:t>平均气压</w:t>
            </w:r>
            <w:r>
              <w:rPr>
                <w:rFonts w:hint="eastAsia"/>
                <w:kern w:val="0"/>
                <w:sz w:val="21"/>
                <w:szCs w:val="21"/>
              </w:rPr>
              <w:t>103</w:t>
            </w:r>
            <w:r>
              <w:rPr>
                <w:kern w:val="0"/>
                <w:sz w:val="21"/>
                <w:szCs w:val="21"/>
              </w:rPr>
              <w:t>kPa</w:t>
            </w:r>
            <w:r>
              <w:rPr>
                <w:kern w:val="0"/>
                <w:sz w:val="21"/>
                <w:szCs w:val="21"/>
              </w:rPr>
              <w:t>，</w:t>
            </w:r>
          </w:p>
          <w:p w:rsidR="00733E24" w:rsidRDefault="00C35B4A">
            <w:pPr>
              <w:widowControl/>
              <w:jc w:val="center"/>
              <w:textAlignment w:val="center"/>
              <w:rPr>
                <w:kern w:val="0"/>
                <w:sz w:val="21"/>
                <w:szCs w:val="21"/>
              </w:rPr>
            </w:pPr>
            <w:r>
              <w:rPr>
                <w:kern w:val="0"/>
                <w:sz w:val="21"/>
                <w:szCs w:val="21"/>
              </w:rPr>
              <w:t>平均风速</w:t>
            </w:r>
            <w:r>
              <w:rPr>
                <w:rFonts w:hint="eastAsia"/>
                <w:kern w:val="0"/>
                <w:sz w:val="21"/>
                <w:szCs w:val="21"/>
              </w:rPr>
              <w:t>1.0</w:t>
            </w:r>
            <w:r>
              <w:rPr>
                <w:kern w:val="0"/>
                <w:sz w:val="21"/>
                <w:szCs w:val="21"/>
              </w:rPr>
              <w:t>m/s</w:t>
            </w:r>
            <w:r>
              <w:rPr>
                <w:kern w:val="0"/>
                <w:sz w:val="21"/>
                <w:szCs w:val="21"/>
              </w:rPr>
              <w:t>，</w:t>
            </w:r>
          </w:p>
          <w:p w:rsidR="00733E24" w:rsidRDefault="00C35B4A">
            <w:pPr>
              <w:widowControl/>
              <w:jc w:val="center"/>
              <w:textAlignment w:val="center"/>
              <w:rPr>
                <w:kern w:val="0"/>
                <w:sz w:val="21"/>
                <w:szCs w:val="21"/>
              </w:rPr>
            </w:pPr>
            <w:r>
              <w:rPr>
                <w:kern w:val="0"/>
                <w:sz w:val="21"/>
                <w:szCs w:val="21"/>
              </w:rPr>
              <w:t>风向</w:t>
            </w:r>
            <w:r>
              <w:rPr>
                <w:rFonts w:hint="eastAsia"/>
                <w:kern w:val="0"/>
                <w:sz w:val="21"/>
                <w:szCs w:val="21"/>
              </w:rPr>
              <w:t>东北风</w:t>
            </w:r>
            <w:r>
              <w:rPr>
                <w:kern w:val="0"/>
                <w:sz w:val="21"/>
                <w:szCs w:val="21"/>
              </w:rPr>
              <w:t>，</w:t>
            </w:r>
          </w:p>
          <w:p w:rsidR="00733E24" w:rsidRDefault="00C35B4A">
            <w:pPr>
              <w:widowControl/>
              <w:jc w:val="center"/>
              <w:textAlignment w:val="center"/>
              <w:rPr>
                <w:sz w:val="21"/>
                <w:szCs w:val="21"/>
              </w:rPr>
            </w:pPr>
            <w:r>
              <w:rPr>
                <w:kern w:val="0"/>
                <w:sz w:val="21"/>
                <w:szCs w:val="21"/>
              </w:rPr>
              <w:t>天气</w:t>
            </w:r>
            <w:r>
              <w:rPr>
                <w:rFonts w:hint="eastAsia"/>
                <w:kern w:val="0"/>
                <w:sz w:val="21"/>
                <w:szCs w:val="21"/>
              </w:rPr>
              <w:t>多云</w:t>
            </w:r>
          </w:p>
        </w:tc>
      </w:tr>
      <w:tr w:rsidR="00733E24">
        <w:trPr>
          <w:trHeight w:val="567"/>
          <w:jc w:val="center"/>
        </w:trPr>
        <w:tc>
          <w:tcPr>
            <w:tcW w:w="1989" w:type="dxa"/>
            <w:vMerge/>
            <w:vAlign w:val="center"/>
          </w:tcPr>
          <w:p w:rsidR="00733E24" w:rsidRDefault="00733E24">
            <w:pPr>
              <w:spacing w:line="300" w:lineRule="auto"/>
              <w:jc w:val="center"/>
              <w:rPr>
                <w:sz w:val="21"/>
                <w:szCs w:val="21"/>
              </w:rPr>
            </w:pPr>
          </w:p>
        </w:tc>
        <w:tc>
          <w:tcPr>
            <w:tcW w:w="2979" w:type="dxa"/>
            <w:vAlign w:val="center"/>
          </w:tcPr>
          <w:p w:rsidR="00733E24" w:rsidRDefault="00C35B4A">
            <w:pPr>
              <w:jc w:val="center"/>
              <w:rPr>
                <w:color w:val="000000"/>
                <w:sz w:val="21"/>
                <w:szCs w:val="21"/>
              </w:rPr>
            </w:pPr>
            <w:r>
              <w:rPr>
                <w:rFonts w:hint="eastAsia"/>
                <w:color w:val="000000"/>
                <w:sz w:val="21"/>
                <w:szCs w:val="21"/>
              </w:rPr>
              <w:t>13</w:t>
            </w:r>
            <w:r>
              <w:rPr>
                <w:color w:val="000000"/>
                <w:sz w:val="21"/>
                <w:szCs w:val="21"/>
              </w:rPr>
              <w:t>:00</w:t>
            </w:r>
            <w:r>
              <w:rPr>
                <w:rFonts w:hint="eastAsia"/>
                <w:color w:val="000000"/>
                <w:sz w:val="21"/>
                <w:szCs w:val="21"/>
              </w:rPr>
              <w:t>~14:00</w:t>
            </w:r>
          </w:p>
        </w:tc>
        <w:tc>
          <w:tcPr>
            <w:tcW w:w="990" w:type="dxa"/>
            <w:vAlign w:val="center"/>
          </w:tcPr>
          <w:p w:rsidR="00733E24" w:rsidRDefault="00C35B4A">
            <w:pPr>
              <w:jc w:val="center"/>
              <w:rPr>
                <w:color w:val="000000"/>
                <w:sz w:val="21"/>
                <w:szCs w:val="21"/>
              </w:rPr>
            </w:pPr>
            <w:r>
              <w:rPr>
                <w:rFonts w:hint="eastAsia"/>
                <w:color w:val="000000"/>
                <w:sz w:val="21"/>
                <w:szCs w:val="21"/>
              </w:rPr>
              <w:t>0.239</w:t>
            </w:r>
          </w:p>
        </w:tc>
        <w:tc>
          <w:tcPr>
            <w:tcW w:w="1137" w:type="dxa"/>
            <w:vAlign w:val="center"/>
          </w:tcPr>
          <w:p w:rsidR="00733E24" w:rsidRDefault="00C35B4A">
            <w:pPr>
              <w:jc w:val="center"/>
              <w:rPr>
                <w:color w:val="000000"/>
                <w:sz w:val="21"/>
                <w:szCs w:val="21"/>
              </w:rPr>
            </w:pPr>
            <w:r>
              <w:rPr>
                <w:rFonts w:hint="eastAsia"/>
                <w:color w:val="000000"/>
                <w:sz w:val="21"/>
                <w:szCs w:val="21"/>
              </w:rPr>
              <w:t>0.349</w:t>
            </w:r>
          </w:p>
        </w:tc>
        <w:tc>
          <w:tcPr>
            <w:tcW w:w="1134" w:type="dxa"/>
            <w:vAlign w:val="center"/>
          </w:tcPr>
          <w:p w:rsidR="00733E24" w:rsidRDefault="00C35B4A">
            <w:pPr>
              <w:jc w:val="center"/>
              <w:rPr>
                <w:color w:val="000000"/>
                <w:sz w:val="21"/>
                <w:szCs w:val="21"/>
              </w:rPr>
            </w:pPr>
            <w:r>
              <w:rPr>
                <w:rFonts w:hint="eastAsia"/>
                <w:color w:val="000000"/>
                <w:sz w:val="21"/>
                <w:szCs w:val="21"/>
              </w:rPr>
              <w:t>0.367</w:t>
            </w:r>
          </w:p>
        </w:tc>
        <w:tc>
          <w:tcPr>
            <w:tcW w:w="1277" w:type="dxa"/>
            <w:tcBorders>
              <w:right w:val="single" w:sz="4" w:space="0" w:color="auto"/>
            </w:tcBorders>
            <w:vAlign w:val="center"/>
          </w:tcPr>
          <w:p w:rsidR="00733E24" w:rsidRDefault="00C35B4A">
            <w:pPr>
              <w:jc w:val="center"/>
              <w:rPr>
                <w:color w:val="000000"/>
                <w:sz w:val="21"/>
                <w:szCs w:val="21"/>
              </w:rPr>
            </w:pPr>
            <w:r>
              <w:rPr>
                <w:rFonts w:hint="eastAsia"/>
                <w:color w:val="000000"/>
                <w:sz w:val="21"/>
                <w:szCs w:val="21"/>
              </w:rPr>
              <w:t>0.95</w:t>
            </w:r>
          </w:p>
        </w:tc>
        <w:tc>
          <w:tcPr>
            <w:tcW w:w="1274" w:type="dxa"/>
            <w:tcBorders>
              <w:left w:val="single" w:sz="4" w:space="0" w:color="auto"/>
            </w:tcBorders>
            <w:vAlign w:val="center"/>
          </w:tcPr>
          <w:p w:rsidR="00733E24" w:rsidRDefault="00C35B4A">
            <w:pPr>
              <w:jc w:val="center"/>
              <w:rPr>
                <w:color w:val="000000"/>
                <w:sz w:val="21"/>
                <w:szCs w:val="21"/>
              </w:rPr>
            </w:pPr>
            <w:r>
              <w:rPr>
                <w:rFonts w:hint="eastAsia"/>
                <w:color w:val="000000"/>
                <w:sz w:val="21"/>
                <w:szCs w:val="21"/>
              </w:rPr>
              <w:t>1.47</w:t>
            </w:r>
          </w:p>
        </w:tc>
        <w:tc>
          <w:tcPr>
            <w:tcW w:w="1137" w:type="dxa"/>
            <w:tcBorders>
              <w:right w:val="single" w:sz="4" w:space="0" w:color="auto"/>
            </w:tcBorders>
            <w:vAlign w:val="center"/>
          </w:tcPr>
          <w:p w:rsidR="00733E24" w:rsidRDefault="00C35B4A">
            <w:pPr>
              <w:jc w:val="center"/>
              <w:rPr>
                <w:color w:val="000000"/>
                <w:sz w:val="21"/>
                <w:szCs w:val="21"/>
              </w:rPr>
            </w:pPr>
            <w:r>
              <w:rPr>
                <w:rFonts w:hint="eastAsia"/>
                <w:color w:val="000000"/>
                <w:sz w:val="21"/>
                <w:szCs w:val="21"/>
              </w:rPr>
              <w:t>1.32</w:t>
            </w:r>
          </w:p>
        </w:tc>
        <w:tc>
          <w:tcPr>
            <w:tcW w:w="1876" w:type="dxa"/>
            <w:vMerge/>
            <w:vAlign w:val="center"/>
          </w:tcPr>
          <w:p w:rsidR="00733E24" w:rsidRDefault="00733E24">
            <w:pPr>
              <w:jc w:val="center"/>
              <w:rPr>
                <w:sz w:val="21"/>
                <w:szCs w:val="21"/>
              </w:rPr>
            </w:pPr>
          </w:p>
        </w:tc>
      </w:tr>
      <w:tr w:rsidR="00733E24">
        <w:trPr>
          <w:trHeight w:val="567"/>
          <w:jc w:val="center"/>
        </w:trPr>
        <w:tc>
          <w:tcPr>
            <w:tcW w:w="1989" w:type="dxa"/>
            <w:vMerge/>
            <w:vAlign w:val="center"/>
          </w:tcPr>
          <w:p w:rsidR="00733E24" w:rsidRDefault="00733E24">
            <w:pPr>
              <w:spacing w:line="300" w:lineRule="auto"/>
              <w:jc w:val="center"/>
              <w:rPr>
                <w:sz w:val="21"/>
                <w:szCs w:val="21"/>
              </w:rPr>
            </w:pPr>
          </w:p>
        </w:tc>
        <w:tc>
          <w:tcPr>
            <w:tcW w:w="2979" w:type="dxa"/>
            <w:vAlign w:val="center"/>
          </w:tcPr>
          <w:p w:rsidR="00733E24" w:rsidRDefault="00C35B4A">
            <w:pPr>
              <w:jc w:val="center"/>
              <w:rPr>
                <w:color w:val="000000"/>
                <w:sz w:val="21"/>
                <w:szCs w:val="21"/>
              </w:rPr>
            </w:pPr>
            <w:r>
              <w:rPr>
                <w:rFonts w:hint="eastAsia"/>
                <w:color w:val="000000"/>
                <w:sz w:val="21"/>
                <w:szCs w:val="21"/>
              </w:rPr>
              <w:t>18</w:t>
            </w:r>
            <w:r>
              <w:rPr>
                <w:color w:val="000000"/>
                <w:sz w:val="21"/>
                <w:szCs w:val="21"/>
              </w:rPr>
              <w:t>:00</w:t>
            </w:r>
            <w:r>
              <w:rPr>
                <w:rFonts w:hint="eastAsia"/>
                <w:color w:val="000000"/>
                <w:sz w:val="21"/>
                <w:szCs w:val="21"/>
              </w:rPr>
              <w:t>~19:00</w:t>
            </w:r>
          </w:p>
        </w:tc>
        <w:tc>
          <w:tcPr>
            <w:tcW w:w="990" w:type="dxa"/>
            <w:vAlign w:val="center"/>
          </w:tcPr>
          <w:p w:rsidR="00733E24" w:rsidRDefault="00C35B4A">
            <w:pPr>
              <w:jc w:val="center"/>
              <w:rPr>
                <w:color w:val="000000"/>
                <w:sz w:val="21"/>
                <w:szCs w:val="21"/>
              </w:rPr>
            </w:pPr>
            <w:r>
              <w:rPr>
                <w:rFonts w:hint="eastAsia"/>
                <w:color w:val="000000"/>
                <w:sz w:val="21"/>
                <w:szCs w:val="21"/>
              </w:rPr>
              <w:t>0.182</w:t>
            </w:r>
          </w:p>
        </w:tc>
        <w:tc>
          <w:tcPr>
            <w:tcW w:w="1137" w:type="dxa"/>
            <w:vAlign w:val="center"/>
          </w:tcPr>
          <w:p w:rsidR="00733E24" w:rsidRDefault="00C35B4A">
            <w:pPr>
              <w:jc w:val="center"/>
              <w:rPr>
                <w:color w:val="000000"/>
                <w:sz w:val="21"/>
                <w:szCs w:val="21"/>
              </w:rPr>
            </w:pPr>
            <w:r>
              <w:rPr>
                <w:rFonts w:hint="eastAsia"/>
                <w:color w:val="000000"/>
                <w:sz w:val="21"/>
                <w:szCs w:val="21"/>
              </w:rPr>
              <w:t>0.310</w:t>
            </w:r>
          </w:p>
        </w:tc>
        <w:tc>
          <w:tcPr>
            <w:tcW w:w="1134" w:type="dxa"/>
            <w:vAlign w:val="center"/>
          </w:tcPr>
          <w:p w:rsidR="00733E24" w:rsidRDefault="00C35B4A">
            <w:pPr>
              <w:jc w:val="center"/>
              <w:rPr>
                <w:color w:val="000000"/>
                <w:sz w:val="21"/>
                <w:szCs w:val="21"/>
              </w:rPr>
            </w:pPr>
            <w:r>
              <w:rPr>
                <w:rFonts w:hint="eastAsia"/>
                <w:color w:val="000000"/>
                <w:sz w:val="21"/>
                <w:szCs w:val="21"/>
              </w:rPr>
              <w:t>0.292</w:t>
            </w:r>
          </w:p>
        </w:tc>
        <w:tc>
          <w:tcPr>
            <w:tcW w:w="1277" w:type="dxa"/>
            <w:tcBorders>
              <w:right w:val="single" w:sz="4" w:space="0" w:color="auto"/>
            </w:tcBorders>
            <w:vAlign w:val="center"/>
          </w:tcPr>
          <w:p w:rsidR="00733E24" w:rsidRDefault="00C35B4A">
            <w:pPr>
              <w:jc w:val="center"/>
              <w:rPr>
                <w:color w:val="000000"/>
                <w:sz w:val="21"/>
                <w:szCs w:val="21"/>
              </w:rPr>
            </w:pPr>
            <w:r>
              <w:rPr>
                <w:rFonts w:hint="eastAsia"/>
                <w:color w:val="000000"/>
                <w:sz w:val="21"/>
                <w:szCs w:val="21"/>
              </w:rPr>
              <w:t>0.51</w:t>
            </w:r>
          </w:p>
        </w:tc>
        <w:tc>
          <w:tcPr>
            <w:tcW w:w="1274" w:type="dxa"/>
            <w:tcBorders>
              <w:left w:val="single" w:sz="4" w:space="0" w:color="auto"/>
            </w:tcBorders>
            <w:vAlign w:val="center"/>
          </w:tcPr>
          <w:p w:rsidR="00733E24" w:rsidRDefault="00C35B4A">
            <w:pPr>
              <w:jc w:val="center"/>
              <w:rPr>
                <w:color w:val="000000"/>
                <w:sz w:val="21"/>
                <w:szCs w:val="21"/>
              </w:rPr>
            </w:pPr>
            <w:r>
              <w:rPr>
                <w:rFonts w:hint="eastAsia"/>
                <w:color w:val="000000"/>
                <w:sz w:val="21"/>
                <w:szCs w:val="21"/>
              </w:rPr>
              <w:t>0.79</w:t>
            </w:r>
          </w:p>
        </w:tc>
        <w:tc>
          <w:tcPr>
            <w:tcW w:w="1137" w:type="dxa"/>
            <w:tcBorders>
              <w:right w:val="single" w:sz="4" w:space="0" w:color="auto"/>
            </w:tcBorders>
            <w:vAlign w:val="center"/>
          </w:tcPr>
          <w:p w:rsidR="00733E24" w:rsidRDefault="00C35B4A">
            <w:pPr>
              <w:jc w:val="center"/>
              <w:rPr>
                <w:color w:val="000000"/>
                <w:sz w:val="21"/>
                <w:szCs w:val="21"/>
              </w:rPr>
            </w:pPr>
            <w:r>
              <w:rPr>
                <w:rFonts w:hint="eastAsia"/>
                <w:color w:val="000000"/>
                <w:sz w:val="21"/>
                <w:szCs w:val="21"/>
              </w:rPr>
              <w:t>0.93</w:t>
            </w:r>
          </w:p>
        </w:tc>
        <w:tc>
          <w:tcPr>
            <w:tcW w:w="1876" w:type="dxa"/>
            <w:vMerge/>
            <w:vAlign w:val="center"/>
          </w:tcPr>
          <w:p w:rsidR="00733E24" w:rsidRDefault="00733E24">
            <w:pPr>
              <w:jc w:val="center"/>
              <w:rPr>
                <w:sz w:val="21"/>
                <w:szCs w:val="21"/>
              </w:rPr>
            </w:pPr>
          </w:p>
        </w:tc>
      </w:tr>
      <w:tr w:rsidR="00733E24">
        <w:trPr>
          <w:trHeight w:val="567"/>
          <w:jc w:val="center"/>
        </w:trPr>
        <w:tc>
          <w:tcPr>
            <w:tcW w:w="1989" w:type="dxa"/>
            <w:vMerge w:val="restart"/>
            <w:vAlign w:val="center"/>
          </w:tcPr>
          <w:p w:rsidR="00733E24" w:rsidRDefault="00C35B4A">
            <w:pPr>
              <w:jc w:val="center"/>
              <w:rPr>
                <w:sz w:val="21"/>
                <w:szCs w:val="21"/>
              </w:rPr>
            </w:pPr>
            <w:r>
              <w:rPr>
                <w:sz w:val="21"/>
                <w:szCs w:val="21"/>
              </w:rPr>
              <w:t>201</w:t>
            </w:r>
            <w:r>
              <w:rPr>
                <w:rFonts w:hint="eastAsia"/>
                <w:sz w:val="21"/>
                <w:szCs w:val="21"/>
              </w:rPr>
              <w:t>9.8.14</w:t>
            </w:r>
          </w:p>
        </w:tc>
        <w:tc>
          <w:tcPr>
            <w:tcW w:w="2979" w:type="dxa"/>
            <w:vAlign w:val="center"/>
          </w:tcPr>
          <w:p w:rsidR="00733E24" w:rsidRDefault="00C35B4A">
            <w:pPr>
              <w:jc w:val="center"/>
              <w:rPr>
                <w:color w:val="000000"/>
                <w:sz w:val="21"/>
                <w:szCs w:val="21"/>
              </w:rPr>
            </w:pPr>
            <w:r>
              <w:rPr>
                <w:rFonts w:hint="eastAsia"/>
                <w:color w:val="000000"/>
                <w:sz w:val="21"/>
                <w:szCs w:val="21"/>
              </w:rPr>
              <w:t>9</w:t>
            </w:r>
            <w:r>
              <w:rPr>
                <w:color w:val="000000"/>
                <w:sz w:val="21"/>
                <w:szCs w:val="21"/>
              </w:rPr>
              <w:t>:00</w:t>
            </w:r>
            <w:r>
              <w:rPr>
                <w:rFonts w:hint="eastAsia"/>
                <w:color w:val="000000"/>
                <w:sz w:val="21"/>
                <w:szCs w:val="21"/>
              </w:rPr>
              <w:t>~10:00</w:t>
            </w:r>
          </w:p>
        </w:tc>
        <w:tc>
          <w:tcPr>
            <w:tcW w:w="990" w:type="dxa"/>
            <w:vAlign w:val="center"/>
          </w:tcPr>
          <w:p w:rsidR="00733E24" w:rsidRDefault="00C35B4A">
            <w:pPr>
              <w:jc w:val="center"/>
              <w:rPr>
                <w:color w:val="000000"/>
                <w:sz w:val="21"/>
                <w:szCs w:val="21"/>
              </w:rPr>
            </w:pPr>
            <w:r>
              <w:rPr>
                <w:rFonts w:hint="eastAsia"/>
                <w:color w:val="000000"/>
                <w:sz w:val="21"/>
                <w:szCs w:val="21"/>
              </w:rPr>
              <w:t>0.235</w:t>
            </w:r>
          </w:p>
        </w:tc>
        <w:tc>
          <w:tcPr>
            <w:tcW w:w="1137" w:type="dxa"/>
            <w:vAlign w:val="center"/>
          </w:tcPr>
          <w:p w:rsidR="00733E24" w:rsidRDefault="00C35B4A">
            <w:pPr>
              <w:jc w:val="center"/>
              <w:rPr>
                <w:color w:val="000000"/>
                <w:sz w:val="21"/>
                <w:szCs w:val="21"/>
              </w:rPr>
            </w:pPr>
            <w:r>
              <w:rPr>
                <w:rFonts w:hint="eastAsia"/>
                <w:color w:val="000000"/>
                <w:sz w:val="21"/>
                <w:szCs w:val="21"/>
              </w:rPr>
              <w:t>0.272</w:t>
            </w:r>
          </w:p>
        </w:tc>
        <w:tc>
          <w:tcPr>
            <w:tcW w:w="1134" w:type="dxa"/>
            <w:vAlign w:val="center"/>
          </w:tcPr>
          <w:p w:rsidR="00733E24" w:rsidRDefault="00C35B4A">
            <w:pPr>
              <w:jc w:val="center"/>
              <w:rPr>
                <w:color w:val="000000"/>
                <w:sz w:val="21"/>
                <w:szCs w:val="21"/>
              </w:rPr>
            </w:pPr>
            <w:r>
              <w:rPr>
                <w:rFonts w:hint="eastAsia"/>
                <w:color w:val="000000"/>
                <w:sz w:val="21"/>
                <w:szCs w:val="21"/>
              </w:rPr>
              <w:t>0.254</w:t>
            </w:r>
          </w:p>
        </w:tc>
        <w:tc>
          <w:tcPr>
            <w:tcW w:w="1277" w:type="dxa"/>
            <w:tcBorders>
              <w:right w:val="single" w:sz="4" w:space="0" w:color="auto"/>
            </w:tcBorders>
            <w:vAlign w:val="center"/>
          </w:tcPr>
          <w:p w:rsidR="00733E24" w:rsidRDefault="00C35B4A">
            <w:pPr>
              <w:jc w:val="center"/>
              <w:rPr>
                <w:color w:val="000000"/>
                <w:sz w:val="21"/>
                <w:szCs w:val="21"/>
              </w:rPr>
            </w:pPr>
            <w:r>
              <w:rPr>
                <w:rFonts w:hint="eastAsia"/>
                <w:color w:val="000000"/>
                <w:sz w:val="21"/>
                <w:szCs w:val="21"/>
              </w:rPr>
              <w:t>0.74</w:t>
            </w:r>
          </w:p>
        </w:tc>
        <w:tc>
          <w:tcPr>
            <w:tcW w:w="1274" w:type="dxa"/>
            <w:tcBorders>
              <w:left w:val="single" w:sz="4" w:space="0" w:color="auto"/>
            </w:tcBorders>
            <w:vAlign w:val="center"/>
          </w:tcPr>
          <w:p w:rsidR="00733E24" w:rsidRDefault="00C35B4A">
            <w:pPr>
              <w:jc w:val="center"/>
              <w:rPr>
                <w:color w:val="000000"/>
                <w:sz w:val="21"/>
                <w:szCs w:val="21"/>
              </w:rPr>
            </w:pPr>
            <w:r>
              <w:rPr>
                <w:rFonts w:hint="eastAsia"/>
                <w:color w:val="000000"/>
                <w:sz w:val="21"/>
                <w:szCs w:val="21"/>
              </w:rPr>
              <w:t>0.95</w:t>
            </w:r>
          </w:p>
        </w:tc>
        <w:tc>
          <w:tcPr>
            <w:tcW w:w="1137" w:type="dxa"/>
            <w:tcBorders>
              <w:right w:val="single" w:sz="4" w:space="0" w:color="auto"/>
            </w:tcBorders>
            <w:vAlign w:val="center"/>
          </w:tcPr>
          <w:p w:rsidR="00733E24" w:rsidRDefault="00C35B4A">
            <w:pPr>
              <w:jc w:val="center"/>
              <w:rPr>
                <w:color w:val="000000"/>
                <w:sz w:val="21"/>
                <w:szCs w:val="21"/>
              </w:rPr>
            </w:pPr>
            <w:r>
              <w:rPr>
                <w:rFonts w:hint="eastAsia"/>
                <w:color w:val="000000"/>
                <w:sz w:val="21"/>
                <w:szCs w:val="21"/>
              </w:rPr>
              <w:t>0.82</w:t>
            </w:r>
          </w:p>
        </w:tc>
        <w:tc>
          <w:tcPr>
            <w:tcW w:w="1876" w:type="dxa"/>
            <w:vMerge w:val="restart"/>
            <w:vAlign w:val="center"/>
          </w:tcPr>
          <w:p w:rsidR="00733E24" w:rsidRDefault="00C35B4A">
            <w:pPr>
              <w:widowControl/>
              <w:jc w:val="center"/>
              <w:textAlignment w:val="center"/>
              <w:rPr>
                <w:kern w:val="0"/>
                <w:sz w:val="21"/>
                <w:szCs w:val="21"/>
              </w:rPr>
            </w:pPr>
            <w:r>
              <w:rPr>
                <w:kern w:val="0"/>
                <w:sz w:val="21"/>
                <w:szCs w:val="21"/>
              </w:rPr>
              <w:t>检测期间：</w:t>
            </w:r>
          </w:p>
          <w:p w:rsidR="00733E24" w:rsidRDefault="00C35B4A">
            <w:pPr>
              <w:widowControl/>
              <w:jc w:val="center"/>
              <w:textAlignment w:val="center"/>
              <w:rPr>
                <w:kern w:val="0"/>
                <w:sz w:val="21"/>
                <w:szCs w:val="21"/>
              </w:rPr>
            </w:pPr>
            <w:r>
              <w:rPr>
                <w:kern w:val="0"/>
                <w:sz w:val="21"/>
                <w:szCs w:val="21"/>
              </w:rPr>
              <w:t>平均气温</w:t>
            </w:r>
            <w:r>
              <w:rPr>
                <w:rFonts w:hint="eastAsia"/>
                <w:kern w:val="0"/>
                <w:sz w:val="21"/>
                <w:szCs w:val="21"/>
              </w:rPr>
              <w:t>28.7</w:t>
            </w:r>
            <w:r>
              <w:rPr>
                <w:kern w:val="0"/>
                <w:sz w:val="21"/>
                <w:szCs w:val="21"/>
              </w:rPr>
              <w:t>℃</w:t>
            </w:r>
            <w:r>
              <w:rPr>
                <w:kern w:val="0"/>
                <w:sz w:val="21"/>
                <w:szCs w:val="21"/>
              </w:rPr>
              <w:t>，</w:t>
            </w:r>
          </w:p>
          <w:p w:rsidR="00733E24" w:rsidRDefault="00C35B4A">
            <w:pPr>
              <w:widowControl/>
              <w:jc w:val="center"/>
              <w:textAlignment w:val="center"/>
              <w:rPr>
                <w:kern w:val="0"/>
                <w:sz w:val="21"/>
                <w:szCs w:val="21"/>
              </w:rPr>
            </w:pPr>
            <w:r>
              <w:rPr>
                <w:kern w:val="0"/>
                <w:sz w:val="21"/>
                <w:szCs w:val="21"/>
              </w:rPr>
              <w:t>平均气压</w:t>
            </w:r>
            <w:r>
              <w:rPr>
                <w:rFonts w:hint="eastAsia"/>
                <w:kern w:val="0"/>
                <w:sz w:val="21"/>
                <w:szCs w:val="21"/>
              </w:rPr>
              <w:t>102</w:t>
            </w:r>
            <w:r>
              <w:rPr>
                <w:kern w:val="0"/>
                <w:sz w:val="21"/>
                <w:szCs w:val="21"/>
              </w:rPr>
              <w:t>kPa</w:t>
            </w:r>
            <w:r>
              <w:rPr>
                <w:kern w:val="0"/>
                <w:sz w:val="21"/>
                <w:szCs w:val="21"/>
              </w:rPr>
              <w:t>，</w:t>
            </w:r>
          </w:p>
          <w:p w:rsidR="00733E24" w:rsidRDefault="00C35B4A">
            <w:pPr>
              <w:widowControl/>
              <w:jc w:val="center"/>
              <w:textAlignment w:val="center"/>
              <w:rPr>
                <w:kern w:val="0"/>
                <w:sz w:val="21"/>
                <w:szCs w:val="21"/>
              </w:rPr>
            </w:pPr>
            <w:r>
              <w:rPr>
                <w:kern w:val="0"/>
                <w:sz w:val="21"/>
                <w:szCs w:val="21"/>
              </w:rPr>
              <w:t>平均风速</w:t>
            </w:r>
            <w:r>
              <w:rPr>
                <w:kern w:val="0"/>
                <w:sz w:val="21"/>
                <w:szCs w:val="21"/>
              </w:rPr>
              <w:t>1.2m/s</w:t>
            </w:r>
            <w:r>
              <w:rPr>
                <w:kern w:val="0"/>
                <w:sz w:val="21"/>
                <w:szCs w:val="21"/>
              </w:rPr>
              <w:t>，</w:t>
            </w:r>
          </w:p>
          <w:p w:rsidR="00733E24" w:rsidRDefault="00C35B4A">
            <w:pPr>
              <w:widowControl/>
              <w:jc w:val="center"/>
              <w:textAlignment w:val="center"/>
              <w:rPr>
                <w:kern w:val="0"/>
                <w:sz w:val="21"/>
                <w:szCs w:val="21"/>
              </w:rPr>
            </w:pPr>
            <w:r>
              <w:rPr>
                <w:kern w:val="0"/>
                <w:sz w:val="21"/>
                <w:szCs w:val="21"/>
              </w:rPr>
              <w:t>风向</w:t>
            </w:r>
            <w:r>
              <w:rPr>
                <w:rFonts w:hint="eastAsia"/>
                <w:kern w:val="0"/>
                <w:sz w:val="21"/>
                <w:szCs w:val="21"/>
              </w:rPr>
              <w:t>东北风</w:t>
            </w:r>
            <w:r>
              <w:rPr>
                <w:kern w:val="0"/>
                <w:sz w:val="21"/>
                <w:szCs w:val="21"/>
              </w:rPr>
              <w:t>，</w:t>
            </w:r>
          </w:p>
          <w:p w:rsidR="00733E24" w:rsidRDefault="00C35B4A">
            <w:pPr>
              <w:widowControl/>
              <w:jc w:val="center"/>
              <w:textAlignment w:val="center"/>
              <w:rPr>
                <w:sz w:val="21"/>
                <w:szCs w:val="21"/>
              </w:rPr>
            </w:pPr>
            <w:r>
              <w:rPr>
                <w:kern w:val="0"/>
                <w:sz w:val="21"/>
                <w:szCs w:val="21"/>
              </w:rPr>
              <w:t>天气阴</w:t>
            </w:r>
          </w:p>
        </w:tc>
      </w:tr>
      <w:tr w:rsidR="00733E24">
        <w:trPr>
          <w:trHeight w:val="567"/>
          <w:jc w:val="center"/>
        </w:trPr>
        <w:tc>
          <w:tcPr>
            <w:tcW w:w="1989" w:type="dxa"/>
            <w:vMerge/>
            <w:vAlign w:val="center"/>
          </w:tcPr>
          <w:p w:rsidR="00733E24" w:rsidRDefault="00733E24">
            <w:pPr>
              <w:spacing w:line="276" w:lineRule="auto"/>
              <w:jc w:val="center"/>
              <w:rPr>
                <w:sz w:val="21"/>
                <w:szCs w:val="21"/>
              </w:rPr>
            </w:pPr>
          </w:p>
        </w:tc>
        <w:tc>
          <w:tcPr>
            <w:tcW w:w="2979" w:type="dxa"/>
            <w:vAlign w:val="center"/>
          </w:tcPr>
          <w:p w:rsidR="00733E24" w:rsidRDefault="00C35B4A">
            <w:pPr>
              <w:jc w:val="center"/>
              <w:rPr>
                <w:color w:val="000000"/>
                <w:sz w:val="21"/>
                <w:szCs w:val="21"/>
              </w:rPr>
            </w:pPr>
            <w:r>
              <w:rPr>
                <w:rFonts w:hint="eastAsia"/>
                <w:color w:val="000000"/>
                <w:sz w:val="21"/>
                <w:szCs w:val="21"/>
              </w:rPr>
              <w:t>13</w:t>
            </w:r>
            <w:r>
              <w:rPr>
                <w:color w:val="000000"/>
                <w:sz w:val="21"/>
                <w:szCs w:val="21"/>
              </w:rPr>
              <w:t>:00</w:t>
            </w:r>
            <w:r>
              <w:rPr>
                <w:rFonts w:hint="eastAsia"/>
                <w:color w:val="000000"/>
                <w:sz w:val="21"/>
                <w:szCs w:val="21"/>
              </w:rPr>
              <w:t>~14:00</w:t>
            </w:r>
          </w:p>
        </w:tc>
        <w:tc>
          <w:tcPr>
            <w:tcW w:w="990" w:type="dxa"/>
            <w:vAlign w:val="center"/>
          </w:tcPr>
          <w:p w:rsidR="00733E24" w:rsidRDefault="00C35B4A">
            <w:pPr>
              <w:jc w:val="center"/>
              <w:rPr>
                <w:color w:val="000000"/>
                <w:sz w:val="21"/>
                <w:szCs w:val="21"/>
              </w:rPr>
            </w:pPr>
            <w:r>
              <w:rPr>
                <w:rFonts w:hint="eastAsia"/>
                <w:color w:val="000000"/>
                <w:sz w:val="21"/>
                <w:szCs w:val="21"/>
              </w:rPr>
              <w:t>0.275</w:t>
            </w:r>
          </w:p>
        </w:tc>
        <w:tc>
          <w:tcPr>
            <w:tcW w:w="1137" w:type="dxa"/>
            <w:vAlign w:val="center"/>
          </w:tcPr>
          <w:p w:rsidR="00733E24" w:rsidRDefault="00C35B4A">
            <w:pPr>
              <w:jc w:val="center"/>
              <w:rPr>
                <w:color w:val="000000"/>
                <w:sz w:val="21"/>
                <w:szCs w:val="21"/>
              </w:rPr>
            </w:pPr>
            <w:r>
              <w:rPr>
                <w:rFonts w:hint="eastAsia"/>
                <w:color w:val="000000"/>
                <w:sz w:val="21"/>
                <w:szCs w:val="21"/>
              </w:rPr>
              <w:t>0.350</w:t>
            </w:r>
          </w:p>
        </w:tc>
        <w:tc>
          <w:tcPr>
            <w:tcW w:w="1134" w:type="dxa"/>
            <w:vAlign w:val="center"/>
          </w:tcPr>
          <w:p w:rsidR="00733E24" w:rsidRDefault="00C35B4A">
            <w:pPr>
              <w:jc w:val="center"/>
              <w:rPr>
                <w:color w:val="000000"/>
                <w:sz w:val="21"/>
                <w:szCs w:val="21"/>
              </w:rPr>
            </w:pPr>
            <w:r>
              <w:rPr>
                <w:rFonts w:hint="eastAsia"/>
                <w:color w:val="000000"/>
                <w:sz w:val="21"/>
                <w:szCs w:val="21"/>
              </w:rPr>
              <w:t>0.386</w:t>
            </w:r>
          </w:p>
        </w:tc>
        <w:tc>
          <w:tcPr>
            <w:tcW w:w="1277" w:type="dxa"/>
            <w:tcBorders>
              <w:right w:val="single" w:sz="4" w:space="0" w:color="auto"/>
            </w:tcBorders>
            <w:vAlign w:val="center"/>
          </w:tcPr>
          <w:p w:rsidR="00733E24" w:rsidRDefault="00C35B4A">
            <w:pPr>
              <w:jc w:val="center"/>
              <w:rPr>
                <w:color w:val="000000"/>
                <w:sz w:val="21"/>
                <w:szCs w:val="21"/>
              </w:rPr>
            </w:pPr>
            <w:r>
              <w:rPr>
                <w:rFonts w:hint="eastAsia"/>
                <w:color w:val="000000"/>
                <w:sz w:val="21"/>
                <w:szCs w:val="21"/>
              </w:rPr>
              <w:t>1.06</w:t>
            </w:r>
          </w:p>
        </w:tc>
        <w:tc>
          <w:tcPr>
            <w:tcW w:w="1274" w:type="dxa"/>
            <w:tcBorders>
              <w:left w:val="single" w:sz="4" w:space="0" w:color="auto"/>
            </w:tcBorders>
            <w:vAlign w:val="center"/>
          </w:tcPr>
          <w:p w:rsidR="00733E24" w:rsidRDefault="00C35B4A">
            <w:pPr>
              <w:jc w:val="center"/>
              <w:rPr>
                <w:color w:val="000000"/>
                <w:sz w:val="21"/>
                <w:szCs w:val="21"/>
              </w:rPr>
            </w:pPr>
            <w:r>
              <w:rPr>
                <w:rFonts w:hint="eastAsia"/>
                <w:color w:val="000000"/>
                <w:sz w:val="21"/>
                <w:szCs w:val="21"/>
              </w:rPr>
              <w:t>1.35</w:t>
            </w:r>
          </w:p>
        </w:tc>
        <w:tc>
          <w:tcPr>
            <w:tcW w:w="1137" w:type="dxa"/>
            <w:tcBorders>
              <w:right w:val="single" w:sz="4" w:space="0" w:color="auto"/>
            </w:tcBorders>
            <w:vAlign w:val="center"/>
          </w:tcPr>
          <w:p w:rsidR="00733E24" w:rsidRDefault="00C35B4A">
            <w:pPr>
              <w:jc w:val="center"/>
              <w:rPr>
                <w:color w:val="000000"/>
                <w:sz w:val="21"/>
                <w:szCs w:val="21"/>
              </w:rPr>
            </w:pPr>
            <w:r>
              <w:rPr>
                <w:rFonts w:hint="eastAsia"/>
                <w:color w:val="000000"/>
                <w:sz w:val="21"/>
                <w:szCs w:val="21"/>
              </w:rPr>
              <w:t>1.57</w:t>
            </w:r>
          </w:p>
        </w:tc>
        <w:tc>
          <w:tcPr>
            <w:tcW w:w="1876" w:type="dxa"/>
            <w:vMerge/>
            <w:vAlign w:val="center"/>
          </w:tcPr>
          <w:p w:rsidR="00733E24" w:rsidRDefault="00733E24">
            <w:pPr>
              <w:jc w:val="center"/>
              <w:rPr>
                <w:sz w:val="21"/>
                <w:szCs w:val="21"/>
              </w:rPr>
            </w:pPr>
          </w:p>
        </w:tc>
      </w:tr>
      <w:tr w:rsidR="00733E24">
        <w:trPr>
          <w:trHeight w:val="567"/>
          <w:jc w:val="center"/>
        </w:trPr>
        <w:tc>
          <w:tcPr>
            <w:tcW w:w="1989" w:type="dxa"/>
            <w:vMerge/>
            <w:vAlign w:val="center"/>
          </w:tcPr>
          <w:p w:rsidR="00733E24" w:rsidRDefault="00733E24">
            <w:pPr>
              <w:spacing w:line="276" w:lineRule="auto"/>
              <w:jc w:val="center"/>
              <w:rPr>
                <w:sz w:val="21"/>
                <w:szCs w:val="21"/>
              </w:rPr>
            </w:pPr>
          </w:p>
        </w:tc>
        <w:tc>
          <w:tcPr>
            <w:tcW w:w="2979" w:type="dxa"/>
            <w:tcBorders>
              <w:right w:val="single" w:sz="4" w:space="0" w:color="auto"/>
            </w:tcBorders>
            <w:vAlign w:val="center"/>
          </w:tcPr>
          <w:p w:rsidR="00733E24" w:rsidRDefault="00C35B4A">
            <w:pPr>
              <w:jc w:val="center"/>
              <w:rPr>
                <w:color w:val="000000"/>
                <w:sz w:val="21"/>
                <w:szCs w:val="21"/>
              </w:rPr>
            </w:pPr>
            <w:r>
              <w:rPr>
                <w:rFonts w:hint="eastAsia"/>
                <w:color w:val="000000"/>
                <w:sz w:val="21"/>
                <w:szCs w:val="21"/>
              </w:rPr>
              <w:t>18</w:t>
            </w:r>
            <w:r>
              <w:rPr>
                <w:color w:val="000000"/>
                <w:sz w:val="21"/>
                <w:szCs w:val="21"/>
              </w:rPr>
              <w:t>:00</w:t>
            </w:r>
            <w:r>
              <w:rPr>
                <w:rFonts w:hint="eastAsia"/>
                <w:color w:val="000000"/>
                <w:sz w:val="21"/>
                <w:szCs w:val="21"/>
              </w:rPr>
              <w:t>~19:00</w:t>
            </w:r>
          </w:p>
        </w:tc>
        <w:tc>
          <w:tcPr>
            <w:tcW w:w="990" w:type="dxa"/>
            <w:tcBorders>
              <w:left w:val="single" w:sz="4" w:space="0" w:color="auto"/>
            </w:tcBorders>
            <w:vAlign w:val="center"/>
          </w:tcPr>
          <w:p w:rsidR="00733E24" w:rsidRDefault="00C35B4A">
            <w:pPr>
              <w:jc w:val="center"/>
              <w:rPr>
                <w:color w:val="000000"/>
                <w:sz w:val="21"/>
                <w:szCs w:val="21"/>
              </w:rPr>
            </w:pPr>
            <w:r>
              <w:rPr>
                <w:rFonts w:hint="eastAsia"/>
                <w:color w:val="000000"/>
                <w:sz w:val="21"/>
                <w:szCs w:val="21"/>
              </w:rPr>
              <w:t>0.201</w:t>
            </w:r>
          </w:p>
        </w:tc>
        <w:tc>
          <w:tcPr>
            <w:tcW w:w="1137" w:type="dxa"/>
            <w:vAlign w:val="center"/>
          </w:tcPr>
          <w:p w:rsidR="00733E24" w:rsidRDefault="00C35B4A">
            <w:pPr>
              <w:jc w:val="center"/>
              <w:rPr>
                <w:color w:val="000000"/>
                <w:sz w:val="21"/>
                <w:szCs w:val="21"/>
              </w:rPr>
            </w:pPr>
            <w:r>
              <w:rPr>
                <w:rFonts w:hint="eastAsia"/>
                <w:color w:val="000000"/>
                <w:sz w:val="21"/>
                <w:szCs w:val="21"/>
              </w:rPr>
              <w:t>0.256</w:t>
            </w:r>
          </w:p>
        </w:tc>
        <w:tc>
          <w:tcPr>
            <w:tcW w:w="1134" w:type="dxa"/>
            <w:vAlign w:val="center"/>
          </w:tcPr>
          <w:p w:rsidR="00733E24" w:rsidRDefault="00C35B4A">
            <w:pPr>
              <w:jc w:val="center"/>
              <w:rPr>
                <w:color w:val="000000"/>
                <w:sz w:val="21"/>
                <w:szCs w:val="21"/>
              </w:rPr>
            </w:pPr>
            <w:r>
              <w:rPr>
                <w:rFonts w:hint="eastAsia"/>
                <w:color w:val="000000"/>
                <w:sz w:val="21"/>
                <w:szCs w:val="21"/>
              </w:rPr>
              <w:t>0.293</w:t>
            </w:r>
          </w:p>
        </w:tc>
        <w:tc>
          <w:tcPr>
            <w:tcW w:w="1277" w:type="dxa"/>
            <w:tcBorders>
              <w:right w:val="single" w:sz="4" w:space="0" w:color="auto"/>
            </w:tcBorders>
            <w:vAlign w:val="center"/>
          </w:tcPr>
          <w:p w:rsidR="00733E24" w:rsidRDefault="00C35B4A">
            <w:pPr>
              <w:jc w:val="center"/>
              <w:rPr>
                <w:color w:val="000000"/>
                <w:sz w:val="21"/>
                <w:szCs w:val="21"/>
              </w:rPr>
            </w:pPr>
            <w:r>
              <w:rPr>
                <w:rFonts w:hint="eastAsia"/>
                <w:color w:val="000000"/>
                <w:sz w:val="21"/>
                <w:szCs w:val="21"/>
              </w:rPr>
              <w:t>0.83</w:t>
            </w:r>
          </w:p>
        </w:tc>
        <w:tc>
          <w:tcPr>
            <w:tcW w:w="1274" w:type="dxa"/>
            <w:tcBorders>
              <w:left w:val="single" w:sz="4" w:space="0" w:color="auto"/>
            </w:tcBorders>
            <w:vAlign w:val="center"/>
          </w:tcPr>
          <w:p w:rsidR="00733E24" w:rsidRDefault="00C35B4A">
            <w:pPr>
              <w:jc w:val="center"/>
              <w:rPr>
                <w:color w:val="000000"/>
                <w:sz w:val="21"/>
                <w:szCs w:val="21"/>
              </w:rPr>
            </w:pPr>
            <w:r>
              <w:rPr>
                <w:rFonts w:hint="eastAsia"/>
                <w:color w:val="000000"/>
                <w:sz w:val="21"/>
                <w:szCs w:val="21"/>
              </w:rPr>
              <w:t>1.10</w:t>
            </w:r>
          </w:p>
        </w:tc>
        <w:tc>
          <w:tcPr>
            <w:tcW w:w="1137" w:type="dxa"/>
            <w:tcBorders>
              <w:right w:val="single" w:sz="4" w:space="0" w:color="auto"/>
            </w:tcBorders>
            <w:vAlign w:val="center"/>
          </w:tcPr>
          <w:p w:rsidR="00733E24" w:rsidRDefault="00C35B4A">
            <w:pPr>
              <w:jc w:val="center"/>
              <w:rPr>
                <w:color w:val="000000"/>
                <w:sz w:val="21"/>
                <w:szCs w:val="21"/>
              </w:rPr>
            </w:pPr>
            <w:r>
              <w:rPr>
                <w:rFonts w:hint="eastAsia"/>
                <w:color w:val="000000"/>
                <w:sz w:val="21"/>
                <w:szCs w:val="21"/>
              </w:rPr>
              <w:t>1.24</w:t>
            </w:r>
          </w:p>
        </w:tc>
        <w:tc>
          <w:tcPr>
            <w:tcW w:w="1876" w:type="dxa"/>
            <w:vMerge/>
            <w:vAlign w:val="center"/>
          </w:tcPr>
          <w:p w:rsidR="00733E24" w:rsidRDefault="00733E24">
            <w:pPr>
              <w:jc w:val="center"/>
              <w:rPr>
                <w:sz w:val="21"/>
                <w:szCs w:val="21"/>
              </w:rPr>
            </w:pPr>
          </w:p>
        </w:tc>
      </w:tr>
      <w:tr w:rsidR="00733E24">
        <w:trPr>
          <w:trHeight w:val="853"/>
          <w:jc w:val="center"/>
        </w:trPr>
        <w:tc>
          <w:tcPr>
            <w:tcW w:w="4968" w:type="dxa"/>
            <w:gridSpan w:val="2"/>
            <w:tcBorders>
              <w:right w:val="single" w:sz="4" w:space="0" w:color="auto"/>
            </w:tcBorders>
            <w:vAlign w:val="center"/>
          </w:tcPr>
          <w:p w:rsidR="00733E24" w:rsidRDefault="00C35B4A">
            <w:pPr>
              <w:jc w:val="center"/>
              <w:rPr>
                <w:sz w:val="21"/>
                <w:szCs w:val="21"/>
              </w:rPr>
            </w:pPr>
            <w:r>
              <w:rPr>
                <w:rFonts w:hint="eastAsia"/>
                <w:sz w:val="21"/>
                <w:szCs w:val="21"/>
              </w:rPr>
              <w:t>《大气污染物综合排放标准》（</w:t>
            </w:r>
            <w:r>
              <w:rPr>
                <w:rFonts w:hint="eastAsia"/>
                <w:sz w:val="21"/>
                <w:szCs w:val="21"/>
              </w:rPr>
              <w:t>GB16297-1996</w:t>
            </w:r>
            <w:r>
              <w:rPr>
                <w:rFonts w:hint="eastAsia"/>
                <w:sz w:val="21"/>
                <w:szCs w:val="21"/>
              </w:rPr>
              <w:t>）表</w:t>
            </w:r>
            <w:r>
              <w:rPr>
                <w:rFonts w:hint="eastAsia"/>
                <w:sz w:val="21"/>
                <w:szCs w:val="21"/>
              </w:rPr>
              <w:t>2</w:t>
            </w:r>
            <w:r>
              <w:rPr>
                <w:rFonts w:hint="eastAsia"/>
                <w:sz w:val="21"/>
                <w:szCs w:val="21"/>
              </w:rPr>
              <w:t>及</w:t>
            </w:r>
            <w:r>
              <w:rPr>
                <w:rFonts w:hint="eastAsia"/>
                <w:sz w:val="21"/>
                <w:szCs w:val="21"/>
              </w:rPr>
              <w:t xml:space="preserve"> </w:t>
            </w:r>
            <w:r>
              <w:rPr>
                <w:rFonts w:hint="eastAsia"/>
                <w:sz w:val="21"/>
                <w:szCs w:val="21"/>
              </w:rPr>
              <w:t>《关于全省开展工业企业挥发性有机物专项治理工作中排放建议值的通知》（</w:t>
            </w:r>
            <w:proofErr w:type="gramStart"/>
            <w:r>
              <w:rPr>
                <w:rFonts w:hint="eastAsia"/>
                <w:sz w:val="21"/>
                <w:szCs w:val="21"/>
              </w:rPr>
              <w:t>豫环攻坚办</w:t>
            </w:r>
            <w:proofErr w:type="gramEnd"/>
            <w:r>
              <w:rPr>
                <w:rFonts w:hint="eastAsia"/>
                <w:sz w:val="21"/>
                <w:szCs w:val="21"/>
              </w:rPr>
              <w:t>【</w:t>
            </w:r>
            <w:r>
              <w:rPr>
                <w:rFonts w:hint="eastAsia"/>
                <w:sz w:val="21"/>
                <w:szCs w:val="21"/>
              </w:rPr>
              <w:t>2017</w:t>
            </w:r>
            <w:r>
              <w:rPr>
                <w:rFonts w:hint="eastAsia"/>
                <w:sz w:val="21"/>
                <w:szCs w:val="21"/>
              </w:rPr>
              <w:t>】</w:t>
            </w:r>
            <w:r>
              <w:rPr>
                <w:rFonts w:hint="eastAsia"/>
                <w:sz w:val="21"/>
                <w:szCs w:val="21"/>
              </w:rPr>
              <w:t>162</w:t>
            </w:r>
            <w:r>
              <w:rPr>
                <w:rFonts w:hint="eastAsia"/>
                <w:sz w:val="21"/>
                <w:szCs w:val="21"/>
              </w:rPr>
              <w:t>号文）有组织排放限制要求（其他企业、非甲烷总烃的边界排放建议值）</w:t>
            </w:r>
          </w:p>
        </w:tc>
        <w:tc>
          <w:tcPr>
            <w:tcW w:w="3261" w:type="dxa"/>
            <w:gridSpan w:val="3"/>
            <w:tcBorders>
              <w:left w:val="single" w:sz="4" w:space="0" w:color="auto"/>
            </w:tcBorders>
            <w:vAlign w:val="center"/>
          </w:tcPr>
          <w:p w:rsidR="00733E24" w:rsidRDefault="00C35B4A">
            <w:pPr>
              <w:jc w:val="center"/>
              <w:rPr>
                <w:sz w:val="21"/>
                <w:szCs w:val="21"/>
              </w:rPr>
            </w:pPr>
            <w:r>
              <w:rPr>
                <w:sz w:val="21"/>
                <w:szCs w:val="21"/>
              </w:rPr>
              <w:t>无组织排放监控浓度限值</w:t>
            </w:r>
            <w:r>
              <w:rPr>
                <w:sz w:val="21"/>
                <w:szCs w:val="21"/>
              </w:rPr>
              <w:t>1.0mg/m</w:t>
            </w:r>
            <w:r>
              <w:rPr>
                <w:sz w:val="21"/>
                <w:szCs w:val="21"/>
                <w:vertAlign w:val="superscript"/>
              </w:rPr>
              <w:t>3</w:t>
            </w:r>
          </w:p>
        </w:tc>
        <w:tc>
          <w:tcPr>
            <w:tcW w:w="3688" w:type="dxa"/>
            <w:gridSpan w:val="3"/>
            <w:vAlign w:val="center"/>
          </w:tcPr>
          <w:p w:rsidR="00733E24" w:rsidRDefault="00C35B4A">
            <w:pPr>
              <w:jc w:val="center"/>
              <w:rPr>
                <w:sz w:val="21"/>
                <w:szCs w:val="21"/>
              </w:rPr>
            </w:pPr>
            <w:r>
              <w:rPr>
                <w:sz w:val="21"/>
                <w:szCs w:val="21"/>
              </w:rPr>
              <w:t>无组织排放监控浓度限值</w:t>
            </w:r>
            <w:r>
              <w:rPr>
                <w:rFonts w:hint="eastAsia"/>
                <w:sz w:val="21"/>
                <w:szCs w:val="21"/>
              </w:rPr>
              <w:t>2</w:t>
            </w:r>
            <w:r>
              <w:rPr>
                <w:sz w:val="21"/>
                <w:szCs w:val="21"/>
              </w:rPr>
              <w:t>.0mg/m</w:t>
            </w:r>
            <w:r>
              <w:rPr>
                <w:sz w:val="21"/>
                <w:szCs w:val="21"/>
                <w:vertAlign w:val="superscript"/>
              </w:rPr>
              <w:t>3</w:t>
            </w:r>
          </w:p>
        </w:tc>
        <w:tc>
          <w:tcPr>
            <w:tcW w:w="1876" w:type="dxa"/>
            <w:vAlign w:val="center"/>
          </w:tcPr>
          <w:p w:rsidR="00733E24" w:rsidRDefault="00C35B4A">
            <w:pPr>
              <w:jc w:val="center"/>
              <w:rPr>
                <w:sz w:val="21"/>
                <w:szCs w:val="21"/>
              </w:rPr>
            </w:pPr>
            <w:r>
              <w:rPr>
                <w:sz w:val="21"/>
                <w:szCs w:val="21"/>
              </w:rPr>
              <w:t>/</w:t>
            </w:r>
          </w:p>
        </w:tc>
      </w:tr>
    </w:tbl>
    <w:p w:rsidR="00733E24" w:rsidRDefault="00733E24">
      <w:pPr>
        <w:adjustRightInd w:val="0"/>
        <w:snapToGrid w:val="0"/>
        <w:spacing w:line="520" w:lineRule="exact"/>
        <w:ind w:firstLineChars="200" w:firstLine="472"/>
        <w:rPr>
          <w:spacing w:val="-2"/>
          <w:sz w:val="24"/>
          <w:szCs w:val="24"/>
        </w:rPr>
        <w:sectPr w:rsidR="00733E24">
          <w:pgSz w:w="16840" w:h="11907" w:orient="landscape"/>
          <w:pgMar w:top="1724" w:right="1588" w:bottom="1576" w:left="1469" w:header="851" w:footer="992" w:gutter="0"/>
          <w:cols w:space="425"/>
          <w:docGrid w:linePitch="387" w:charSpace="-4148"/>
        </w:sectPr>
      </w:pPr>
    </w:p>
    <w:p w:rsidR="00733E24" w:rsidRDefault="00C35B4A">
      <w:pPr>
        <w:spacing w:line="520" w:lineRule="exact"/>
        <w:ind w:firstLineChars="200" w:firstLine="472"/>
        <w:rPr>
          <w:sz w:val="24"/>
        </w:rPr>
      </w:pPr>
      <w:r>
        <w:rPr>
          <w:rFonts w:hint="eastAsia"/>
          <w:spacing w:val="-2"/>
          <w:sz w:val="24"/>
          <w:szCs w:val="24"/>
        </w:rPr>
        <w:lastRenderedPageBreak/>
        <w:t>监测结果表明，该项目的</w:t>
      </w:r>
      <w:r>
        <w:rPr>
          <w:spacing w:val="-2"/>
          <w:sz w:val="24"/>
          <w:szCs w:val="24"/>
        </w:rPr>
        <w:t>无组织排放浓度最大测定值均符合</w:t>
      </w:r>
      <w:r>
        <w:rPr>
          <w:rFonts w:hint="eastAsia"/>
          <w:spacing w:val="-2"/>
          <w:sz w:val="24"/>
          <w:szCs w:val="24"/>
        </w:rPr>
        <w:t>《大气污染物综合排放标准》（</w:t>
      </w:r>
      <w:r>
        <w:rPr>
          <w:rFonts w:hint="eastAsia"/>
          <w:spacing w:val="-2"/>
          <w:sz w:val="24"/>
          <w:szCs w:val="24"/>
        </w:rPr>
        <w:t>GB16297-1996</w:t>
      </w:r>
      <w:r>
        <w:rPr>
          <w:rFonts w:hint="eastAsia"/>
          <w:spacing w:val="-2"/>
          <w:sz w:val="24"/>
          <w:szCs w:val="24"/>
        </w:rPr>
        <w:t>）表</w:t>
      </w:r>
      <w:r>
        <w:rPr>
          <w:rFonts w:hint="eastAsia"/>
          <w:spacing w:val="-2"/>
          <w:sz w:val="24"/>
          <w:szCs w:val="24"/>
        </w:rPr>
        <w:t>2</w:t>
      </w:r>
      <w:r>
        <w:rPr>
          <w:rFonts w:hint="eastAsia"/>
          <w:spacing w:val="-2"/>
          <w:sz w:val="24"/>
          <w:szCs w:val="24"/>
        </w:rPr>
        <w:t>无组织排放监控浓度限值要求。</w:t>
      </w:r>
      <w:r>
        <w:rPr>
          <w:sz w:val="24"/>
          <w:szCs w:val="22"/>
        </w:rPr>
        <w:t>非甲烷总烃浓度满足</w:t>
      </w:r>
      <w:r>
        <w:rPr>
          <w:sz w:val="24"/>
          <w:szCs w:val="24"/>
        </w:rPr>
        <w:t>《关于全省开展工业企业挥发性有机物专项治理工作中排放建议值的通知》（</w:t>
      </w:r>
      <w:proofErr w:type="gramStart"/>
      <w:r>
        <w:rPr>
          <w:sz w:val="24"/>
          <w:szCs w:val="24"/>
        </w:rPr>
        <w:t>豫环攻坚办</w:t>
      </w:r>
      <w:proofErr w:type="gramEnd"/>
      <w:r>
        <w:rPr>
          <w:sz w:val="24"/>
          <w:szCs w:val="24"/>
        </w:rPr>
        <w:t>【</w:t>
      </w:r>
      <w:r>
        <w:rPr>
          <w:sz w:val="24"/>
          <w:szCs w:val="24"/>
        </w:rPr>
        <w:t>2017</w:t>
      </w:r>
      <w:r>
        <w:rPr>
          <w:sz w:val="24"/>
          <w:szCs w:val="24"/>
        </w:rPr>
        <w:t>】</w:t>
      </w:r>
      <w:r>
        <w:rPr>
          <w:sz w:val="24"/>
          <w:szCs w:val="24"/>
        </w:rPr>
        <w:t>162</w:t>
      </w:r>
      <w:r>
        <w:rPr>
          <w:sz w:val="24"/>
          <w:szCs w:val="24"/>
        </w:rPr>
        <w:t>号文）排放限制要求（</w:t>
      </w:r>
      <w:r>
        <w:rPr>
          <w:sz w:val="24"/>
        </w:rPr>
        <w:t>边界排放建议值</w:t>
      </w:r>
      <w:r>
        <w:rPr>
          <w:sz w:val="24"/>
        </w:rPr>
        <w:t>2.0mg/m</w:t>
      </w:r>
      <w:r>
        <w:rPr>
          <w:sz w:val="24"/>
          <w:vertAlign w:val="superscript"/>
        </w:rPr>
        <w:t>3</w:t>
      </w:r>
      <w:r>
        <w:rPr>
          <w:sz w:val="24"/>
          <w:szCs w:val="24"/>
        </w:rPr>
        <w:t>）</w:t>
      </w:r>
      <w:r>
        <w:rPr>
          <w:rFonts w:hint="eastAsia"/>
          <w:sz w:val="24"/>
          <w:szCs w:val="24"/>
        </w:rPr>
        <w:t>。</w:t>
      </w:r>
    </w:p>
    <w:p w:rsidR="00733E24" w:rsidRDefault="00C35B4A" w:rsidP="005C14D9">
      <w:pPr>
        <w:pStyle w:val="3"/>
        <w:spacing w:beforeLines="50" w:after="0" w:line="240" w:lineRule="auto"/>
        <w:rPr>
          <w:rFonts w:ascii="黑体" w:eastAsia="黑体" w:hAnsi="黑体"/>
          <w:b w:val="0"/>
          <w:sz w:val="28"/>
          <w:szCs w:val="28"/>
        </w:rPr>
      </w:pPr>
      <w:bookmarkStart w:id="277" w:name="_Toc18419782"/>
      <w:bookmarkStart w:id="278" w:name="_Toc18433215"/>
      <w:r>
        <w:rPr>
          <w:rFonts w:ascii="黑体" w:eastAsia="黑体" w:hAnsi="黑体" w:hint="eastAsia"/>
          <w:b w:val="0"/>
          <w:sz w:val="28"/>
          <w:szCs w:val="28"/>
        </w:rPr>
        <w:t>9.2.2</w:t>
      </w:r>
      <w:r>
        <w:rPr>
          <w:rFonts w:ascii="黑体" w:eastAsia="黑体" w:hAnsi="黑体"/>
          <w:b w:val="0"/>
          <w:sz w:val="28"/>
          <w:szCs w:val="28"/>
        </w:rPr>
        <w:t>废水</w:t>
      </w:r>
      <w:bookmarkEnd w:id="277"/>
      <w:bookmarkEnd w:id="278"/>
    </w:p>
    <w:p w:rsidR="00733E24" w:rsidRDefault="00C35B4A">
      <w:pPr>
        <w:spacing w:line="520" w:lineRule="exact"/>
        <w:ind w:firstLineChars="200" w:firstLine="480"/>
        <w:rPr>
          <w:color w:val="FF0000"/>
          <w:sz w:val="24"/>
        </w:rPr>
      </w:pPr>
      <w:r>
        <w:rPr>
          <w:sz w:val="24"/>
        </w:rPr>
        <w:t>项目于</w:t>
      </w:r>
      <w:r>
        <w:rPr>
          <w:sz w:val="24"/>
        </w:rPr>
        <w:t>201</w:t>
      </w:r>
      <w:r>
        <w:rPr>
          <w:rFonts w:hint="eastAsia"/>
          <w:sz w:val="24"/>
        </w:rPr>
        <w:t>9</w:t>
      </w:r>
      <w:r>
        <w:rPr>
          <w:sz w:val="24"/>
        </w:rPr>
        <w:t>年</w:t>
      </w:r>
      <w:r>
        <w:rPr>
          <w:sz w:val="24"/>
        </w:rPr>
        <w:t>8</w:t>
      </w:r>
      <w:r>
        <w:rPr>
          <w:sz w:val="24"/>
        </w:rPr>
        <w:t>月</w:t>
      </w:r>
      <w:r>
        <w:rPr>
          <w:rFonts w:hint="eastAsia"/>
          <w:sz w:val="24"/>
        </w:rPr>
        <w:t>13</w:t>
      </w:r>
      <w:r>
        <w:rPr>
          <w:sz w:val="24"/>
        </w:rPr>
        <w:t>日</w:t>
      </w:r>
      <w:r>
        <w:rPr>
          <w:sz w:val="24"/>
        </w:rPr>
        <w:t>~</w:t>
      </w:r>
      <w:r>
        <w:rPr>
          <w:rFonts w:hint="eastAsia"/>
          <w:sz w:val="24"/>
        </w:rPr>
        <w:t>14</w:t>
      </w:r>
      <w:r>
        <w:rPr>
          <w:sz w:val="24"/>
        </w:rPr>
        <w:t>日对化粪池进出口水质进行检测，检测结果见表</w:t>
      </w:r>
      <w:r>
        <w:rPr>
          <w:sz w:val="24"/>
        </w:rPr>
        <w:t>9-</w:t>
      </w:r>
      <w:r>
        <w:rPr>
          <w:rFonts w:hint="eastAsia"/>
          <w:sz w:val="24"/>
        </w:rPr>
        <w:t>7</w:t>
      </w:r>
      <w:r>
        <w:rPr>
          <w:sz w:val="24"/>
        </w:rPr>
        <w:t>。</w:t>
      </w:r>
    </w:p>
    <w:p w:rsidR="00733E24" w:rsidRDefault="00C35B4A">
      <w:pPr>
        <w:tabs>
          <w:tab w:val="left" w:pos="4080"/>
          <w:tab w:val="left" w:pos="5040"/>
        </w:tabs>
        <w:snapToGrid w:val="0"/>
        <w:spacing w:line="520" w:lineRule="exact"/>
        <w:ind w:firstLineChars="200" w:firstLine="420"/>
        <w:rPr>
          <w:rFonts w:eastAsia="黑体"/>
          <w:sz w:val="21"/>
          <w:szCs w:val="21"/>
        </w:rPr>
      </w:pPr>
      <w:r>
        <w:rPr>
          <w:rFonts w:eastAsia="黑体"/>
          <w:sz w:val="21"/>
          <w:szCs w:val="21"/>
        </w:rPr>
        <w:t>表</w:t>
      </w:r>
      <w:r>
        <w:rPr>
          <w:rFonts w:eastAsia="黑体"/>
          <w:sz w:val="21"/>
          <w:szCs w:val="21"/>
        </w:rPr>
        <w:t>9-</w:t>
      </w:r>
      <w:r>
        <w:rPr>
          <w:rFonts w:eastAsia="黑体" w:hint="eastAsia"/>
          <w:sz w:val="21"/>
          <w:szCs w:val="21"/>
        </w:rPr>
        <w:t>7</w:t>
      </w:r>
      <w:r>
        <w:rPr>
          <w:rFonts w:eastAsia="黑体"/>
          <w:sz w:val="21"/>
          <w:szCs w:val="21"/>
        </w:rPr>
        <w:t xml:space="preserve">                    </w:t>
      </w:r>
      <w:r>
        <w:rPr>
          <w:rFonts w:eastAsia="黑体"/>
          <w:sz w:val="21"/>
          <w:szCs w:val="21"/>
        </w:rPr>
        <w:t>废水检测结果表单位</w:t>
      </w:r>
      <w:r>
        <w:rPr>
          <w:rFonts w:eastAsia="黑体"/>
          <w:sz w:val="21"/>
          <w:szCs w:val="21"/>
        </w:rPr>
        <w:t>mg/L</w:t>
      </w:r>
      <w:r>
        <w:rPr>
          <w:rFonts w:eastAsia="黑体"/>
          <w:sz w:val="21"/>
          <w:szCs w:val="21"/>
        </w:rPr>
        <w:t>（（流量：</w:t>
      </w:r>
      <w:r>
        <w:rPr>
          <w:rFonts w:eastAsia="黑体"/>
          <w:sz w:val="21"/>
          <w:szCs w:val="21"/>
        </w:rPr>
        <w:t>m</w:t>
      </w:r>
      <w:r>
        <w:rPr>
          <w:rFonts w:eastAsia="黑体"/>
          <w:sz w:val="21"/>
          <w:szCs w:val="21"/>
          <w:vertAlign w:val="superscript"/>
        </w:rPr>
        <w:t>3</w:t>
      </w:r>
      <w:r>
        <w:rPr>
          <w:rFonts w:eastAsia="黑体"/>
          <w:sz w:val="21"/>
          <w:szCs w:val="21"/>
        </w:rPr>
        <w:t>/d</w:t>
      </w:r>
      <w:r>
        <w:rPr>
          <w:rFonts w:eastAsia="黑体"/>
          <w:sz w:val="21"/>
          <w:szCs w:val="21"/>
        </w:rPr>
        <w:t>））</w:t>
      </w:r>
    </w:p>
    <w:tbl>
      <w:tblPr>
        <w:tblW w:w="93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7"/>
        <w:gridCol w:w="1231"/>
        <w:gridCol w:w="1119"/>
        <w:gridCol w:w="850"/>
        <w:gridCol w:w="850"/>
        <w:gridCol w:w="850"/>
        <w:gridCol w:w="850"/>
        <w:gridCol w:w="992"/>
        <w:gridCol w:w="850"/>
        <w:gridCol w:w="994"/>
      </w:tblGrid>
      <w:tr w:rsidR="00733E24">
        <w:trPr>
          <w:trHeight w:val="502"/>
          <w:jc w:val="center"/>
        </w:trPr>
        <w:tc>
          <w:tcPr>
            <w:tcW w:w="737" w:type="dxa"/>
            <w:vAlign w:val="center"/>
          </w:tcPr>
          <w:p w:rsidR="00733E24" w:rsidRDefault="00C35B4A">
            <w:pPr>
              <w:jc w:val="center"/>
              <w:rPr>
                <w:sz w:val="21"/>
                <w:szCs w:val="21"/>
                <w:shd w:val="clear" w:color="auto" w:fill="FFFFFF"/>
              </w:rPr>
            </w:pPr>
            <w:r>
              <w:rPr>
                <w:sz w:val="21"/>
                <w:szCs w:val="21"/>
                <w:shd w:val="clear" w:color="auto" w:fill="FFFFFF"/>
              </w:rPr>
              <w:t>采样点位</w:t>
            </w:r>
          </w:p>
        </w:tc>
        <w:tc>
          <w:tcPr>
            <w:tcW w:w="1231" w:type="dxa"/>
            <w:vAlign w:val="center"/>
          </w:tcPr>
          <w:p w:rsidR="00733E24" w:rsidRDefault="00C35B4A">
            <w:pPr>
              <w:jc w:val="center"/>
              <w:rPr>
                <w:sz w:val="21"/>
                <w:szCs w:val="21"/>
                <w:shd w:val="clear" w:color="auto" w:fill="FFFFFF"/>
              </w:rPr>
            </w:pPr>
            <w:r>
              <w:rPr>
                <w:sz w:val="21"/>
                <w:szCs w:val="21"/>
                <w:shd w:val="clear" w:color="auto" w:fill="FFFFFF"/>
              </w:rPr>
              <w:t>采样时间</w:t>
            </w:r>
          </w:p>
        </w:tc>
        <w:tc>
          <w:tcPr>
            <w:tcW w:w="1119" w:type="dxa"/>
            <w:vAlign w:val="center"/>
          </w:tcPr>
          <w:p w:rsidR="00733E24" w:rsidRDefault="00C35B4A">
            <w:pPr>
              <w:jc w:val="center"/>
              <w:rPr>
                <w:sz w:val="21"/>
                <w:szCs w:val="21"/>
                <w:shd w:val="clear" w:color="auto" w:fill="FFFFFF"/>
              </w:rPr>
            </w:pPr>
            <w:r>
              <w:rPr>
                <w:sz w:val="21"/>
                <w:szCs w:val="21"/>
                <w:shd w:val="clear" w:color="auto" w:fill="FFFFFF"/>
              </w:rPr>
              <w:t>检测频次</w:t>
            </w:r>
          </w:p>
        </w:tc>
        <w:tc>
          <w:tcPr>
            <w:tcW w:w="850" w:type="dxa"/>
            <w:vAlign w:val="center"/>
          </w:tcPr>
          <w:p w:rsidR="00733E24" w:rsidRDefault="00C35B4A">
            <w:pPr>
              <w:jc w:val="center"/>
              <w:rPr>
                <w:sz w:val="21"/>
                <w:szCs w:val="21"/>
                <w:shd w:val="clear" w:color="auto" w:fill="FFFFFF"/>
              </w:rPr>
            </w:pPr>
            <w:r>
              <w:rPr>
                <w:sz w:val="21"/>
                <w:szCs w:val="21"/>
                <w:shd w:val="clear" w:color="auto" w:fill="FFFFFF"/>
              </w:rPr>
              <w:t>pH</w:t>
            </w:r>
          </w:p>
        </w:tc>
        <w:tc>
          <w:tcPr>
            <w:tcW w:w="850" w:type="dxa"/>
            <w:vAlign w:val="center"/>
          </w:tcPr>
          <w:p w:rsidR="00733E24" w:rsidRDefault="00C35B4A">
            <w:pPr>
              <w:jc w:val="center"/>
              <w:rPr>
                <w:sz w:val="21"/>
                <w:szCs w:val="21"/>
                <w:shd w:val="clear" w:color="auto" w:fill="FFFFFF"/>
              </w:rPr>
            </w:pPr>
            <w:r>
              <w:rPr>
                <w:sz w:val="21"/>
                <w:szCs w:val="21"/>
                <w:shd w:val="clear" w:color="auto" w:fill="FFFFFF"/>
              </w:rPr>
              <w:t>COD</w:t>
            </w:r>
            <w:r>
              <w:rPr>
                <w:sz w:val="21"/>
                <w:szCs w:val="21"/>
                <w:shd w:val="clear" w:color="auto" w:fill="FFFFFF"/>
                <w:vertAlign w:val="subscript"/>
              </w:rPr>
              <w:t>cr</w:t>
            </w:r>
          </w:p>
        </w:tc>
        <w:tc>
          <w:tcPr>
            <w:tcW w:w="850" w:type="dxa"/>
            <w:vAlign w:val="center"/>
          </w:tcPr>
          <w:p w:rsidR="00733E24" w:rsidRDefault="00C35B4A">
            <w:pPr>
              <w:jc w:val="center"/>
              <w:rPr>
                <w:sz w:val="21"/>
                <w:szCs w:val="21"/>
                <w:shd w:val="clear" w:color="auto" w:fill="FFFFFF"/>
              </w:rPr>
            </w:pPr>
            <w:r>
              <w:rPr>
                <w:sz w:val="21"/>
                <w:szCs w:val="21"/>
                <w:shd w:val="clear" w:color="auto" w:fill="FFFFFF"/>
              </w:rPr>
              <w:t>氨氮</w:t>
            </w:r>
          </w:p>
        </w:tc>
        <w:tc>
          <w:tcPr>
            <w:tcW w:w="850" w:type="dxa"/>
            <w:vAlign w:val="center"/>
          </w:tcPr>
          <w:p w:rsidR="00733E24" w:rsidRDefault="00C35B4A">
            <w:pPr>
              <w:jc w:val="center"/>
              <w:rPr>
                <w:sz w:val="21"/>
                <w:szCs w:val="21"/>
                <w:shd w:val="clear" w:color="auto" w:fill="FFFFFF"/>
              </w:rPr>
            </w:pPr>
            <w:r>
              <w:rPr>
                <w:sz w:val="21"/>
                <w:szCs w:val="21"/>
                <w:shd w:val="clear" w:color="auto" w:fill="FFFFFF"/>
              </w:rPr>
              <w:t>悬浮物</w:t>
            </w:r>
          </w:p>
        </w:tc>
        <w:tc>
          <w:tcPr>
            <w:tcW w:w="992" w:type="dxa"/>
            <w:vAlign w:val="center"/>
          </w:tcPr>
          <w:p w:rsidR="00733E24" w:rsidRDefault="00C35B4A">
            <w:pPr>
              <w:jc w:val="center"/>
              <w:rPr>
                <w:sz w:val="21"/>
                <w:szCs w:val="21"/>
                <w:shd w:val="clear" w:color="auto" w:fill="FFFFFF"/>
              </w:rPr>
            </w:pPr>
            <w:r>
              <w:rPr>
                <w:sz w:val="21"/>
                <w:szCs w:val="21"/>
                <w:shd w:val="clear" w:color="auto" w:fill="FFFFFF"/>
              </w:rPr>
              <w:t>BOD</w:t>
            </w:r>
            <w:r>
              <w:rPr>
                <w:sz w:val="21"/>
                <w:szCs w:val="21"/>
                <w:shd w:val="clear" w:color="auto" w:fill="FFFFFF"/>
                <w:vertAlign w:val="subscript"/>
              </w:rPr>
              <w:t>5</w:t>
            </w:r>
          </w:p>
        </w:tc>
        <w:tc>
          <w:tcPr>
            <w:tcW w:w="850" w:type="dxa"/>
            <w:vAlign w:val="center"/>
          </w:tcPr>
          <w:p w:rsidR="00733E24" w:rsidRDefault="00C35B4A">
            <w:pPr>
              <w:jc w:val="center"/>
              <w:rPr>
                <w:sz w:val="21"/>
                <w:szCs w:val="21"/>
                <w:shd w:val="clear" w:color="auto" w:fill="FFFFFF"/>
              </w:rPr>
            </w:pPr>
            <w:r>
              <w:rPr>
                <w:sz w:val="21"/>
                <w:szCs w:val="21"/>
                <w:shd w:val="clear" w:color="auto" w:fill="FFFFFF"/>
              </w:rPr>
              <w:t>动植物油</w:t>
            </w:r>
          </w:p>
        </w:tc>
        <w:tc>
          <w:tcPr>
            <w:tcW w:w="994" w:type="dxa"/>
            <w:vAlign w:val="center"/>
          </w:tcPr>
          <w:p w:rsidR="00733E24" w:rsidRDefault="00C35B4A">
            <w:pPr>
              <w:jc w:val="center"/>
              <w:rPr>
                <w:sz w:val="21"/>
                <w:szCs w:val="21"/>
                <w:shd w:val="clear" w:color="auto" w:fill="FFFFFF"/>
              </w:rPr>
            </w:pPr>
            <w:r>
              <w:rPr>
                <w:sz w:val="21"/>
                <w:szCs w:val="21"/>
                <w:shd w:val="clear" w:color="auto" w:fill="FFFFFF"/>
              </w:rPr>
              <w:t>流量</w:t>
            </w:r>
          </w:p>
        </w:tc>
      </w:tr>
      <w:tr w:rsidR="00733E24">
        <w:trPr>
          <w:trHeight w:val="502"/>
          <w:jc w:val="center"/>
        </w:trPr>
        <w:tc>
          <w:tcPr>
            <w:tcW w:w="737" w:type="dxa"/>
            <w:vMerge w:val="restart"/>
            <w:vAlign w:val="center"/>
          </w:tcPr>
          <w:p w:rsidR="00733E24" w:rsidRDefault="00C35B4A">
            <w:pPr>
              <w:jc w:val="center"/>
              <w:rPr>
                <w:sz w:val="21"/>
                <w:szCs w:val="21"/>
                <w:shd w:val="clear" w:color="auto" w:fill="FFFFFF"/>
              </w:rPr>
            </w:pPr>
            <w:r>
              <w:rPr>
                <w:sz w:val="21"/>
                <w:szCs w:val="21"/>
                <w:shd w:val="clear" w:color="auto" w:fill="FFFFFF"/>
              </w:rPr>
              <w:t>化粪池出口</w:t>
            </w:r>
          </w:p>
        </w:tc>
        <w:tc>
          <w:tcPr>
            <w:tcW w:w="1231" w:type="dxa"/>
            <w:vMerge w:val="restart"/>
            <w:vAlign w:val="center"/>
          </w:tcPr>
          <w:p w:rsidR="00733E24" w:rsidRDefault="00C35B4A">
            <w:pPr>
              <w:jc w:val="center"/>
              <w:rPr>
                <w:sz w:val="21"/>
                <w:szCs w:val="21"/>
                <w:shd w:val="clear" w:color="auto" w:fill="FFFFFF"/>
              </w:rPr>
            </w:pPr>
            <w:r>
              <w:rPr>
                <w:sz w:val="21"/>
                <w:szCs w:val="21"/>
                <w:shd w:val="clear" w:color="auto" w:fill="FFFFFF"/>
              </w:rPr>
              <w:t>2019.8.13</w:t>
            </w:r>
          </w:p>
        </w:tc>
        <w:tc>
          <w:tcPr>
            <w:tcW w:w="1119" w:type="dxa"/>
            <w:vAlign w:val="center"/>
          </w:tcPr>
          <w:p w:rsidR="00733E24" w:rsidRDefault="00C35B4A">
            <w:pPr>
              <w:jc w:val="center"/>
              <w:rPr>
                <w:sz w:val="21"/>
                <w:szCs w:val="21"/>
                <w:shd w:val="clear" w:color="auto" w:fill="FFFFFF"/>
              </w:rPr>
            </w:pPr>
            <w:r>
              <w:rPr>
                <w:sz w:val="21"/>
                <w:szCs w:val="21"/>
                <w:shd w:val="clear" w:color="auto" w:fill="FFFFFF"/>
              </w:rPr>
              <w:t>第一次</w:t>
            </w:r>
          </w:p>
        </w:tc>
        <w:tc>
          <w:tcPr>
            <w:tcW w:w="850" w:type="dxa"/>
            <w:vAlign w:val="center"/>
          </w:tcPr>
          <w:p w:rsidR="00733E24" w:rsidRDefault="00C35B4A">
            <w:pPr>
              <w:jc w:val="center"/>
              <w:rPr>
                <w:color w:val="000000"/>
                <w:sz w:val="21"/>
                <w:szCs w:val="21"/>
              </w:rPr>
            </w:pPr>
            <w:r>
              <w:rPr>
                <w:color w:val="000000"/>
                <w:sz w:val="21"/>
                <w:szCs w:val="21"/>
              </w:rPr>
              <w:t>7.22</w:t>
            </w:r>
          </w:p>
        </w:tc>
        <w:tc>
          <w:tcPr>
            <w:tcW w:w="850" w:type="dxa"/>
            <w:vAlign w:val="center"/>
          </w:tcPr>
          <w:p w:rsidR="00733E24" w:rsidRDefault="00C35B4A">
            <w:pPr>
              <w:jc w:val="center"/>
              <w:rPr>
                <w:color w:val="000000"/>
                <w:sz w:val="21"/>
                <w:szCs w:val="21"/>
              </w:rPr>
            </w:pPr>
            <w:r>
              <w:rPr>
                <w:color w:val="000000"/>
                <w:sz w:val="21"/>
                <w:szCs w:val="21"/>
              </w:rPr>
              <w:t>86</w:t>
            </w:r>
          </w:p>
        </w:tc>
        <w:tc>
          <w:tcPr>
            <w:tcW w:w="850" w:type="dxa"/>
            <w:vAlign w:val="center"/>
          </w:tcPr>
          <w:p w:rsidR="00733E24" w:rsidRDefault="00C35B4A">
            <w:pPr>
              <w:jc w:val="center"/>
              <w:rPr>
                <w:color w:val="000000"/>
                <w:sz w:val="21"/>
                <w:szCs w:val="21"/>
              </w:rPr>
            </w:pPr>
            <w:r>
              <w:rPr>
                <w:color w:val="000000"/>
                <w:sz w:val="21"/>
                <w:szCs w:val="21"/>
              </w:rPr>
              <w:t xml:space="preserve">62.7 </w:t>
            </w:r>
          </w:p>
        </w:tc>
        <w:tc>
          <w:tcPr>
            <w:tcW w:w="850" w:type="dxa"/>
            <w:vAlign w:val="center"/>
          </w:tcPr>
          <w:p w:rsidR="00733E24" w:rsidRDefault="00C35B4A">
            <w:pPr>
              <w:jc w:val="center"/>
              <w:rPr>
                <w:color w:val="000000"/>
                <w:sz w:val="21"/>
                <w:szCs w:val="21"/>
              </w:rPr>
            </w:pPr>
            <w:r>
              <w:rPr>
                <w:color w:val="000000"/>
                <w:sz w:val="21"/>
                <w:szCs w:val="21"/>
              </w:rPr>
              <w:t>10</w:t>
            </w:r>
          </w:p>
        </w:tc>
        <w:tc>
          <w:tcPr>
            <w:tcW w:w="992" w:type="dxa"/>
            <w:vAlign w:val="center"/>
          </w:tcPr>
          <w:p w:rsidR="00733E24" w:rsidRDefault="00C35B4A">
            <w:pPr>
              <w:jc w:val="center"/>
              <w:rPr>
                <w:color w:val="000000"/>
                <w:sz w:val="21"/>
                <w:szCs w:val="21"/>
              </w:rPr>
            </w:pPr>
            <w:r>
              <w:rPr>
                <w:color w:val="000000"/>
                <w:sz w:val="21"/>
                <w:szCs w:val="21"/>
              </w:rPr>
              <w:t xml:space="preserve">29.3 </w:t>
            </w:r>
          </w:p>
        </w:tc>
        <w:tc>
          <w:tcPr>
            <w:tcW w:w="850" w:type="dxa"/>
            <w:vAlign w:val="center"/>
          </w:tcPr>
          <w:p w:rsidR="00733E24" w:rsidRDefault="00C35B4A">
            <w:pPr>
              <w:jc w:val="center"/>
              <w:rPr>
                <w:color w:val="000000"/>
                <w:sz w:val="21"/>
                <w:szCs w:val="21"/>
              </w:rPr>
            </w:pPr>
            <w:r>
              <w:rPr>
                <w:color w:val="000000"/>
                <w:sz w:val="21"/>
                <w:szCs w:val="21"/>
              </w:rPr>
              <w:t>&lt;0.06</w:t>
            </w:r>
          </w:p>
        </w:tc>
        <w:tc>
          <w:tcPr>
            <w:tcW w:w="994" w:type="dxa"/>
            <w:vMerge w:val="restart"/>
            <w:vAlign w:val="center"/>
          </w:tcPr>
          <w:p w:rsidR="00733E24" w:rsidRDefault="00C35B4A">
            <w:pPr>
              <w:jc w:val="center"/>
              <w:rPr>
                <w:color w:val="000000"/>
                <w:sz w:val="21"/>
                <w:szCs w:val="21"/>
              </w:rPr>
            </w:pPr>
            <w:r>
              <w:rPr>
                <w:color w:val="000000"/>
                <w:sz w:val="21"/>
                <w:szCs w:val="21"/>
              </w:rPr>
              <w:t>4.93</w:t>
            </w:r>
          </w:p>
        </w:tc>
      </w:tr>
      <w:tr w:rsidR="00733E24">
        <w:trPr>
          <w:trHeight w:val="502"/>
          <w:jc w:val="center"/>
        </w:trPr>
        <w:tc>
          <w:tcPr>
            <w:tcW w:w="737" w:type="dxa"/>
            <w:vMerge/>
            <w:vAlign w:val="center"/>
          </w:tcPr>
          <w:p w:rsidR="00733E24" w:rsidRDefault="00733E24">
            <w:pPr>
              <w:jc w:val="center"/>
              <w:rPr>
                <w:sz w:val="21"/>
                <w:szCs w:val="21"/>
              </w:rPr>
            </w:pPr>
          </w:p>
        </w:tc>
        <w:tc>
          <w:tcPr>
            <w:tcW w:w="1231" w:type="dxa"/>
            <w:vMerge/>
            <w:vAlign w:val="center"/>
          </w:tcPr>
          <w:p w:rsidR="00733E24" w:rsidRDefault="00733E24">
            <w:pPr>
              <w:jc w:val="center"/>
              <w:rPr>
                <w:sz w:val="21"/>
                <w:szCs w:val="21"/>
              </w:rPr>
            </w:pPr>
          </w:p>
        </w:tc>
        <w:tc>
          <w:tcPr>
            <w:tcW w:w="1119" w:type="dxa"/>
            <w:vAlign w:val="center"/>
          </w:tcPr>
          <w:p w:rsidR="00733E24" w:rsidRDefault="00C35B4A">
            <w:pPr>
              <w:jc w:val="center"/>
              <w:rPr>
                <w:sz w:val="21"/>
                <w:szCs w:val="21"/>
                <w:shd w:val="clear" w:color="auto" w:fill="FFFFFF"/>
              </w:rPr>
            </w:pPr>
            <w:r>
              <w:rPr>
                <w:sz w:val="21"/>
                <w:szCs w:val="21"/>
                <w:shd w:val="clear" w:color="auto" w:fill="FFFFFF"/>
              </w:rPr>
              <w:t>第二次</w:t>
            </w:r>
          </w:p>
        </w:tc>
        <w:tc>
          <w:tcPr>
            <w:tcW w:w="850" w:type="dxa"/>
            <w:vAlign w:val="center"/>
          </w:tcPr>
          <w:p w:rsidR="00733E24" w:rsidRDefault="00C35B4A">
            <w:pPr>
              <w:jc w:val="center"/>
              <w:rPr>
                <w:color w:val="000000"/>
                <w:sz w:val="21"/>
                <w:szCs w:val="21"/>
              </w:rPr>
            </w:pPr>
            <w:r>
              <w:rPr>
                <w:color w:val="000000"/>
                <w:sz w:val="21"/>
                <w:szCs w:val="21"/>
              </w:rPr>
              <w:t>7.25</w:t>
            </w:r>
          </w:p>
        </w:tc>
        <w:tc>
          <w:tcPr>
            <w:tcW w:w="850" w:type="dxa"/>
            <w:vAlign w:val="center"/>
          </w:tcPr>
          <w:p w:rsidR="00733E24" w:rsidRDefault="00C35B4A">
            <w:pPr>
              <w:jc w:val="center"/>
              <w:rPr>
                <w:color w:val="000000"/>
                <w:sz w:val="21"/>
                <w:szCs w:val="21"/>
              </w:rPr>
            </w:pPr>
            <w:r>
              <w:rPr>
                <w:color w:val="000000"/>
                <w:sz w:val="21"/>
                <w:szCs w:val="21"/>
              </w:rPr>
              <w:t xml:space="preserve">81 </w:t>
            </w:r>
          </w:p>
        </w:tc>
        <w:tc>
          <w:tcPr>
            <w:tcW w:w="850" w:type="dxa"/>
            <w:vAlign w:val="center"/>
          </w:tcPr>
          <w:p w:rsidR="00733E24" w:rsidRDefault="00C35B4A">
            <w:pPr>
              <w:jc w:val="center"/>
              <w:rPr>
                <w:color w:val="000000"/>
                <w:sz w:val="21"/>
                <w:szCs w:val="21"/>
              </w:rPr>
            </w:pPr>
            <w:r>
              <w:rPr>
                <w:color w:val="000000"/>
                <w:sz w:val="21"/>
                <w:szCs w:val="21"/>
              </w:rPr>
              <w:t xml:space="preserve">60.4 </w:t>
            </w:r>
          </w:p>
        </w:tc>
        <w:tc>
          <w:tcPr>
            <w:tcW w:w="850" w:type="dxa"/>
            <w:vAlign w:val="center"/>
          </w:tcPr>
          <w:p w:rsidR="00733E24" w:rsidRDefault="00C35B4A">
            <w:pPr>
              <w:jc w:val="center"/>
              <w:rPr>
                <w:color w:val="000000"/>
                <w:sz w:val="21"/>
                <w:szCs w:val="21"/>
              </w:rPr>
            </w:pPr>
            <w:r>
              <w:rPr>
                <w:color w:val="000000"/>
                <w:sz w:val="21"/>
                <w:szCs w:val="21"/>
              </w:rPr>
              <w:t>9</w:t>
            </w:r>
          </w:p>
        </w:tc>
        <w:tc>
          <w:tcPr>
            <w:tcW w:w="992" w:type="dxa"/>
            <w:vAlign w:val="center"/>
          </w:tcPr>
          <w:p w:rsidR="00733E24" w:rsidRDefault="00C35B4A">
            <w:pPr>
              <w:jc w:val="center"/>
              <w:rPr>
                <w:color w:val="000000"/>
                <w:sz w:val="21"/>
                <w:szCs w:val="21"/>
              </w:rPr>
            </w:pPr>
            <w:r>
              <w:rPr>
                <w:color w:val="000000"/>
                <w:sz w:val="21"/>
                <w:szCs w:val="21"/>
              </w:rPr>
              <w:t xml:space="preserve">32.5 </w:t>
            </w:r>
          </w:p>
        </w:tc>
        <w:tc>
          <w:tcPr>
            <w:tcW w:w="850" w:type="dxa"/>
            <w:vAlign w:val="center"/>
          </w:tcPr>
          <w:p w:rsidR="00733E24" w:rsidRDefault="00C35B4A">
            <w:pPr>
              <w:jc w:val="center"/>
              <w:rPr>
                <w:color w:val="000000"/>
                <w:sz w:val="21"/>
                <w:szCs w:val="21"/>
              </w:rPr>
            </w:pPr>
            <w:r>
              <w:rPr>
                <w:color w:val="000000"/>
                <w:sz w:val="21"/>
                <w:szCs w:val="21"/>
              </w:rPr>
              <w:t>&lt;0.06</w:t>
            </w:r>
          </w:p>
        </w:tc>
        <w:tc>
          <w:tcPr>
            <w:tcW w:w="994" w:type="dxa"/>
            <w:vMerge/>
            <w:vAlign w:val="center"/>
          </w:tcPr>
          <w:p w:rsidR="00733E24" w:rsidRDefault="00733E24">
            <w:pPr>
              <w:jc w:val="center"/>
              <w:rPr>
                <w:color w:val="000000"/>
                <w:sz w:val="21"/>
                <w:szCs w:val="21"/>
              </w:rPr>
            </w:pPr>
          </w:p>
        </w:tc>
      </w:tr>
      <w:tr w:rsidR="00733E24">
        <w:trPr>
          <w:trHeight w:val="502"/>
          <w:jc w:val="center"/>
        </w:trPr>
        <w:tc>
          <w:tcPr>
            <w:tcW w:w="737" w:type="dxa"/>
            <w:vMerge/>
            <w:vAlign w:val="center"/>
          </w:tcPr>
          <w:p w:rsidR="00733E24" w:rsidRDefault="00733E24">
            <w:pPr>
              <w:jc w:val="center"/>
              <w:rPr>
                <w:sz w:val="21"/>
                <w:szCs w:val="21"/>
              </w:rPr>
            </w:pPr>
          </w:p>
        </w:tc>
        <w:tc>
          <w:tcPr>
            <w:tcW w:w="1231" w:type="dxa"/>
            <w:vMerge/>
            <w:vAlign w:val="center"/>
          </w:tcPr>
          <w:p w:rsidR="00733E24" w:rsidRDefault="00733E24">
            <w:pPr>
              <w:jc w:val="center"/>
              <w:rPr>
                <w:sz w:val="21"/>
                <w:szCs w:val="21"/>
              </w:rPr>
            </w:pPr>
          </w:p>
        </w:tc>
        <w:tc>
          <w:tcPr>
            <w:tcW w:w="1119" w:type="dxa"/>
            <w:vAlign w:val="center"/>
          </w:tcPr>
          <w:p w:rsidR="00733E24" w:rsidRDefault="00C35B4A">
            <w:pPr>
              <w:jc w:val="center"/>
              <w:rPr>
                <w:sz w:val="21"/>
                <w:szCs w:val="21"/>
                <w:shd w:val="clear" w:color="auto" w:fill="FFFFFF"/>
              </w:rPr>
            </w:pPr>
            <w:r>
              <w:rPr>
                <w:sz w:val="21"/>
                <w:szCs w:val="21"/>
                <w:shd w:val="clear" w:color="auto" w:fill="FFFFFF"/>
              </w:rPr>
              <w:t>第三次</w:t>
            </w:r>
          </w:p>
        </w:tc>
        <w:tc>
          <w:tcPr>
            <w:tcW w:w="850" w:type="dxa"/>
            <w:vAlign w:val="center"/>
          </w:tcPr>
          <w:p w:rsidR="00733E24" w:rsidRDefault="00C35B4A">
            <w:pPr>
              <w:jc w:val="center"/>
              <w:rPr>
                <w:color w:val="000000"/>
                <w:sz w:val="21"/>
                <w:szCs w:val="21"/>
              </w:rPr>
            </w:pPr>
            <w:r>
              <w:rPr>
                <w:color w:val="000000"/>
                <w:sz w:val="21"/>
                <w:szCs w:val="21"/>
              </w:rPr>
              <w:t>7.31</w:t>
            </w:r>
          </w:p>
        </w:tc>
        <w:tc>
          <w:tcPr>
            <w:tcW w:w="850" w:type="dxa"/>
            <w:vAlign w:val="center"/>
          </w:tcPr>
          <w:p w:rsidR="00733E24" w:rsidRDefault="00C35B4A">
            <w:pPr>
              <w:jc w:val="center"/>
              <w:rPr>
                <w:color w:val="000000"/>
                <w:sz w:val="21"/>
                <w:szCs w:val="21"/>
              </w:rPr>
            </w:pPr>
            <w:r>
              <w:rPr>
                <w:color w:val="000000"/>
                <w:sz w:val="21"/>
                <w:szCs w:val="21"/>
              </w:rPr>
              <w:t xml:space="preserve">77 </w:t>
            </w:r>
          </w:p>
        </w:tc>
        <w:tc>
          <w:tcPr>
            <w:tcW w:w="850" w:type="dxa"/>
            <w:vAlign w:val="center"/>
          </w:tcPr>
          <w:p w:rsidR="00733E24" w:rsidRDefault="00C35B4A">
            <w:pPr>
              <w:jc w:val="center"/>
              <w:rPr>
                <w:color w:val="000000"/>
                <w:sz w:val="21"/>
                <w:szCs w:val="21"/>
              </w:rPr>
            </w:pPr>
            <w:r>
              <w:rPr>
                <w:color w:val="000000"/>
                <w:sz w:val="21"/>
                <w:szCs w:val="21"/>
              </w:rPr>
              <w:t xml:space="preserve">58.6 </w:t>
            </w:r>
          </w:p>
        </w:tc>
        <w:tc>
          <w:tcPr>
            <w:tcW w:w="850" w:type="dxa"/>
            <w:vAlign w:val="center"/>
          </w:tcPr>
          <w:p w:rsidR="00733E24" w:rsidRDefault="00C35B4A">
            <w:pPr>
              <w:jc w:val="center"/>
              <w:rPr>
                <w:color w:val="000000"/>
                <w:sz w:val="21"/>
                <w:szCs w:val="21"/>
              </w:rPr>
            </w:pPr>
            <w:r>
              <w:rPr>
                <w:color w:val="000000"/>
                <w:sz w:val="21"/>
                <w:szCs w:val="21"/>
              </w:rPr>
              <w:t>9</w:t>
            </w:r>
          </w:p>
        </w:tc>
        <w:tc>
          <w:tcPr>
            <w:tcW w:w="992" w:type="dxa"/>
            <w:vAlign w:val="center"/>
          </w:tcPr>
          <w:p w:rsidR="00733E24" w:rsidRDefault="00C35B4A">
            <w:pPr>
              <w:jc w:val="center"/>
              <w:rPr>
                <w:color w:val="000000"/>
                <w:sz w:val="21"/>
                <w:szCs w:val="21"/>
              </w:rPr>
            </w:pPr>
            <w:r>
              <w:rPr>
                <w:color w:val="000000"/>
                <w:sz w:val="21"/>
                <w:szCs w:val="21"/>
              </w:rPr>
              <w:t xml:space="preserve">31.1 </w:t>
            </w:r>
          </w:p>
        </w:tc>
        <w:tc>
          <w:tcPr>
            <w:tcW w:w="850" w:type="dxa"/>
            <w:vAlign w:val="center"/>
          </w:tcPr>
          <w:p w:rsidR="00733E24" w:rsidRDefault="00C35B4A">
            <w:pPr>
              <w:jc w:val="center"/>
              <w:rPr>
                <w:color w:val="000000"/>
                <w:sz w:val="21"/>
                <w:szCs w:val="21"/>
              </w:rPr>
            </w:pPr>
            <w:r>
              <w:rPr>
                <w:color w:val="000000"/>
                <w:sz w:val="21"/>
                <w:szCs w:val="21"/>
              </w:rPr>
              <w:t>&lt;0.06</w:t>
            </w:r>
          </w:p>
        </w:tc>
        <w:tc>
          <w:tcPr>
            <w:tcW w:w="994" w:type="dxa"/>
            <w:vMerge/>
            <w:vAlign w:val="center"/>
          </w:tcPr>
          <w:p w:rsidR="00733E24" w:rsidRDefault="00733E24">
            <w:pPr>
              <w:jc w:val="center"/>
              <w:rPr>
                <w:color w:val="000000"/>
                <w:sz w:val="21"/>
                <w:szCs w:val="21"/>
              </w:rPr>
            </w:pPr>
          </w:p>
        </w:tc>
      </w:tr>
      <w:tr w:rsidR="00733E24">
        <w:trPr>
          <w:trHeight w:val="502"/>
          <w:jc w:val="center"/>
        </w:trPr>
        <w:tc>
          <w:tcPr>
            <w:tcW w:w="737" w:type="dxa"/>
            <w:vMerge/>
            <w:vAlign w:val="center"/>
          </w:tcPr>
          <w:p w:rsidR="00733E24" w:rsidRDefault="00733E24">
            <w:pPr>
              <w:jc w:val="center"/>
              <w:rPr>
                <w:sz w:val="21"/>
                <w:szCs w:val="21"/>
              </w:rPr>
            </w:pPr>
          </w:p>
        </w:tc>
        <w:tc>
          <w:tcPr>
            <w:tcW w:w="1231" w:type="dxa"/>
            <w:vMerge/>
            <w:vAlign w:val="center"/>
          </w:tcPr>
          <w:p w:rsidR="00733E24" w:rsidRDefault="00733E24">
            <w:pPr>
              <w:jc w:val="center"/>
              <w:rPr>
                <w:sz w:val="21"/>
                <w:szCs w:val="21"/>
              </w:rPr>
            </w:pPr>
          </w:p>
        </w:tc>
        <w:tc>
          <w:tcPr>
            <w:tcW w:w="1119" w:type="dxa"/>
            <w:vAlign w:val="center"/>
          </w:tcPr>
          <w:p w:rsidR="00733E24" w:rsidRDefault="00C35B4A">
            <w:pPr>
              <w:jc w:val="center"/>
              <w:rPr>
                <w:sz w:val="21"/>
                <w:szCs w:val="21"/>
                <w:shd w:val="clear" w:color="auto" w:fill="FFFFFF"/>
              </w:rPr>
            </w:pPr>
            <w:r>
              <w:rPr>
                <w:sz w:val="21"/>
                <w:szCs w:val="21"/>
                <w:shd w:val="clear" w:color="auto" w:fill="FFFFFF"/>
              </w:rPr>
              <w:t>第四次</w:t>
            </w:r>
          </w:p>
        </w:tc>
        <w:tc>
          <w:tcPr>
            <w:tcW w:w="850" w:type="dxa"/>
            <w:vAlign w:val="center"/>
          </w:tcPr>
          <w:p w:rsidR="00733E24" w:rsidRDefault="00C35B4A">
            <w:pPr>
              <w:jc w:val="center"/>
              <w:rPr>
                <w:color w:val="000000"/>
                <w:sz w:val="21"/>
                <w:szCs w:val="21"/>
              </w:rPr>
            </w:pPr>
            <w:r>
              <w:rPr>
                <w:color w:val="000000"/>
                <w:sz w:val="21"/>
                <w:szCs w:val="21"/>
              </w:rPr>
              <w:t>7.20</w:t>
            </w:r>
          </w:p>
        </w:tc>
        <w:tc>
          <w:tcPr>
            <w:tcW w:w="850" w:type="dxa"/>
            <w:vAlign w:val="center"/>
          </w:tcPr>
          <w:p w:rsidR="00733E24" w:rsidRDefault="00C35B4A">
            <w:pPr>
              <w:jc w:val="center"/>
              <w:rPr>
                <w:color w:val="000000"/>
                <w:sz w:val="21"/>
                <w:szCs w:val="21"/>
              </w:rPr>
            </w:pPr>
            <w:r>
              <w:rPr>
                <w:color w:val="000000"/>
                <w:sz w:val="21"/>
                <w:szCs w:val="21"/>
              </w:rPr>
              <w:t xml:space="preserve">80 </w:t>
            </w:r>
          </w:p>
        </w:tc>
        <w:tc>
          <w:tcPr>
            <w:tcW w:w="850" w:type="dxa"/>
            <w:vAlign w:val="center"/>
          </w:tcPr>
          <w:p w:rsidR="00733E24" w:rsidRDefault="00C35B4A">
            <w:pPr>
              <w:jc w:val="center"/>
              <w:rPr>
                <w:color w:val="000000"/>
                <w:sz w:val="21"/>
                <w:szCs w:val="21"/>
              </w:rPr>
            </w:pPr>
            <w:r>
              <w:rPr>
                <w:color w:val="000000"/>
                <w:sz w:val="21"/>
                <w:szCs w:val="21"/>
              </w:rPr>
              <w:t xml:space="preserve">59.1 </w:t>
            </w:r>
          </w:p>
        </w:tc>
        <w:tc>
          <w:tcPr>
            <w:tcW w:w="850" w:type="dxa"/>
            <w:vAlign w:val="center"/>
          </w:tcPr>
          <w:p w:rsidR="00733E24" w:rsidRDefault="00C35B4A">
            <w:pPr>
              <w:jc w:val="center"/>
              <w:rPr>
                <w:color w:val="000000"/>
                <w:sz w:val="21"/>
                <w:szCs w:val="21"/>
              </w:rPr>
            </w:pPr>
            <w:r>
              <w:rPr>
                <w:color w:val="000000"/>
                <w:sz w:val="21"/>
                <w:szCs w:val="21"/>
              </w:rPr>
              <w:t>8</w:t>
            </w:r>
          </w:p>
        </w:tc>
        <w:tc>
          <w:tcPr>
            <w:tcW w:w="992" w:type="dxa"/>
            <w:vAlign w:val="center"/>
          </w:tcPr>
          <w:p w:rsidR="00733E24" w:rsidRDefault="00C35B4A">
            <w:pPr>
              <w:jc w:val="center"/>
              <w:rPr>
                <w:color w:val="000000"/>
                <w:sz w:val="21"/>
                <w:szCs w:val="21"/>
              </w:rPr>
            </w:pPr>
            <w:r>
              <w:rPr>
                <w:color w:val="000000"/>
                <w:sz w:val="21"/>
                <w:szCs w:val="21"/>
              </w:rPr>
              <w:t xml:space="preserve">30.7 </w:t>
            </w:r>
          </w:p>
        </w:tc>
        <w:tc>
          <w:tcPr>
            <w:tcW w:w="850" w:type="dxa"/>
            <w:vAlign w:val="center"/>
          </w:tcPr>
          <w:p w:rsidR="00733E24" w:rsidRDefault="00C35B4A">
            <w:pPr>
              <w:jc w:val="center"/>
              <w:rPr>
                <w:color w:val="000000"/>
                <w:sz w:val="21"/>
                <w:szCs w:val="21"/>
              </w:rPr>
            </w:pPr>
            <w:r>
              <w:rPr>
                <w:color w:val="000000"/>
                <w:sz w:val="21"/>
                <w:szCs w:val="21"/>
              </w:rPr>
              <w:t>&lt;0.06</w:t>
            </w:r>
          </w:p>
        </w:tc>
        <w:tc>
          <w:tcPr>
            <w:tcW w:w="994" w:type="dxa"/>
            <w:vMerge/>
            <w:vAlign w:val="center"/>
          </w:tcPr>
          <w:p w:rsidR="00733E24" w:rsidRDefault="00733E24">
            <w:pPr>
              <w:jc w:val="center"/>
              <w:rPr>
                <w:color w:val="000000"/>
                <w:sz w:val="21"/>
                <w:szCs w:val="21"/>
              </w:rPr>
            </w:pPr>
          </w:p>
        </w:tc>
      </w:tr>
      <w:tr w:rsidR="00733E24">
        <w:trPr>
          <w:trHeight w:val="502"/>
          <w:jc w:val="center"/>
        </w:trPr>
        <w:tc>
          <w:tcPr>
            <w:tcW w:w="737" w:type="dxa"/>
            <w:vMerge/>
            <w:vAlign w:val="center"/>
          </w:tcPr>
          <w:p w:rsidR="00733E24" w:rsidRDefault="00733E24">
            <w:pPr>
              <w:jc w:val="center"/>
              <w:rPr>
                <w:sz w:val="21"/>
                <w:szCs w:val="21"/>
              </w:rPr>
            </w:pPr>
          </w:p>
        </w:tc>
        <w:tc>
          <w:tcPr>
            <w:tcW w:w="1231" w:type="dxa"/>
            <w:vMerge/>
            <w:vAlign w:val="center"/>
          </w:tcPr>
          <w:p w:rsidR="00733E24" w:rsidRDefault="00733E24">
            <w:pPr>
              <w:jc w:val="center"/>
              <w:rPr>
                <w:sz w:val="21"/>
                <w:szCs w:val="21"/>
              </w:rPr>
            </w:pPr>
          </w:p>
        </w:tc>
        <w:tc>
          <w:tcPr>
            <w:tcW w:w="1119" w:type="dxa"/>
            <w:vAlign w:val="center"/>
          </w:tcPr>
          <w:p w:rsidR="00733E24" w:rsidRDefault="00C35B4A">
            <w:pPr>
              <w:jc w:val="center"/>
              <w:rPr>
                <w:sz w:val="21"/>
                <w:szCs w:val="21"/>
                <w:shd w:val="clear" w:color="auto" w:fill="FFFFFF"/>
              </w:rPr>
            </w:pPr>
            <w:r>
              <w:rPr>
                <w:sz w:val="21"/>
                <w:szCs w:val="21"/>
                <w:shd w:val="clear" w:color="auto" w:fill="FFFFFF"/>
              </w:rPr>
              <w:t>均值</w:t>
            </w:r>
          </w:p>
        </w:tc>
        <w:tc>
          <w:tcPr>
            <w:tcW w:w="850" w:type="dxa"/>
            <w:vAlign w:val="center"/>
          </w:tcPr>
          <w:p w:rsidR="00733E24" w:rsidRDefault="00C35B4A">
            <w:pPr>
              <w:jc w:val="center"/>
              <w:rPr>
                <w:color w:val="000000"/>
                <w:sz w:val="21"/>
                <w:szCs w:val="21"/>
              </w:rPr>
            </w:pPr>
            <w:r>
              <w:rPr>
                <w:color w:val="000000"/>
                <w:sz w:val="21"/>
                <w:szCs w:val="21"/>
              </w:rPr>
              <w:t>/</w:t>
            </w:r>
          </w:p>
        </w:tc>
        <w:tc>
          <w:tcPr>
            <w:tcW w:w="850" w:type="dxa"/>
            <w:vAlign w:val="center"/>
          </w:tcPr>
          <w:p w:rsidR="00733E24" w:rsidRDefault="00C35B4A">
            <w:pPr>
              <w:jc w:val="center"/>
              <w:rPr>
                <w:color w:val="000000"/>
                <w:sz w:val="21"/>
                <w:szCs w:val="21"/>
              </w:rPr>
            </w:pPr>
            <w:r>
              <w:rPr>
                <w:color w:val="000000"/>
                <w:sz w:val="21"/>
                <w:szCs w:val="21"/>
              </w:rPr>
              <w:t xml:space="preserve">81 </w:t>
            </w:r>
          </w:p>
        </w:tc>
        <w:tc>
          <w:tcPr>
            <w:tcW w:w="850" w:type="dxa"/>
            <w:vAlign w:val="center"/>
          </w:tcPr>
          <w:p w:rsidR="00733E24" w:rsidRDefault="00C35B4A">
            <w:pPr>
              <w:jc w:val="center"/>
              <w:rPr>
                <w:color w:val="000000"/>
                <w:sz w:val="21"/>
                <w:szCs w:val="21"/>
              </w:rPr>
            </w:pPr>
            <w:r>
              <w:rPr>
                <w:color w:val="000000"/>
                <w:sz w:val="21"/>
                <w:szCs w:val="21"/>
              </w:rPr>
              <w:t xml:space="preserve">60.2 </w:t>
            </w:r>
          </w:p>
        </w:tc>
        <w:tc>
          <w:tcPr>
            <w:tcW w:w="850" w:type="dxa"/>
            <w:vAlign w:val="center"/>
          </w:tcPr>
          <w:p w:rsidR="00733E24" w:rsidRDefault="00C35B4A">
            <w:pPr>
              <w:jc w:val="center"/>
              <w:rPr>
                <w:color w:val="000000"/>
                <w:sz w:val="21"/>
                <w:szCs w:val="21"/>
              </w:rPr>
            </w:pPr>
            <w:r>
              <w:rPr>
                <w:color w:val="000000"/>
                <w:sz w:val="21"/>
                <w:szCs w:val="21"/>
              </w:rPr>
              <w:t>9</w:t>
            </w:r>
          </w:p>
        </w:tc>
        <w:tc>
          <w:tcPr>
            <w:tcW w:w="992" w:type="dxa"/>
            <w:vAlign w:val="center"/>
          </w:tcPr>
          <w:p w:rsidR="00733E24" w:rsidRDefault="00C35B4A">
            <w:pPr>
              <w:jc w:val="center"/>
              <w:rPr>
                <w:color w:val="000000"/>
                <w:sz w:val="21"/>
                <w:szCs w:val="21"/>
              </w:rPr>
            </w:pPr>
            <w:r>
              <w:rPr>
                <w:color w:val="000000"/>
                <w:sz w:val="21"/>
                <w:szCs w:val="21"/>
              </w:rPr>
              <w:t xml:space="preserve">30.9 </w:t>
            </w:r>
          </w:p>
        </w:tc>
        <w:tc>
          <w:tcPr>
            <w:tcW w:w="850" w:type="dxa"/>
            <w:vAlign w:val="center"/>
          </w:tcPr>
          <w:p w:rsidR="00733E24" w:rsidRDefault="00C35B4A">
            <w:pPr>
              <w:jc w:val="center"/>
              <w:rPr>
                <w:color w:val="000000"/>
                <w:sz w:val="21"/>
                <w:szCs w:val="21"/>
              </w:rPr>
            </w:pPr>
            <w:r>
              <w:rPr>
                <w:color w:val="000000"/>
                <w:sz w:val="21"/>
                <w:szCs w:val="21"/>
              </w:rPr>
              <w:t>&lt;0.06</w:t>
            </w:r>
          </w:p>
        </w:tc>
        <w:tc>
          <w:tcPr>
            <w:tcW w:w="994" w:type="dxa"/>
            <w:vMerge/>
            <w:vAlign w:val="center"/>
          </w:tcPr>
          <w:p w:rsidR="00733E24" w:rsidRDefault="00733E24">
            <w:pPr>
              <w:jc w:val="center"/>
              <w:rPr>
                <w:color w:val="000000"/>
                <w:sz w:val="21"/>
                <w:szCs w:val="21"/>
              </w:rPr>
            </w:pPr>
          </w:p>
        </w:tc>
      </w:tr>
      <w:tr w:rsidR="00733E24">
        <w:trPr>
          <w:trHeight w:val="502"/>
          <w:jc w:val="center"/>
        </w:trPr>
        <w:tc>
          <w:tcPr>
            <w:tcW w:w="737" w:type="dxa"/>
            <w:vMerge/>
            <w:vAlign w:val="center"/>
          </w:tcPr>
          <w:p w:rsidR="00733E24" w:rsidRDefault="00733E24">
            <w:pPr>
              <w:jc w:val="center"/>
              <w:rPr>
                <w:sz w:val="21"/>
                <w:szCs w:val="21"/>
              </w:rPr>
            </w:pPr>
          </w:p>
        </w:tc>
        <w:tc>
          <w:tcPr>
            <w:tcW w:w="1231" w:type="dxa"/>
            <w:vMerge w:val="restart"/>
            <w:vAlign w:val="center"/>
          </w:tcPr>
          <w:p w:rsidR="00733E24" w:rsidRDefault="00C35B4A">
            <w:pPr>
              <w:jc w:val="center"/>
              <w:rPr>
                <w:sz w:val="21"/>
                <w:szCs w:val="21"/>
                <w:shd w:val="clear" w:color="auto" w:fill="FFFFFF"/>
              </w:rPr>
            </w:pPr>
            <w:r>
              <w:rPr>
                <w:sz w:val="21"/>
                <w:szCs w:val="21"/>
                <w:shd w:val="clear" w:color="auto" w:fill="FFFFFF"/>
              </w:rPr>
              <w:t>2019.8.14</w:t>
            </w:r>
          </w:p>
        </w:tc>
        <w:tc>
          <w:tcPr>
            <w:tcW w:w="1119" w:type="dxa"/>
            <w:vAlign w:val="center"/>
          </w:tcPr>
          <w:p w:rsidR="00733E24" w:rsidRDefault="00C35B4A">
            <w:pPr>
              <w:jc w:val="center"/>
              <w:rPr>
                <w:sz w:val="21"/>
                <w:szCs w:val="21"/>
                <w:shd w:val="clear" w:color="auto" w:fill="FFFFFF"/>
              </w:rPr>
            </w:pPr>
            <w:r>
              <w:rPr>
                <w:sz w:val="21"/>
                <w:szCs w:val="21"/>
                <w:shd w:val="clear" w:color="auto" w:fill="FFFFFF"/>
              </w:rPr>
              <w:t>第一次</w:t>
            </w:r>
          </w:p>
        </w:tc>
        <w:tc>
          <w:tcPr>
            <w:tcW w:w="850" w:type="dxa"/>
            <w:vAlign w:val="center"/>
          </w:tcPr>
          <w:p w:rsidR="00733E24" w:rsidRDefault="00C35B4A">
            <w:pPr>
              <w:jc w:val="center"/>
              <w:rPr>
                <w:color w:val="000000"/>
                <w:sz w:val="21"/>
                <w:szCs w:val="21"/>
              </w:rPr>
            </w:pPr>
            <w:r>
              <w:rPr>
                <w:color w:val="000000"/>
                <w:sz w:val="21"/>
                <w:szCs w:val="21"/>
              </w:rPr>
              <w:t>7.19</w:t>
            </w:r>
          </w:p>
        </w:tc>
        <w:tc>
          <w:tcPr>
            <w:tcW w:w="850" w:type="dxa"/>
            <w:vAlign w:val="center"/>
          </w:tcPr>
          <w:p w:rsidR="00733E24" w:rsidRDefault="00C35B4A">
            <w:pPr>
              <w:jc w:val="center"/>
              <w:rPr>
                <w:color w:val="000000"/>
                <w:sz w:val="21"/>
                <w:szCs w:val="21"/>
              </w:rPr>
            </w:pPr>
            <w:r>
              <w:rPr>
                <w:color w:val="000000"/>
                <w:sz w:val="21"/>
                <w:szCs w:val="21"/>
              </w:rPr>
              <w:t>83</w:t>
            </w:r>
          </w:p>
        </w:tc>
        <w:tc>
          <w:tcPr>
            <w:tcW w:w="850" w:type="dxa"/>
            <w:vAlign w:val="center"/>
          </w:tcPr>
          <w:p w:rsidR="00733E24" w:rsidRDefault="00C35B4A">
            <w:pPr>
              <w:jc w:val="center"/>
              <w:rPr>
                <w:color w:val="000000"/>
                <w:sz w:val="21"/>
                <w:szCs w:val="21"/>
              </w:rPr>
            </w:pPr>
            <w:r>
              <w:rPr>
                <w:color w:val="000000"/>
                <w:sz w:val="21"/>
                <w:szCs w:val="21"/>
              </w:rPr>
              <w:t xml:space="preserve">60.8 </w:t>
            </w:r>
          </w:p>
        </w:tc>
        <w:tc>
          <w:tcPr>
            <w:tcW w:w="850" w:type="dxa"/>
            <w:vAlign w:val="center"/>
          </w:tcPr>
          <w:p w:rsidR="00733E24" w:rsidRDefault="00C35B4A">
            <w:pPr>
              <w:jc w:val="center"/>
              <w:rPr>
                <w:color w:val="000000"/>
                <w:sz w:val="21"/>
                <w:szCs w:val="21"/>
              </w:rPr>
            </w:pPr>
            <w:r>
              <w:rPr>
                <w:color w:val="000000"/>
                <w:sz w:val="21"/>
                <w:szCs w:val="21"/>
              </w:rPr>
              <w:t>11</w:t>
            </w:r>
          </w:p>
        </w:tc>
        <w:tc>
          <w:tcPr>
            <w:tcW w:w="992" w:type="dxa"/>
            <w:vAlign w:val="center"/>
          </w:tcPr>
          <w:p w:rsidR="00733E24" w:rsidRDefault="00C35B4A">
            <w:pPr>
              <w:jc w:val="center"/>
              <w:rPr>
                <w:color w:val="000000"/>
                <w:sz w:val="21"/>
                <w:szCs w:val="21"/>
              </w:rPr>
            </w:pPr>
            <w:r>
              <w:rPr>
                <w:color w:val="000000"/>
                <w:sz w:val="21"/>
                <w:szCs w:val="21"/>
              </w:rPr>
              <w:t xml:space="preserve">28.4 </w:t>
            </w:r>
          </w:p>
        </w:tc>
        <w:tc>
          <w:tcPr>
            <w:tcW w:w="850" w:type="dxa"/>
            <w:vAlign w:val="center"/>
          </w:tcPr>
          <w:p w:rsidR="00733E24" w:rsidRDefault="00C35B4A">
            <w:pPr>
              <w:jc w:val="center"/>
              <w:rPr>
                <w:color w:val="000000"/>
                <w:sz w:val="21"/>
                <w:szCs w:val="21"/>
              </w:rPr>
            </w:pPr>
            <w:r>
              <w:rPr>
                <w:color w:val="000000"/>
                <w:sz w:val="21"/>
                <w:szCs w:val="21"/>
              </w:rPr>
              <w:t>&lt;0.06</w:t>
            </w:r>
          </w:p>
        </w:tc>
        <w:tc>
          <w:tcPr>
            <w:tcW w:w="994" w:type="dxa"/>
            <w:vMerge w:val="restart"/>
            <w:vAlign w:val="center"/>
          </w:tcPr>
          <w:p w:rsidR="00733E24" w:rsidRDefault="00C35B4A">
            <w:pPr>
              <w:jc w:val="center"/>
              <w:rPr>
                <w:color w:val="000000"/>
                <w:sz w:val="21"/>
                <w:szCs w:val="21"/>
              </w:rPr>
            </w:pPr>
            <w:r>
              <w:rPr>
                <w:color w:val="000000"/>
                <w:sz w:val="21"/>
                <w:szCs w:val="21"/>
              </w:rPr>
              <w:t>4.50</w:t>
            </w:r>
          </w:p>
        </w:tc>
      </w:tr>
      <w:tr w:rsidR="00733E24">
        <w:trPr>
          <w:trHeight w:val="502"/>
          <w:jc w:val="center"/>
        </w:trPr>
        <w:tc>
          <w:tcPr>
            <w:tcW w:w="737" w:type="dxa"/>
            <w:vMerge/>
            <w:vAlign w:val="center"/>
          </w:tcPr>
          <w:p w:rsidR="00733E24" w:rsidRDefault="00733E24">
            <w:pPr>
              <w:jc w:val="center"/>
              <w:rPr>
                <w:sz w:val="21"/>
                <w:szCs w:val="21"/>
              </w:rPr>
            </w:pPr>
          </w:p>
        </w:tc>
        <w:tc>
          <w:tcPr>
            <w:tcW w:w="1231" w:type="dxa"/>
            <w:vMerge/>
            <w:vAlign w:val="center"/>
          </w:tcPr>
          <w:p w:rsidR="00733E24" w:rsidRDefault="00733E24">
            <w:pPr>
              <w:jc w:val="center"/>
              <w:rPr>
                <w:sz w:val="21"/>
                <w:szCs w:val="21"/>
              </w:rPr>
            </w:pPr>
          </w:p>
        </w:tc>
        <w:tc>
          <w:tcPr>
            <w:tcW w:w="1119" w:type="dxa"/>
            <w:vAlign w:val="center"/>
          </w:tcPr>
          <w:p w:rsidR="00733E24" w:rsidRDefault="00C35B4A">
            <w:pPr>
              <w:jc w:val="center"/>
              <w:rPr>
                <w:sz w:val="21"/>
                <w:szCs w:val="21"/>
                <w:shd w:val="clear" w:color="auto" w:fill="FFFFFF"/>
              </w:rPr>
            </w:pPr>
            <w:r>
              <w:rPr>
                <w:sz w:val="21"/>
                <w:szCs w:val="21"/>
                <w:shd w:val="clear" w:color="auto" w:fill="FFFFFF"/>
              </w:rPr>
              <w:t>第二次</w:t>
            </w:r>
          </w:p>
        </w:tc>
        <w:tc>
          <w:tcPr>
            <w:tcW w:w="850" w:type="dxa"/>
            <w:vAlign w:val="center"/>
          </w:tcPr>
          <w:p w:rsidR="00733E24" w:rsidRDefault="00C35B4A">
            <w:pPr>
              <w:jc w:val="center"/>
              <w:rPr>
                <w:color w:val="000000"/>
                <w:sz w:val="21"/>
                <w:szCs w:val="21"/>
              </w:rPr>
            </w:pPr>
            <w:r>
              <w:rPr>
                <w:color w:val="000000"/>
                <w:sz w:val="21"/>
                <w:szCs w:val="21"/>
              </w:rPr>
              <w:t>7.27</w:t>
            </w:r>
          </w:p>
        </w:tc>
        <w:tc>
          <w:tcPr>
            <w:tcW w:w="850" w:type="dxa"/>
            <w:vAlign w:val="center"/>
          </w:tcPr>
          <w:p w:rsidR="00733E24" w:rsidRDefault="00C35B4A">
            <w:pPr>
              <w:jc w:val="center"/>
              <w:rPr>
                <w:color w:val="000000"/>
                <w:sz w:val="21"/>
                <w:szCs w:val="21"/>
              </w:rPr>
            </w:pPr>
            <w:r>
              <w:rPr>
                <w:color w:val="000000"/>
                <w:sz w:val="21"/>
                <w:szCs w:val="21"/>
              </w:rPr>
              <w:t>75</w:t>
            </w:r>
          </w:p>
        </w:tc>
        <w:tc>
          <w:tcPr>
            <w:tcW w:w="850" w:type="dxa"/>
            <w:vAlign w:val="center"/>
          </w:tcPr>
          <w:p w:rsidR="00733E24" w:rsidRDefault="00C35B4A">
            <w:pPr>
              <w:jc w:val="center"/>
              <w:rPr>
                <w:color w:val="000000"/>
                <w:sz w:val="21"/>
                <w:szCs w:val="21"/>
              </w:rPr>
            </w:pPr>
            <w:r>
              <w:rPr>
                <w:color w:val="000000"/>
                <w:sz w:val="21"/>
                <w:szCs w:val="21"/>
              </w:rPr>
              <w:t xml:space="preserve">63.3 </w:t>
            </w:r>
          </w:p>
        </w:tc>
        <w:tc>
          <w:tcPr>
            <w:tcW w:w="850" w:type="dxa"/>
            <w:vAlign w:val="center"/>
          </w:tcPr>
          <w:p w:rsidR="00733E24" w:rsidRDefault="00C35B4A">
            <w:pPr>
              <w:jc w:val="center"/>
              <w:rPr>
                <w:color w:val="000000"/>
                <w:sz w:val="21"/>
                <w:szCs w:val="21"/>
              </w:rPr>
            </w:pPr>
            <w:r>
              <w:rPr>
                <w:color w:val="000000"/>
                <w:sz w:val="21"/>
                <w:szCs w:val="21"/>
              </w:rPr>
              <w:t>8</w:t>
            </w:r>
          </w:p>
        </w:tc>
        <w:tc>
          <w:tcPr>
            <w:tcW w:w="992" w:type="dxa"/>
            <w:vAlign w:val="center"/>
          </w:tcPr>
          <w:p w:rsidR="00733E24" w:rsidRDefault="00C35B4A">
            <w:pPr>
              <w:jc w:val="center"/>
              <w:rPr>
                <w:color w:val="000000"/>
                <w:sz w:val="21"/>
                <w:szCs w:val="21"/>
              </w:rPr>
            </w:pPr>
            <w:r>
              <w:rPr>
                <w:color w:val="000000"/>
                <w:sz w:val="21"/>
                <w:szCs w:val="21"/>
              </w:rPr>
              <w:t xml:space="preserve">30.8 </w:t>
            </w:r>
          </w:p>
        </w:tc>
        <w:tc>
          <w:tcPr>
            <w:tcW w:w="850" w:type="dxa"/>
            <w:vAlign w:val="center"/>
          </w:tcPr>
          <w:p w:rsidR="00733E24" w:rsidRDefault="00C35B4A">
            <w:pPr>
              <w:jc w:val="center"/>
              <w:rPr>
                <w:color w:val="000000"/>
                <w:sz w:val="21"/>
                <w:szCs w:val="21"/>
              </w:rPr>
            </w:pPr>
            <w:r>
              <w:rPr>
                <w:color w:val="000000"/>
                <w:sz w:val="21"/>
                <w:szCs w:val="21"/>
              </w:rPr>
              <w:t>&lt;0.06</w:t>
            </w:r>
          </w:p>
        </w:tc>
        <w:tc>
          <w:tcPr>
            <w:tcW w:w="994" w:type="dxa"/>
            <w:vMerge/>
            <w:vAlign w:val="center"/>
          </w:tcPr>
          <w:p w:rsidR="00733E24" w:rsidRDefault="00733E24">
            <w:pPr>
              <w:jc w:val="center"/>
              <w:rPr>
                <w:color w:val="000000"/>
                <w:sz w:val="21"/>
                <w:szCs w:val="21"/>
              </w:rPr>
            </w:pPr>
          </w:p>
        </w:tc>
      </w:tr>
      <w:tr w:rsidR="00733E24">
        <w:trPr>
          <w:trHeight w:val="502"/>
          <w:jc w:val="center"/>
        </w:trPr>
        <w:tc>
          <w:tcPr>
            <w:tcW w:w="737" w:type="dxa"/>
            <w:vMerge/>
            <w:vAlign w:val="center"/>
          </w:tcPr>
          <w:p w:rsidR="00733E24" w:rsidRDefault="00733E24">
            <w:pPr>
              <w:jc w:val="center"/>
              <w:rPr>
                <w:sz w:val="21"/>
                <w:szCs w:val="21"/>
              </w:rPr>
            </w:pPr>
          </w:p>
        </w:tc>
        <w:tc>
          <w:tcPr>
            <w:tcW w:w="1231" w:type="dxa"/>
            <w:vMerge/>
            <w:vAlign w:val="center"/>
          </w:tcPr>
          <w:p w:rsidR="00733E24" w:rsidRDefault="00733E24">
            <w:pPr>
              <w:jc w:val="center"/>
              <w:rPr>
                <w:sz w:val="21"/>
                <w:szCs w:val="21"/>
              </w:rPr>
            </w:pPr>
          </w:p>
        </w:tc>
        <w:tc>
          <w:tcPr>
            <w:tcW w:w="1119" w:type="dxa"/>
            <w:vAlign w:val="center"/>
          </w:tcPr>
          <w:p w:rsidR="00733E24" w:rsidRDefault="00C35B4A">
            <w:pPr>
              <w:jc w:val="center"/>
              <w:rPr>
                <w:sz w:val="21"/>
                <w:szCs w:val="21"/>
                <w:shd w:val="clear" w:color="auto" w:fill="FFFFFF"/>
              </w:rPr>
            </w:pPr>
            <w:r>
              <w:rPr>
                <w:sz w:val="21"/>
                <w:szCs w:val="21"/>
                <w:shd w:val="clear" w:color="auto" w:fill="FFFFFF"/>
              </w:rPr>
              <w:t>第三次</w:t>
            </w:r>
          </w:p>
        </w:tc>
        <w:tc>
          <w:tcPr>
            <w:tcW w:w="850" w:type="dxa"/>
            <w:vAlign w:val="center"/>
          </w:tcPr>
          <w:p w:rsidR="00733E24" w:rsidRDefault="00C35B4A">
            <w:pPr>
              <w:jc w:val="center"/>
              <w:rPr>
                <w:color w:val="000000"/>
                <w:sz w:val="21"/>
                <w:szCs w:val="21"/>
              </w:rPr>
            </w:pPr>
            <w:r>
              <w:rPr>
                <w:color w:val="000000"/>
                <w:sz w:val="21"/>
                <w:szCs w:val="21"/>
              </w:rPr>
              <w:t>7.21</w:t>
            </w:r>
          </w:p>
        </w:tc>
        <w:tc>
          <w:tcPr>
            <w:tcW w:w="850" w:type="dxa"/>
            <w:vAlign w:val="center"/>
          </w:tcPr>
          <w:p w:rsidR="00733E24" w:rsidRDefault="00C35B4A">
            <w:pPr>
              <w:jc w:val="center"/>
              <w:rPr>
                <w:color w:val="000000"/>
                <w:sz w:val="21"/>
                <w:szCs w:val="21"/>
              </w:rPr>
            </w:pPr>
            <w:r>
              <w:rPr>
                <w:color w:val="000000"/>
                <w:sz w:val="21"/>
                <w:szCs w:val="21"/>
              </w:rPr>
              <w:t>79</w:t>
            </w:r>
          </w:p>
        </w:tc>
        <w:tc>
          <w:tcPr>
            <w:tcW w:w="850" w:type="dxa"/>
            <w:vAlign w:val="center"/>
          </w:tcPr>
          <w:p w:rsidR="00733E24" w:rsidRDefault="00C35B4A">
            <w:pPr>
              <w:jc w:val="center"/>
              <w:rPr>
                <w:color w:val="000000"/>
                <w:sz w:val="21"/>
                <w:szCs w:val="21"/>
              </w:rPr>
            </w:pPr>
            <w:r>
              <w:rPr>
                <w:color w:val="000000"/>
                <w:sz w:val="21"/>
                <w:szCs w:val="21"/>
              </w:rPr>
              <w:t xml:space="preserve">60.5 </w:t>
            </w:r>
          </w:p>
        </w:tc>
        <w:tc>
          <w:tcPr>
            <w:tcW w:w="850" w:type="dxa"/>
            <w:vAlign w:val="center"/>
          </w:tcPr>
          <w:p w:rsidR="00733E24" w:rsidRDefault="00C35B4A">
            <w:pPr>
              <w:jc w:val="center"/>
              <w:rPr>
                <w:color w:val="000000"/>
                <w:sz w:val="21"/>
                <w:szCs w:val="21"/>
              </w:rPr>
            </w:pPr>
            <w:r>
              <w:rPr>
                <w:color w:val="000000"/>
                <w:sz w:val="21"/>
                <w:szCs w:val="21"/>
              </w:rPr>
              <w:t>7</w:t>
            </w:r>
          </w:p>
        </w:tc>
        <w:tc>
          <w:tcPr>
            <w:tcW w:w="992" w:type="dxa"/>
            <w:vAlign w:val="center"/>
          </w:tcPr>
          <w:p w:rsidR="00733E24" w:rsidRDefault="00C35B4A">
            <w:pPr>
              <w:jc w:val="center"/>
              <w:rPr>
                <w:color w:val="000000"/>
                <w:sz w:val="21"/>
                <w:szCs w:val="21"/>
              </w:rPr>
            </w:pPr>
            <w:r>
              <w:rPr>
                <w:color w:val="000000"/>
                <w:sz w:val="21"/>
                <w:szCs w:val="21"/>
              </w:rPr>
              <w:t xml:space="preserve">31.5 </w:t>
            </w:r>
          </w:p>
        </w:tc>
        <w:tc>
          <w:tcPr>
            <w:tcW w:w="850" w:type="dxa"/>
            <w:vAlign w:val="center"/>
          </w:tcPr>
          <w:p w:rsidR="00733E24" w:rsidRDefault="00C35B4A">
            <w:pPr>
              <w:jc w:val="center"/>
              <w:rPr>
                <w:color w:val="000000"/>
                <w:sz w:val="21"/>
                <w:szCs w:val="21"/>
              </w:rPr>
            </w:pPr>
            <w:r>
              <w:rPr>
                <w:color w:val="000000"/>
                <w:sz w:val="21"/>
                <w:szCs w:val="21"/>
              </w:rPr>
              <w:t>&lt;0.06</w:t>
            </w:r>
          </w:p>
        </w:tc>
        <w:tc>
          <w:tcPr>
            <w:tcW w:w="994" w:type="dxa"/>
            <w:vMerge/>
            <w:vAlign w:val="center"/>
          </w:tcPr>
          <w:p w:rsidR="00733E24" w:rsidRDefault="00733E24">
            <w:pPr>
              <w:jc w:val="center"/>
              <w:rPr>
                <w:color w:val="000000"/>
                <w:sz w:val="21"/>
                <w:szCs w:val="21"/>
              </w:rPr>
            </w:pPr>
          </w:p>
        </w:tc>
      </w:tr>
      <w:tr w:rsidR="00733E24">
        <w:trPr>
          <w:trHeight w:val="502"/>
          <w:jc w:val="center"/>
        </w:trPr>
        <w:tc>
          <w:tcPr>
            <w:tcW w:w="737" w:type="dxa"/>
            <w:vMerge/>
            <w:vAlign w:val="center"/>
          </w:tcPr>
          <w:p w:rsidR="00733E24" w:rsidRDefault="00733E24">
            <w:pPr>
              <w:jc w:val="center"/>
              <w:rPr>
                <w:sz w:val="21"/>
                <w:szCs w:val="21"/>
              </w:rPr>
            </w:pPr>
          </w:p>
        </w:tc>
        <w:tc>
          <w:tcPr>
            <w:tcW w:w="1231" w:type="dxa"/>
            <w:vMerge/>
            <w:vAlign w:val="center"/>
          </w:tcPr>
          <w:p w:rsidR="00733E24" w:rsidRDefault="00733E24">
            <w:pPr>
              <w:jc w:val="center"/>
              <w:rPr>
                <w:sz w:val="21"/>
                <w:szCs w:val="21"/>
              </w:rPr>
            </w:pPr>
          </w:p>
        </w:tc>
        <w:tc>
          <w:tcPr>
            <w:tcW w:w="1119" w:type="dxa"/>
            <w:vAlign w:val="center"/>
          </w:tcPr>
          <w:p w:rsidR="00733E24" w:rsidRDefault="00C35B4A">
            <w:pPr>
              <w:jc w:val="center"/>
              <w:rPr>
                <w:sz w:val="21"/>
                <w:szCs w:val="21"/>
                <w:shd w:val="clear" w:color="auto" w:fill="FFFFFF"/>
              </w:rPr>
            </w:pPr>
            <w:r>
              <w:rPr>
                <w:sz w:val="21"/>
                <w:szCs w:val="21"/>
                <w:shd w:val="clear" w:color="auto" w:fill="FFFFFF"/>
              </w:rPr>
              <w:t>第四次</w:t>
            </w:r>
          </w:p>
        </w:tc>
        <w:tc>
          <w:tcPr>
            <w:tcW w:w="850" w:type="dxa"/>
            <w:vAlign w:val="center"/>
          </w:tcPr>
          <w:p w:rsidR="00733E24" w:rsidRDefault="00C35B4A">
            <w:pPr>
              <w:jc w:val="center"/>
              <w:rPr>
                <w:color w:val="000000"/>
                <w:sz w:val="21"/>
                <w:szCs w:val="21"/>
              </w:rPr>
            </w:pPr>
            <w:r>
              <w:rPr>
                <w:color w:val="000000"/>
                <w:sz w:val="21"/>
                <w:szCs w:val="21"/>
              </w:rPr>
              <w:t>7.33</w:t>
            </w:r>
          </w:p>
        </w:tc>
        <w:tc>
          <w:tcPr>
            <w:tcW w:w="850" w:type="dxa"/>
            <w:vAlign w:val="center"/>
          </w:tcPr>
          <w:p w:rsidR="00733E24" w:rsidRDefault="00C35B4A">
            <w:pPr>
              <w:jc w:val="center"/>
              <w:rPr>
                <w:color w:val="000000"/>
                <w:sz w:val="21"/>
                <w:szCs w:val="21"/>
              </w:rPr>
            </w:pPr>
            <w:r>
              <w:rPr>
                <w:color w:val="000000"/>
                <w:sz w:val="21"/>
                <w:szCs w:val="21"/>
              </w:rPr>
              <w:t>76</w:t>
            </w:r>
          </w:p>
        </w:tc>
        <w:tc>
          <w:tcPr>
            <w:tcW w:w="850" w:type="dxa"/>
            <w:vAlign w:val="center"/>
          </w:tcPr>
          <w:p w:rsidR="00733E24" w:rsidRDefault="00C35B4A">
            <w:pPr>
              <w:jc w:val="center"/>
              <w:rPr>
                <w:color w:val="000000"/>
                <w:sz w:val="21"/>
                <w:szCs w:val="21"/>
              </w:rPr>
            </w:pPr>
            <w:r>
              <w:rPr>
                <w:color w:val="000000"/>
                <w:sz w:val="21"/>
                <w:szCs w:val="21"/>
              </w:rPr>
              <w:t xml:space="preserve">58.2 </w:t>
            </w:r>
          </w:p>
        </w:tc>
        <w:tc>
          <w:tcPr>
            <w:tcW w:w="850" w:type="dxa"/>
            <w:vAlign w:val="center"/>
          </w:tcPr>
          <w:p w:rsidR="00733E24" w:rsidRDefault="00C35B4A">
            <w:pPr>
              <w:jc w:val="center"/>
              <w:rPr>
                <w:color w:val="000000"/>
                <w:sz w:val="21"/>
                <w:szCs w:val="21"/>
              </w:rPr>
            </w:pPr>
            <w:r>
              <w:rPr>
                <w:color w:val="000000"/>
                <w:sz w:val="21"/>
                <w:szCs w:val="21"/>
              </w:rPr>
              <w:t>9</w:t>
            </w:r>
          </w:p>
        </w:tc>
        <w:tc>
          <w:tcPr>
            <w:tcW w:w="992" w:type="dxa"/>
            <w:vAlign w:val="center"/>
          </w:tcPr>
          <w:p w:rsidR="00733E24" w:rsidRDefault="00C35B4A">
            <w:pPr>
              <w:jc w:val="center"/>
              <w:rPr>
                <w:color w:val="000000"/>
                <w:sz w:val="21"/>
                <w:szCs w:val="21"/>
              </w:rPr>
            </w:pPr>
            <w:r>
              <w:rPr>
                <w:color w:val="000000"/>
                <w:sz w:val="21"/>
                <w:szCs w:val="21"/>
              </w:rPr>
              <w:t xml:space="preserve">30.3 </w:t>
            </w:r>
          </w:p>
        </w:tc>
        <w:tc>
          <w:tcPr>
            <w:tcW w:w="850" w:type="dxa"/>
            <w:vAlign w:val="center"/>
          </w:tcPr>
          <w:p w:rsidR="00733E24" w:rsidRDefault="00C35B4A">
            <w:pPr>
              <w:jc w:val="center"/>
              <w:rPr>
                <w:color w:val="000000"/>
                <w:sz w:val="21"/>
                <w:szCs w:val="21"/>
              </w:rPr>
            </w:pPr>
            <w:r>
              <w:rPr>
                <w:color w:val="000000"/>
                <w:sz w:val="21"/>
                <w:szCs w:val="21"/>
              </w:rPr>
              <w:t>&lt;0.06</w:t>
            </w:r>
          </w:p>
        </w:tc>
        <w:tc>
          <w:tcPr>
            <w:tcW w:w="994" w:type="dxa"/>
            <w:vMerge/>
            <w:vAlign w:val="center"/>
          </w:tcPr>
          <w:p w:rsidR="00733E24" w:rsidRDefault="00733E24">
            <w:pPr>
              <w:jc w:val="center"/>
              <w:rPr>
                <w:color w:val="000000"/>
                <w:sz w:val="21"/>
                <w:szCs w:val="21"/>
              </w:rPr>
            </w:pPr>
          </w:p>
        </w:tc>
      </w:tr>
      <w:tr w:rsidR="00733E24">
        <w:trPr>
          <w:trHeight w:val="502"/>
          <w:jc w:val="center"/>
        </w:trPr>
        <w:tc>
          <w:tcPr>
            <w:tcW w:w="737" w:type="dxa"/>
            <w:vMerge/>
            <w:vAlign w:val="center"/>
          </w:tcPr>
          <w:p w:rsidR="00733E24" w:rsidRDefault="00733E24">
            <w:pPr>
              <w:jc w:val="center"/>
              <w:rPr>
                <w:sz w:val="21"/>
                <w:szCs w:val="21"/>
              </w:rPr>
            </w:pPr>
          </w:p>
        </w:tc>
        <w:tc>
          <w:tcPr>
            <w:tcW w:w="1231" w:type="dxa"/>
            <w:vMerge/>
            <w:vAlign w:val="center"/>
          </w:tcPr>
          <w:p w:rsidR="00733E24" w:rsidRDefault="00733E24">
            <w:pPr>
              <w:jc w:val="center"/>
              <w:rPr>
                <w:sz w:val="21"/>
                <w:szCs w:val="21"/>
              </w:rPr>
            </w:pPr>
          </w:p>
        </w:tc>
        <w:tc>
          <w:tcPr>
            <w:tcW w:w="1119" w:type="dxa"/>
            <w:vAlign w:val="center"/>
          </w:tcPr>
          <w:p w:rsidR="00733E24" w:rsidRDefault="00C35B4A">
            <w:pPr>
              <w:jc w:val="center"/>
              <w:rPr>
                <w:sz w:val="21"/>
                <w:szCs w:val="21"/>
                <w:shd w:val="clear" w:color="auto" w:fill="FFFFFF"/>
              </w:rPr>
            </w:pPr>
            <w:r>
              <w:rPr>
                <w:sz w:val="21"/>
                <w:szCs w:val="21"/>
                <w:shd w:val="clear" w:color="auto" w:fill="FFFFFF"/>
              </w:rPr>
              <w:t>均值</w:t>
            </w:r>
          </w:p>
        </w:tc>
        <w:tc>
          <w:tcPr>
            <w:tcW w:w="850" w:type="dxa"/>
            <w:vAlign w:val="center"/>
          </w:tcPr>
          <w:p w:rsidR="00733E24" w:rsidRDefault="00C35B4A">
            <w:pPr>
              <w:jc w:val="center"/>
              <w:rPr>
                <w:color w:val="000000"/>
                <w:sz w:val="21"/>
                <w:szCs w:val="21"/>
              </w:rPr>
            </w:pPr>
            <w:r>
              <w:rPr>
                <w:color w:val="000000"/>
                <w:sz w:val="21"/>
                <w:szCs w:val="21"/>
              </w:rPr>
              <w:t>/</w:t>
            </w:r>
          </w:p>
        </w:tc>
        <w:tc>
          <w:tcPr>
            <w:tcW w:w="850" w:type="dxa"/>
            <w:vAlign w:val="center"/>
          </w:tcPr>
          <w:p w:rsidR="00733E24" w:rsidRDefault="00C35B4A">
            <w:pPr>
              <w:jc w:val="center"/>
              <w:rPr>
                <w:color w:val="000000"/>
                <w:sz w:val="21"/>
                <w:szCs w:val="21"/>
              </w:rPr>
            </w:pPr>
            <w:r>
              <w:rPr>
                <w:color w:val="000000"/>
                <w:sz w:val="21"/>
                <w:szCs w:val="21"/>
              </w:rPr>
              <w:t xml:space="preserve">78 </w:t>
            </w:r>
          </w:p>
        </w:tc>
        <w:tc>
          <w:tcPr>
            <w:tcW w:w="850" w:type="dxa"/>
            <w:vAlign w:val="center"/>
          </w:tcPr>
          <w:p w:rsidR="00733E24" w:rsidRDefault="00C35B4A">
            <w:pPr>
              <w:jc w:val="center"/>
              <w:rPr>
                <w:color w:val="000000"/>
                <w:sz w:val="21"/>
                <w:szCs w:val="21"/>
              </w:rPr>
            </w:pPr>
            <w:r>
              <w:rPr>
                <w:color w:val="000000"/>
                <w:sz w:val="21"/>
                <w:szCs w:val="21"/>
              </w:rPr>
              <w:t xml:space="preserve">60.7 </w:t>
            </w:r>
          </w:p>
        </w:tc>
        <w:tc>
          <w:tcPr>
            <w:tcW w:w="850" w:type="dxa"/>
            <w:vAlign w:val="center"/>
          </w:tcPr>
          <w:p w:rsidR="00733E24" w:rsidRDefault="00C35B4A">
            <w:pPr>
              <w:jc w:val="center"/>
              <w:rPr>
                <w:color w:val="000000"/>
                <w:sz w:val="21"/>
                <w:szCs w:val="21"/>
              </w:rPr>
            </w:pPr>
            <w:r>
              <w:rPr>
                <w:color w:val="000000"/>
                <w:sz w:val="21"/>
                <w:szCs w:val="21"/>
              </w:rPr>
              <w:t>9</w:t>
            </w:r>
          </w:p>
        </w:tc>
        <w:tc>
          <w:tcPr>
            <w:tcW w:w="992" w:type="dxa"/>
            <w:vAlign w:val="center"/>
          </w:tcPr>
          <w:p w:rsidR="00733E24" w:rsidRDefault="00C35B4A">
            <w:pPr>
              <w:jc w:val="center"/>
              <w:rPr>
                <w:color w:val="000000"/>
                <w:sz w:val="21"/>
                <w:szCs w:val="21"/>
              </w:rPr>
            </w:pPr>
            <w:r>
              <w:rPr>
                <w:color w:val="000000"/>
                <w:sz w:val="21"/>
                <w:szCs w:val="21"/>
              </w:rPr>
              <w:t xml:space="preserve">30.3 </w:t>
            </w:r>
          </w:p>
        </w:tc>
        <w:tc>
          <w:tcPr>
            <w:tcW w:w="850" w:type="dxa"/>
            <w:vAlign w:val="center"/>
          </w:tcPr>
          <w:p w:rsidR="00733E24" w:rsidRDefault="00C35B4A">
            <w:pPr>
              <w:jc w:val="center"/>
              <w:rPr>
                <w:color w:val="000000"/>
                <w:sz w:val="21"/>
                <w:szCs w:val="21"/>
              </w:rPr>
            </w:pPr>
            <w:r>
              <w:rPr>
                <w:color w:val="000000"/>
                <w:sz w:val="21"/>
                <w:szCs w:val="21"/>
              </w:rPr>
              <w:t>&lt;0.06</w:t>
            </w:r>
          </w:p>
        </w:tc>
        <w:tc>
          <w:tcPr>
            <w:tcW w:w="994" w:type="dxa"/>
            <w:vMerge/>
            <w:vAlign w:val="center"/>
          </w:tcPr>
          <w:p w:rsidR="00733E24" w:rsidRDefault="00733E24">
            <w:pPr>
              <w:jc w:val="center"/>
              <w:rPr>
                <w:color w:val="000000"/>
                <w:sz w:val="21"/>
                <w:szCs w:val="21"/>
              </w:rPr>
            </w:pPr>
          </w:p>
        </w:tc>
      </w:tr>
    </w:tbl>
    <w:p w:rsidR="00733E24" w:rsidRDefault="00C35B4A">
      <w:pPr>
        <w:pStyle w:val="a7"/>
        <w:spacing w:line="520" w:lineRule="exact"/>
        <w:ind w:firstLine="480"/>
        <w:rPr>
          <w:rFonts w:ascii="Times New Roman" w:hAnsi="Times New Roman"/>
          <w:sz w:val="24"/>
          <w:szCs w:val="24"/>
        </w:rPr>
      </w:pPr>
      <w:r>
        <w:rPr>
          <w:rFonts w:ascii="Times New Roman" w:hAnsi="Times New Roman" w:hint="eastAsia"/>
          <w:sz w:val="24"/>
          <w:szCs w:val="24"/>
        </w:rPr>
        <w:t>由表</w:t>
      </w:r>
      <w:r>
        <w:rPr>
          <w:rFonts w:ascii="Times New Roman" w:hAnsi="Times New Roman" w:hint="eastAsia"/>
          <w:sz w:val="24"/>
          <w:szCs w:val="24"/>
        </w:rPr>
        <w:t>9-7</w:t>
      </w:r>
      <w:r>
        <w:rPr>
          <w:rFonts w:ascii="Times New Roman" w:hAnsi="Times New Roman" w:hint="eastAsia"/>
          <w:sz w:val="24"/>
          <w:szCs w:val="24"/>
        </w:rPr>
        <w:t>监测结果可知，监测期间本项目污水经化粪池处理后各项监测因子均符合</w:t>
      </w:r>
      <w:r>
        <w:rPr>
          <w:rFonts w:ascii="Times New Roman" w:hAnsi="Times New Roman"/>
          <w:sz w:val="24"/>
          <w:szCs w:val="24"/>
        </w:rPr>
        <w:t>《污水综合排放标准》（</w:t>
      </w:r>
      <w:r>
        <w:rPr>
          <w:rFonts w:ascii="Times New Roman" w:hAnsi="Times New Roman"/>
          <w:sz w:val="24"/>
          <w:szCs w:val="24"/>
        </w:rPr>
        <w:t>GB8978-1996</w:t>
      </w:r>
      <w:r>
        <w:rPr>
          <w:rFonts w:ascii="Times New Roman" w:hAnsi="Times New Roman"/>
          <w:sz w:val="24"/>
          <w:szCs w:val="24"/>
        </w:rPr>
        <w:t>）三级标准</w:t>
      </w:r>
      <w:r>
        <w:rPr>
          <w:rFonts w:ascii="Times New Roman" w:hAnsi="Times New Roman" w:hint="eastAsia"/>
          <w:sz w:val="24"/>
          <w:szCs w:val="24"/>
        </w:rPr>
        <w:t>。</w:t>
      </w:r>
    </w:p>
    <w:p w:rsidR="00733E24" w:rsidRDefault="00C35B4A" w:rsidP="005C14D9">
      <w:pPr>
        <w:pStyle w:val="3"/>
        <w:spacing w:beforeLines="50" w:after="0" w:line="240" w:lineRule="auto"/>
        <w:rPr>
          <w:rFonts w:ascii="黑体" w:eastAsia="黑体" w:hAnsi="黑体"/>
          <w:b w:val="0"/>
          <w:sz w:val="28"/>
          <w:szCs w:val="28"/>
        </w:rPr>
      </w:pPr>
      <w:bookmarkStart w:id="279" w:name="_Toc18419783"/>
      <w:bookmarkStart w:id="280" w:name="_Toc18433216"/>
      <w:r>
        <w:rPr>
          <w:rFonts w:ascii="黑体" w:eastAsia="黑体" w:hAnsi="黑体" w:hint="eastAsia"/>
          <w:b w:val="0"/>
          <w:sz w:val="28"/>
          <w:szCs w:val="28"/>
        </w:rPr>
        <w:t>9.2.3</w:t>
      </w:r>
      <w:r>
        <w:rPr>
          <w:rFonts w:ascii="黑体" w:eastAsia="黑体" w:hAnsi="黑体"/>
          <w:b w:val="0"/>
          <w:sz w:val="28"/>
          <w:szCs w:val="28"/>
        </w:rPr>
        <w:t>噪声</w:t>
      </w:r>
      <w:bookmarkEnd w:id="279"/>
      <w:bookmarkEnd w:id="280"/>
    </w:p>
    <w:p w:rsidR="00733E24" w:rsidRDefault="00C35B4A">
      <w:pPr>
        <w:spacing w:line="520" w:lineRule="exact"/>
        <w:ind w:firstLineChars="200" w:firstLine="480"/>
        <w:rPr>
          <w:sz w:val="24"/>
        </w:rPr>
      </w:pPr>
      <w:r>
        <w:rPr>
          <w:sz w:val="24"/>
        </w:rPr>
        <w:t>本项目对四周边界外</w:t>
      </w:r>
      <w:r>
        <w:rPr>
          <w:sz w:val="24"/>
        </w:rPr>
        <w:t>1</w:t>
      </w:r>
      <w:r>
        <w:rPr>
          <w:sz w:val="24"/>
        </w:rPr>
        <w:t>米处</w:t>
      </w:r>
      <w:r>
        <w:rPr>
          <w:sz w:val="24"/>
        </w:rPr>
        <w:t>4</w:t>
      </w:r>
      <w:r>
        <w:rPr>
          <w:sz w:val="24"/>
        </w:rPr>
        <w:t>个点位进行噪声监测，监测结果见表</w:t>
      </w:r>
      <w:r>
        <w:rPr>
          <w:sz w:val="24"/>
        </w:rPr>
        <w:t>9-</w:t>
      </w:r>
      <w:r>
        <w:rPr>
          <w:rFonts w:hint="eastAsia"/>
          <w:sz w:val="24"/>
        </w:rPr>
        <w:t>8</w:t>
      </w:r>
      <w:r>
        <w:rPr>
          <w:sz w:val="24"/>
        </w:rPr>
        <w:t>。</w:t>
      </w:r>
    </w:p>
    <w:p w:rsidR="00733E24" w:rsidRDefault="00C35B4A">
      <w:pPr>
        <w:tabs>
          <w:tab w:val="left" w:pos="4080"/>
          <w:tab w:val="left" w:pos="5040"/>
        </w:tabs>
        <w:snapToGrid w:val="0"/>
        <w:spacing w:line="520" w:lineRule="exact"/>
        <w:ind w:firstLineChars="200" w:firstLine="420"/>
        <w:rPr>
          <w:rFonts w:eastAsia="黑体"/>
          <w:sz w:val="21"/>
          <w:szCs w:val="21"/>
        </w:rPr>
      </w:pPr>
      <w:r>
        <w:rPr>
          <w:rFonts w:eastAsia="黑体"/>
          <w:sz w:val="21"/>
          <w:szCs w:val="21"/>
        </w:rPr>
        <w:t>表</w:t>
      </w:r>
      <w:r>
        <w:rPr>
          <w:rFonts w:eastAsia="黑体"/>
          <w:sz w:val="21"/>
          <w:szCs w:val="21"/>
        </w:rPr>
        <w:t>9-</w:t>
      </w:r>
      <w:r>
        <w:rPr>
          <w:rFonts w:eastAsia="黑体" w:hint="eastAsia"/>
          <w:sz w:val="21"/>
          <w:szCs w:val="21"/>
        </w:rPr>
        <w:t>8</w:t>
      </w:r>
      <w:r>
        <w:rPr>
          <w:rFonts w:eastAsia="黑体"/>
          <w:sz w:val="21"/>
          <w:szCs w:val="21"/>
        </w:rPr>
        <w:t xml:space="preserve">                  </w:t>
      </w:r>
      <w:r>
        <w:rPr>
          <w:rFonts w:eastAsia="黑体"/>
          <w:sz w:val="21"/>
          <w:szCs w:val="21"/>
        </w:rPr>
        <w:t>边界噪声监测结果一览表单位：</w:t>
      </w:r>
      <w:r>
        <w:rPr>
          <w:rFonts w:eastAsia="黑体"/>
          <w:sz w:val="21"/>
          <w:szCs w:val="21"/>
        </w:rPr>
        <w:t>dB</w:t>
      </w:r>
      <w:r>
        <w:rPr>
          <w:rFonts w:eastAsia="黑体"/>
          <w:sz w:val="21"/>
          <w:szCs w:val="21"/>
        </w:rPr>
        <w:t>（</w:t>
      </w:r>
      <w:r>
        <w:rPr>
          <w:rFonts w:eastAsia="黑体"/>
          <w:sz w:val="21"/>
          <w:szCs w:val="21"/>
        </w:rPr>
        <w:t>A</w:t>
      </w:r>
      <w:r>
        <w:rPr>
          <w:rFonts w:eastAsia="黑体"/>
          <w:sz w:val="21"/>
          <w:szCs w:val="21"/>
        </w:rPr>
        <w:t>）</w:t>
      </w:r>
    </w:p>
    <w:tbl>
      <w:tblPr>
        <w:tblpPr w:leftFromText="180" w:rightFromText="180" w:vertAnchor="text" w:tblpXSpec="center" w:tblpY="1"/>
        <w:tblOverlap w:val="never"/>
        <w:tblW w:w="88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27"/>
        <w:gridCol w:w="1417"/>
        <w:gridCol w:w="1418"/>
        <w:gridCol w:w="1417"/>
        <w:gridCol w:w="1358"/>
      </w:tblGrid>
      <w:tr w:rsidR="00733E24">
        <w:trPr>
          <w:trHeight w:val="529"/>
        </w:trPr>
        <w:tc>
          <w:tcPr>
            <w:tcW w:w="3227" w:type="dxa"/>
            <w:vMerge w:val="restart"/>
            <w:vAlign w:val="center"/>
          </w:tcPr>
          <w:p w:rsidR="00733E24" w:rsidRDefault="00C35B4A">
            <w:pPr>
              <w:jc w:val="center"/>
              <w:rPr>
                <w:color w:val="000000"/>
                <w:sz w:val="21"/>
                <w:szCs w:val="21"/>
              </w:rPr>
            </w:pPr>
            <w:r>
              <w:rPr>
                <w:color w:val="000000"/>
                <w:sz w:val="21"/>
                <w:szCs w:val="21"/>
              </w:rPr>
              <w:t>点位</w:t>
            </w:r>
          </w:p>
        </w:tc>
        <w:tc>
          <w:tcPr>
            <w:tcW w:w="2835" w:type="dxa"/>
            <w:gridSpan w:val="2"/>
            <w:vAlign w:val="center"/>
          </w:tcPr>
          <w:p w:rsidR="00733E24" w:rsidRDefault="00C35B4A">
            <w:pPr>
              <w:jc w:val="center"/>
              <w:rPr>
                <w:color w:val="000000"/>
                <w:sz w:val="21"/>
                <w:szCs w:val="21"/>
              </w:rPr>
            </w:pPr>
            <w:r>
              <w:rPr>
                <w:rFonts w:hint="eastAsia"/>
                <w:color w:val="000000"/>
                <w:sz w:val="21"/>
                <w:szCs w:val="21"/>
              </w:rPr>
              <w:t>2019.8.13</w:t>
            </w:r>
          </w:p>
        </w:tc>
        <w:tc>
          <w:tcPr>
            <w:tcW w:w="2775" w:type="dxa"/>
            <w:gridSpan w:val="2"/>
            <w:vAlign w:val="center"/>
          </w:tcPr>
          <w:p w:rsidR="00733E24" w:rsidRDefault="00C35B4A">
            <w:pPr>
              <w:jc w:val="center"/>
              <w:rPr>
                <w:color w:val="000000"/>
                <w:sz w:val="21"/>
                <w:szCs w:val="21"/>
              </w:rPr>
            </w:pPr>
            <w:r>
              <w:rPr>
                <w:rFonts w:hint="eastAsia"/>
                <w:color w:val="000000"/>
                <w:sz w:val="21"/>
                <w:szCs w:val="21"/>
              </w:rPr>
              <w:t>2019.8.14</w:t>
            </w:r>
          </w:p>
        </w:tc>
      </w:tr>
      <w:tr w:rsidR="00733E24">
        <w:trPr>
          <w:trHeight w:val="529"/>
        </w:trPr>
        <w:tc>
          <w:tcPr>
            <w:tcW w:w="3227" w:type="dxa"/>
            <w:vMerge/>
            <w:vAlign w:val="center"/>
          </w:tcPr>
          <w:p w:rsidR="00733E24" w:rsidRDefault="00733E24">
            <w:pPr>
              <w:jc w:val="center"/>
              <w:rPr>
                <w:color w:val="000000"/>
                <w:sz w:val="21"/>
                <w:szCs w:val="21"/>
              </w:rPr>
            </w:pPr>
          </w:p>
        </w:tc>
        <w:tc>
          <w:tcPr>
            <w:tcW w:w="1417" w:type="dxa"/>
            <w:vAlign w:val="center"/>
          </w:tcPr>
          <w:p w:rsidR="00733E24" w:rsidRDefault="00C35B4A">
            <w:pPr>
              <w:jc w:val="center"/>
              <w:rPr>
                <w:color w:val="000000"/>
                <w:sz w:val="21"/>
                <w:szCs w:val="21"/>
              </w:rPr>
            </w:pPr>
            <w:r>
              <w:rPr>
                <w:color w:val="000000"/>
                <w:sz w:val="21"/>
                <w:szCs w:val="21"/>
              </w:rPr>
              <w:t>昼间</w:t>
            </w:r>
          </w:p>
        </w:tc>
        <w:tc>
          <w:tcPr>
            <w:tcW w:w="1418" w:type="dxa"/>
            <w:vAlign w:val="center"/>
          </w:tcPr>
          <w:p w:rsidR="00733E24" w:rsidRDefault="00C35B4A">
            <w:pPr>
              <w:jc w:val="center"/>
              <w:rPr>
                <w:color w:val="000000"/>
                <w:sz w:val="21"/>
                <w:szCs w:val="21"/>
              </w:rPr>
            </w:pPr>
            <w:r>
              <w:rPr>
                <w:rFonts w:hint="eastAsia"/>
                <w:color w:val="000000"/>
                <w:sz w:val="21"/>
                <w:szCs w:val="21"/>
              </w:rPr>
              <w:t>夜间</w:t>
            </w:r>
          </w:p>
        </w:tc>
        <w:tc>
          <w:tcPr>
            <w:tcW w:w="1417" w:type="dxa"/>
            <w:vAlign w:val="center"/>
          </w:tcPr>
          <w:p w:rsidR="00733E24" w:rsidRDefault="00C35B4A">
            <w:pPr>
              <w:jc w:val="center"/>
              <w:rPr>
                <w:color w:val="000000"/>
                <w:sz w:val="21"/>
                <w:szCs w:val="21"/>
              </w:rPr>
            </w:pPr>
            <w:r>
              <w:rPr>
                <w:color w:val="000000"/>
                <w:sz w:val="21"/>
                <w:szCs w:val="21"/>
              </w:rPr>
              <w:t>昼间</w:t>
            </w:r>
          </w:p>
        </w:tc>
        <w:tc>
          <w:tcPr>
            <w:tcW w:w="1358" w:type="dxa"/>
            <w:vAlign w:val="center"/>
          </w:tcPr>
          <w:p w:rsidR="00733E24" w:rsidRDefault="00C35B4A">
            <w:pPr>
              <w:jc w:val="center"/>
              <w:rPr>
                <w:color w:val="000000"/>
                <w:sz w:val="21"/>
                <w:szCs w:val="21"/>
              </w:rPr>
            </w:pPr>
            <w:r>
              <w:rPr>
                <w:rFonts w:hint="eastAsia"/>
                <w:color w:val="000000"/>
                <w:sz w:val="21"/>
                <w:szCs w:val="21"/>
              </w:rPr>
              <w:t>夜间</w:t>
            </w:r>
          </w:p>
        </w:tc>
      </w:tr>
      <w:tr w:rsidR="00733E24">
        <w:trPr>
          <w:trHeight w:val="589"/>
        </w:trPr>
        <w:tc>
          <w:tcPr>
            <w:tcW w:w="3227" w:type="dxa"/>
            <w:vAlign w:val="center"/>
          </w:tcPr>
          <w:p w:rsidR="00733E24" w:rsidRDefault="00C35B4A">
            <w:pPr>
              <w:jc w:val="center"/>
              <w:rPr>
                <w:color w:val="000000"/>
                <w:sz w:val="21"/>
                <w:szCs w:val="21"/>
              </w:rPr>
            </w:pPr>
            <w:r>
              <w:rPr>
                <w:rFonts w:hint="eastAsia"/>
                <w:color w:val="000000"/>
                <w:sz w:val="21"/>
                <w:szCs w:val="21"/>
              </w:rPr>
              <w:t>厂</w:t>
            </w:r>
            <w:r>
              <w:rPr>
                <w:color w:val="000000"/>
                <w:sz w:val="21"/>
                <w:szCs w:val="21"/>
              </w:rPr>
              <w:t>界（</w:t>
            </w:r>
            <w:r>
              <w:rPr>
                <w:rFonts w:hint="eastAsia"/>
                <w:color w:val="000000"/>
                <w:sz w:val="21"/>
                <w:szCs w:val="21"/>
              </w:rPr>
              <w:t>东</w:t>
            </w:r>
            <w:r>
              <w:rPr>
                <w:color w:val="000000"/>
                <w:sz w:val="21"/>
                <w:szCs w:val="21"/>
              </w:rPr>
              <w:t>）</w:t>
            </w:r>
          </w:p>
        </w:tc>
        <w:tc>
          <w:tcPr>
            <w:tcW w:w="1417" w:type="dxa"/>
            <w:vAlign w:val="center"/>
          </w:tcPr>
          <w:p w:rsidR="00733E24" w:rsidRDefault="00C35B4A">
            <w:pPr>
              <w:widowControl/>
              <w:jc w:val="center"/>
              <w:textAlignment w:val="center"/>
              <w:rPr>
                <w:color w:val="000000"/>
                <w:sz w:val="21"/>
                <w:szCs w:val="21"/>
              </w:rPr>
            </w:pPr>
            <w:r>
              <w:rPr>
                <w:rFonts w:hint="eastAsia"/>
                <w:color w:val="000000"/>
                <w:sz w:val="21"/>
                <w:szCs w:val="21"/>
              </w:rPr>
              <w:t>53.2</w:t>
            </w:r>
          </w:p>
        </w:tc>
        <w:tc>
          <w:tcPr>
            <w:tcW w:w="1418" w:type="dxa"/>
            <w:vAlign w:val="center"/>
          </w:tcPr>
          <w:p w:rsidR="00733E24" w:rsidRDefault="00C35B4A">
            <w:pPr>
              <w:widowControl/>
              <w:jc w:val="center"/>
              <w:textAlignment w:val="center"/>
              <w:rPr>
                <w:color w:val="000000"/>
                <w:sz w:val="21"/>
                <w:szCs w:val="21"/>
              </w:rPr>
            </w:pPr>
            <w:r>
              <w:rPr>
                <w:rFonts w:hint="eastAsia"/>
                <w:color w:val="000000"/>
                <w:sz w:val="21"/>
                <w:szCs w:val="21"/>
              </w:rPr>
              <w:t>41.1</w:t>
            </w:r>
          </w:p>
        </w:tc>
        <w:tc>
          <w:tcPr>
            <w:tcW w:w="1417" w:type="dxa"/>
            <w:vAlign w:val="center"/>
          </w:tcPr>
          <w:p w:rsidR="00733E24" w:rsidRDefault="00C35B4A">
            <w:pPr>
              <w:widowControl/>
              <w:jc w:val="center"/>
              <w:textAlignment w:val="center"/>
              <w:rPr>
                <w:color w:val="000000"/>
                <w:sz w:val="21"/>
                <w:szCs w:val="21"/>
              </w:rPr>
            </w:pPr>
            <w:r>
              <w:rPr>
                <w:rFonts w:hint="eastAsia"/>
                <w:color w:val="000000"/>
                <w:sz w:val="21"/>
                <w:szCs w:val="21"/>
              </w:rPr>
              <w:t>52.7</w:t>
            </w:r>
          </w:p>
        </w:tc>
        <w:tc>
          <w:tcPr>
            <w:tcW w:w="1358" w:type="dxa"/>
            <w:vAlign w:val="center"/>
          </w:tcPr>
          <w:p w:rsidR="00733E24" w:rsidRDefault="00C35B4A">
            <w:pPr>
              <w:widowControl/>
              <w:jc w:val="center"/>
              <w:textAlignment w:val="center"/>
              <w:rPr>
                <w:color w:val="000000"/>
                <w:sz w:val="21"/>
                <w:szCs w:val="21"/>
              </w:rPr>
            </w:pPr>
            <w:r>
              <w:rPr>
                <w:rFonts w:hint="eastAsia"/>
                <w:color w:val="000000"/>
                <w:sz w:val="21"/>
                <w:szCs w:val="21"/>
              </w:rPr>
              <w:t>43.1</w:t>
            </w:r>
          </w:p>
        </w:tc>
      </w:tr>
      <w:tr w:rsidR="00733E24">
        <w:trPr>
          <w:trHeight w:val="589"/>
        </w:trPr>
        <w:tc>
          <w:tcPr>
            <w:tcW w:w="3227" w:type="dxa"/>
            <w:vAlign w:val="center"/>
          </w:tcPr>
          <w:p w:rsidR="00733E24" w:rsidRDefault="00C35B4A">
            <w:pPr>
              <w:jc w:val="center"/>
              <w:rPr>
                <w:color w:val="000000"/>
                <w:sz w:val="21"/>
                <w:szCs w:val="21"/>
              </w:rPr>
            </w:pPr>
            <w:r>
              <w:rPr>
                <w:rFonts w:hint="eastAsia"/>
                <w:color w:val="000000"/>
                <w:sz w:val="21"/>
                <w:szCs w:val="21"/>
              </w:rPr>
              <w:lastRenderedPageBreak/>
              <w:t>厂</w:t>
            </w:r>
            <w:r>
              <w:rPr>
                <w:color w:val="000000"/>
                <w:sz w:val="21"/>
                <w:szCs w:val="21"/>
              </w:rPr>
              <w:t>界（南）</w:t>
            </w:r>
          </w:p>
        </w:tc>
        <w:tc>
          <w:tcPr>
            <w:tcW w:w="1417" w:type="dxa"/>
            <w:vAlign w:val="center"/>
          </w:tcPr>
          <w:p w:rsidR="00733E24" w:rsidRDefault="00C35B4A">
            <w:pPr>
              <w:widowControl/>
              <w:jc w:val="center"/>
              <w:textAlignment w:val="center"/>
              <w:rPr>
                <w:color w:val="000000"/>
                <w:sz w:val="21"/>
                <w:szCs w:val="21"/>
              </w:rPr>
            </w:pPr>
            <w:r>
              <w:rPr>
                <w:rFonts w:hint="eastAsia"/>
                <w:color w:val="000000"/>
                <w:sz w:val="21"/>
                <w:szCs w:val="21"/>
              </w:rPr>
              <w:t>51.9</w:t>
            </w:r>
          </w:p>
        </w:tc>
        <w:tc>
          <w:tcPr>
            <w:tcW w:w="1418" w:type="dxa"/>
            <w:vAlign w:val="center"/>
          </w:tcPr>
          <w:p w:rsidR="00733E24" w:rsidRDefault="00C35B4A">
            <w:pPr>
              <w:widowControl/>
              <w:jc w:val="center"/>
              <w:textAlignment w:val="center"/>
              <w:rPr>
                <w:color w:val="000000"/>
                <w:sz w:val="21"/>
                <w:szCs w:val="21"/>
              </w:rPr>
            </w:pPr>
            <w:r>
              <w:rPr>
                <w:rFonts w:hint="eastAsia"/>
                <w:color w:val="000000"/>
                <w:sz w:val="21"/>
                <w:szCs w:val="21"/>
              </w:rPr>
              <w:t>42.8</w:t>
            </w:r>
          </w:p>
        </w:tc>
        <w:tc>
          <w:tcPr>
            <w:tcW w:w="1417" w:type="dxa"/>
            <w:vAlign w:val="center"/>
          </w:tcPr>
          <w:p w:rsidR="00733E24" w:rsidRDefault="00C35B4A">
            <w:pPr>
              <w:widowControl/>
              <w:jc w:val="center"/>
              <w:textAlignment w:val="center"/>
              <w:rPr>
                <w:color w:val="000000"/>
                <w:sz w:val="21"/>
                <w:szCs w:val="21"/>
              </w:rPr>
            </w:pPr>
            <w:r>
              <w:rPr>
                <w:rFonts w:hint="eastAsia"/>
                <w:color w:val="000000"/>
                <w:sz w:val="21"/>
                <w:szCs w:val="21"/>
              </w:rPr>
              <w:t>53.2</w:t>
            </w:r>
          </w:p>
        </w:tc>
        <w:tc>
          <w:tcPr>
            <w:tcW w:w="1358" w:type="dxa"/>
            <w:vAlign w:val="center"/>
          </w:tcPr>
          <w:p w:rsidR="00733E24" w:rsidRDefault="00C35B4A">
            <w:pPr>
              <w:widowControl/>
              <w:jc w:val="center"/>
              <w:textAlignment w:val="center"/>
              <w:rPr>
                <w:color w:val="000000"/>
                <w:sz w:val="21"/>
                <w:szCs w:val="21"/>
              </w:rPr>
            </w:pPr>
            <w:r>
              <w:rPr>
                <w:rFonts w:hint="eastAsia"/>
                <w:color w:val="000000"/>
                <w:sz w:val="21"/>
                <w:szCs w:val="21"/>
              </w:rPr>
              <w:t>42.9</w:t>
            </w:r>
          </w:p>
        </w:tc>
      </w:tr>
      <w:tr w:rsidR="00733E24">
        <w:trPr>
          <w:trHeight w:val="554"/>
        </w:trPr>
        <w:tc>
          <w:tcPr>
            <w:tcW w:w="3227" w:type="dxa"/>
            <w:vAlign w:val="center"/>
          </w:tcPr>
          <w:p w:rsidR="00733E24" w:rsidRDefault="00C35B4A">
            <w:pPr>
              <w:jc w:val="center"/>
              <w:rPr>
                <w:color w:val="000000"/>
                <w:sz w:val="21"/>
                <w:szCs w:val="21"/>
              </w:rPr>
            </w:pPr>
            <w:r>
              <w:rPr>
                <w:rFonts w:hint="eastAsia"/>
                <w:color w:val="000000"/>
                <w:sz w:val="21"/>
                <w:szCs w:val="21"/>
              </w:rPr>
              <w:t>厂</w:t>
            </w:r>
            <w:r>
              <w:rPr>
                <w:color w:val="000000"/>
                <w:sz w:val="21"/>
                <w:szCs w:val="21"/>
              </w:rPr>
              <w:t>界（</w:t>
            </w:r>
            <w:r>
              <w:rPr>
                <w:rFonts w:hint="eastAsia"/>
                <w:color w:val="000000"/>
                <w:sz w:val="21"/>
                <w:szCs w:val="21"/>
              </w:rPr>
              <w:t>西</w:t>
            </w:r>
            <w:r>
              <w:rPr>
                <w:color w:val="000000"/>
                <w:sz w:val="21"/>
                <w:szCs w:val="21"/>
              </w:rPr>
              <w:t>）</w:t>
            </w:r>
          </w:p>
        </w:tc>
        <w:tc>
          <w:tcPr>
            <w:tcW w:w="1417" w:type="dxa"/>
            <w:vAlign w:val="center"/>
          </w:tcPr>
          <w:p w:rsidR="00733E24" w:rsidRDefault="00C35B4A">
            <w:pPr>
              <w:widowControl/>
              <w:jc w:val="center"/>
              <w:textAlignment w:val="center"/>
              <w:rPr>
                <w:color w:val="000000"/>
                <w:sz w:val="21"/>
                <w:szCs w:val="21"/>
              </w:rPr>
            </w:pPr>
            <w:r>
              <w:rPr>
                <w:rFonts w:hint="eastAsia"/>
                <w:color w:val="000000"/>
                <w:sz w:val="21"/>
                <w:szCs w:val="21"/>
              </w:rPr>
              <w:t>52.2</w:t>
            </w:r>
          </w:p>
        </w:tc>
        <w:tc>
          <w:tcPr>
            <w:tcW w:w="1418" w:type="dxa"/>
            <w:vAlign w:val="center"/>
          </w:tcPr>
          <w:p w:rsidR="00733E24" w:rsidRDefault="00C35B4A">
            <w:pPr>
              <w:widowControl/>
              <w:jc w:val="center"/>
              <w:textAlignment w:val="center"/>
              <w:rPr>
                <w:color w:val="000000"/>
                <w:sz w:val="21"/>
                <w:szCs w:val="21"/>
              </w:rPr>
            </w:pPr>
            <w:r>
              <w:rPr>
                <w:rFonts w:hint="eastAsia"/>
                <w:color w:val="000000"/>
                <w:sz w:val="21"/>
                <w:szCs w:val="21"/>
              </w:rPr>
              <w:t>41.7</w:t>
            </w:r>
          </w:p>
        </w:tc>
        <w:tc>
          <w:tcPr>
            <w:tcW w:w="1417" w:type="dxa"/>
            <w:vAlign w:val="center"/>
          </w:tcPr>
          <w:p w:rsidR="00733E24" w:rsidRDefault="00C35B4A">
            <w:pPr>
              <w:widowControl/>
              <w:jc w:val="center"/>
              <w:textAlignment w:val="center"/>
              <w:rPr>
                <w:color w:val="000000"/>
                <w:sz w:val="21"/>
                <w:szCs w:val="21"/>
              </w:rPr>
            </w:pPr>
            <w:r>
              <w:rPr>
                <w:rFonts w:hint="eastAsia"/>
                <w:color w:val="000000"/>
                <w:sz w:val="21"/>
                <w:szCs w:val="21"/>
              </w:rPr>
              <w:t>52.6</w:t>
            </w:r>
          </w:p>
        </w:tc>
        <w:tc>
          <w:tcPr>
            <w:tcW w:w="1358" w:type="dxa"/>
            <w:vAlign w:val="center"/>
          </w:tcPr>
          <w:p w:rsidR="00733E24" w:rsidRDefault="00C35B4A">
            <w:pPr>
              <w:widowControl/>
              <w:jc w:val="center"/>
              <w:textAlignment w:val="center"/>
              <w:rPr>
                <w:color w:val="000000"/>
                <w:sz w:val="21"/>
                <w:szCs w:val="21"/>
              </w:rPr>
            </w:pPr>
            <w:r>
              <w:rPr>
                <w:rFonts w:hint="eastAsia"/>
                <w:color w:val="000000"/>
                <w:sz w:val="21"/>
                <w:szCs w:val="21"/>
              </w:rPr>
              <w:t>42.3</w:t>
            </w:r>
          </w:p>
        </w:tc>
      </w:tr>
      <w:tr w:rsidR="00733E24">
        <w:trPr>
          <w:trHeight w:val="554"/>
        </w:trPr>
        <w:tc>
          <w:tcPr>
            <w:tcW w:w="3227" w:type="dxa"/>
            <w:vAlign w:val="center"/>
          </w:tcPr>
          <w:p w:rsidR="00733E24" w:rsidRDefault="00C35B4A">
            <w:pPr>
              <w:jc w:val="center"/>
              <w:rPr>
                <w:color w:val="000000"/>
                <w:sz w:val="21"/>
                <w:szCs w:val="21"/>
              </w:rPr>
            </w:pPr>
            <w:r>
              <w:rPr>
                <w:rFonts w:hint="eastAsia"/>
                <w:color w:val="000000"/>
                <w:sz w:val="21"/>
                <w:szCs w:val="21"/>
              </w:rPr>
              <w:t>厂</w:t>
            </w:r>
            <w:r>
              <w:rPr>
                <w:color w:val="000000"/>
                <w:sz w:val="21"/>
                <w:szCs w:val="21"/>
              </w:rPr>
              <w:t>界（北）</w:t>
            </w:r>
          </w:p>
        </w:tc>
        <w:tc>
          <w:tcPr>
            <w:tcW w:w="1417" w:type="dxa"/>
            <w:vAlign w:val="center"/>
          </w:tcPr>
          <w:p w:rsidR="00733E24" w:rsidRDefault="00C35B4A">
            <w:pPr>
              <w:widowControl/>
              <w:jc w:val="center"/>
              <w:textAlignment w:val="center"/>
              <w:rPr>
                <w:color w:val="000000"/>
                <w:sz w:val="21"/>
                <w:szCs w:val="21"/>
              </w:rPr>
            </w:pPr>
            <w:r>
              <w:rPr>
                <w:rFonts w:hint="eastAsia"/>
                <w:color w:val="000000"/>
                <w:sz w:val="21"/>
                <w:szCs w:val="21"/>
              </w:rPr>
              <w:t>51.9</w:t>
            </w:r>
          </w:p>
        </w:tc>
        <w:tc>
          <w:tcPr>
            <w:tcW w:w="1418" w:type="dxa"/>
            <w:vAlign w:val="center"/>
          </w:tcPr>
          <w:p w:rsidR="00733E24" w:rsidRDefault="00C35B4A">
            <w:pPr>
              <w:widowControl/>
              <w:jc w:val="center"/>
              <w:textAlignment w:val="center"/>
              <w:rPr>
                <w:color w:val="000000"/>
                <w:sz w:val="21"/>
                <w:szCs w:val="21"/>
              </w:rPr>
            </w:pPr>
            <w:r>
              <w:rPr>
                <w:rFonts w:hint="eastAsia"/>
                <w:color w:val="000000"/>
                <w:sz w:val="21"/>
                <w:szCs w:val="21"/>
              </w:rPr>
              <w:t>41.2</w:t>
            </w:r>
          </w:p>
        </w:tc>
        <w:tc>
          <w:tcPr>
            <w:tcW w:w="1417" w:type="dxa"/>
            <w:vAlign w:val="center"/>
          </w:tcPr>
          <w:p w:rsidR="00733E24" w:rsidRDefault="00C35B4A">
            <w:pPr>
              <w:widowControl/>
              <w:jc w:val="center"/>
              <w:textAlignment w:val="center"/>
              <w:rPr>
                <w:color w:val="000000"/>
                <w:sz w:val="21"/>
                <w:szCs w:val="21"/>
              </w:rPr>
            </w:pPr>
            <w:r>
              <w:rPr>
                <w:rFonts w:hint="eastAsia"/>
                <w:color w:val="000000"/>
                <w:sz w:val="21"/>
                <w:szCs w:val="21"/>
              </w:rPr>
              <w:t>51.7</w:t>
            </w:r>
          </w:p>
        </w:tc>
        <w:tc>
          <w:tcPr>
            <w:tcW w:w="1358" w:type="dxa"/>
            <w:vAlign w:val="center"/>
          </w:tcPr>
          <w:p w:rsidR="00733E24" w:rsidRDefault="00C35B4A">
            <w:pPr>
              <w:widowControl/>
              <w:jc w:val="center"/>
              <w:textAlignment w:val="center"/>
              <w:rPr>
                <w:color w:val="000000"/>
                <w:sz w:val="21"/>
                <w:szCs w:val="21"/>
              </w:rPr>
            </w:pPr>
            <w:r>
              <w:rPr>
                <w:rFonts w:hint="eastAsia"/>
                <w:color w:val="000000"/>
                <w:sz w:val="21"/>
                <w:szCs w:val="21"/>
              </w:rPr>
              <w:t>42.7</w:t>
            </w:r>
          </w:p>
        </w:tc>
      </w:tr>
      <w:tr w:rsidR="00733E24">
        <w:trPr>
          <w:trHeight w:val="554"/>
        </w:trPr>
        <w:tc>
          <w:tcPr>
            <w:tcW w:w="3227" w:type="dxa"/>
            <w:vAlign w:val="center"/>
          </w:tcPr>
          <w:p w:rsidR="00733E24" w:rsidRDefault="00C35B4A">
            <w:pPr>
              <w:jc w:val="center"/>
              <w:rPr>
                <w:color w:val="000000"/>
                <w:sz w:val="21"/>
                <w:szCs w:val="21"/>
              </w:rPr>
            </w:pPr>
            <w:r>
              <w:rPr>
                <w:rFonts w:hint="eastAsia"/>
                <w:color w:val="000000"/>
                <w:sz w:val="21"/>
                <w:szCs w:val="21"/>
              </w:rPr>
              <w:t>《工业企业厂界环境噪声排放标准》（</w:t>
            </w:r>
            <w:r>
              <w:rPr>
                <w:rFonts w:hint="eastAsia"/>
                <w:color w:val="000000"/>
                <w:sz w:val="21"/>
                <w:szCs w:val="21"/>
              </w:rPr>
              <w:t>GB12348-2008</w:t>
            </w:r>
            <w:r>
              <w:rPr>
                <w:rFonts w:hint="eastAsia"/>
                <w:color w:val="000000"/>
                <w:sz w:val="21"/>
                <w:szCs w:val="21"/>
              </w:rPr>
              <w:t>）</w:t>
            </w:r>
            <w:r>
              <w:rPr>
                <w:rFonts w:hint="eastAsia"/>
                <w:color w:val="000000"/>
                <w:sz w:val="21"/>
                <w:szCs w:val="21"/>
              </w:rPr>
              <w:t>2</w:t>
            </w:r>
            <w:r>
              <w:rPr>
                <w:rFonts w:hint="eastAsia"/>
                <w:color w:val="000000"/>
                <w:sz w:val="21"/>
                <w:szCs w:val="21"/>
              </w:rPr>
              <w:t>类</w:t>
            </w:r>
          </w:p>
        </w:tc>
        <w:tc>
          <w:tcPr>
            <w:tcW w:w="1417" w:type="dxa"/>
            <w:vAlign w:val="center"/>
          </w:tcPr>
          <w:p w:rsidR="00733E24" w:rsidRDefault="00C35B4A">
            <w:pPr>
              <w:widowControl/>
              <w:jc w:val="center"/>
              <w:textAlignment w:val="center"/>
              <w:rPr>
                <w:color w:val="000000"/>
                <w:sz w:val="21"/>
                <w:szCs w:val="21"/>
              </w:rPr>
            </w:pPr>
            <w:r>
              <w:rPr>
                <w:rFonts w:hint="eastAsia"/>
                <w:color w:val="000000"/>
                <w:sz w:val="21"/>
                <w:szCs w:val="21"/>
              </w:rPr>
              <w:t>60</w:t>
            </w:r>
          </w:p>
        </w:tc>
        <w:tc>
          <w:tcPr>
            <w:tcW w:w="1418" w:type="dxa"/>
            <w:vAlign w:val="center"/>
          </w:tcPr>
          <w:p w:rsidR="00733E24" w:rsidRDefault="00C35B4A">
            <w:pPr>
              <w:widowControl/>
              <w:jc w:val="center"/>
              <w:textAlignment w:val="center"/>
              <w:rPr>
                <w:color w:val="000000"/>
                <w:sz w:val="21"/>
                <w:szCs w:val="21"/>
              </w:rPr>
            </w:pPr>
            <w:r>
              <w:rPr>
                <w:rFonts w:hint="eastAsia"/>
                <w:color w:val="000000"/>
                <w:sz w:val="21"/>
                <w:szCs w:val="21"/>
              </w:rPr>
              <w:t>50</w:t>
            </w:r>
          </w:p>
        </w:tc>
        <w:tc>
          <w:tcPr>
            <w:tcW w:w="1417" w:type="dxa"/>
            <w:vAlign w:val="center"/>
          </w:tcPr>
          <w:p w:rsidR="00733E24" w:rsidRDefault="00C35B4A">
            <w:pPr>
              <w:widowControl/>
              <w:jc w:val="center"/>
              <w:textAlignment w:val="center"/>
              <w:rPr>
                <w:color w:val="000000"/>
                <w:sz w:val="21"/>
                <w:szCs w:val="21"/>
              </w:rPr>
            </w:pPr>
            <w:r>
              <w:rPr>
                <w:rFonts w:hint="eastAsia"/>
                <w:color w:val="000000"/>
                <w:sz w:val="21"/>
                <w:szCs w:val="21"/>
              </w:rPr>
              <w:t>60</w:t>
            </w:r>
          </w:p>
        </w:tc>
        <w:tc>
          <w:tcPr>
            <w:tcW w:w="1358" w:type="dxa"/>
            <w:vAlign w:val="center"/>
          </w:tcPr>
          <w:p w:rsidR="00733E24" w:rsidRDefault="00C35B4A">
            <w:pPr>
              <w:widowControl/>
              <w:jc w:val="center"/>
              <w:textAlignment w:val="center"/>
              <w:rPr>
                <w:color w:val="000000"/>
                <w:sz w:val="21"/>
                <w:szCs w:val="21"/>
              </w:rPr>
            </w:pPr>
            <w:r>
              <w:rPr>
                <w:rFonts w:hint="eastAsia"/>
                <w:color w:val="000000"/>
                <w:sz w:val="21"/>
                <w:szCs w:val="21"/>
              </w:rPr>
              <w:t>50</w:t>
            </w:r>
          </w:p>
        </w:tc>
      </w:tr>
    </w:tbl>
    <w:p w:rsidR="00733E24" w:rsidRDefault="00C35B4A">
      <w:pPr>
        <w:pStyle w:val="a7"/>
        <w:spacing w:line="520" w:lineRule="exact"/>
        <w:ind w:firstLine="480"/>
        <w:rPr>
          <w:rFonts w:ascii="Times New Roman" w:hAnsi="Times New Roman"/>
          <w:sz w:val="24"/>
          <w:szCs w:val="24"/>
        </w:rPr>
      </w:pPr>
      <w:r>
        <w:rPr>
          <w:rFonts w:ascii="Times New Roman" w:hAnsi="Times New Roman"/>
          <w:sz w:val="24"/>
          <w:szCs w:val="24"/>
        </w:rPr>
        <w:t>由表</w:t>
      </w:r>
      <w:r>
        <w:rPr>
          <w:rFonts w:ascii="Times New Roman" w:hAnsi="Times New Roman"/>
          <w:sz w:val="24"/>
          <w:szCs w:val="24"/>
        </w:rPr>
        <w:t>9-</w:t>
      </w:r>
      <w:r>
        <w:rPr>
          <w:rFonts w:ascii="Times New Roman" w:hAnsi="Times New Roman" w:hint="eastAsia"/>
          <w:sz w:val="24"/>
          <w:szCs w:val="24"/>
        </w:rPr>
        <w:t>8</w:t>
      </w:r>
      <w:r>
        <w:rPr>
          <w:rFonts w:ascii="Times New Roman" w:hAnsi="Times New Roman"/>
          <w:sz w:val="24"/>
          <w:szCs w:val="24"/>
        </w:rPr>
        <w:t>可知，项目四边界监测点位监测结果</w:t>
      </w:r>
      <w:r>
        <w:rPr>
          <w:rFonts w:ascii="Times New Roman" w:hAnsi="Times New Roman" w:hint="eastAsia"/>
          <w:sz w:val="24"/>
          <w:szCs w:val="24"/>
        </w:rPr>
        <w:t>均</w:t>
      </w:r>
      <w:r>
        <w:rPr>
          <w:rFonts w:ascii="Times New Roman" w:hAnsi="Times New Roman"/>
          <w:sz w:val="24"/>
          <w:szCs w:val="24"/>
        </w:rPr>
        <w:t>满足《工业企业厂界环境噪声排放标准》（</w:t>
      </w:r>
      <w:r>
        <w:rPr>
          <w:rFonts w:ascii="Times New Roman" w:hAnsi="Times New Roman"/>
          <w:sz w:val="24"/>
          <w:szCs w:val="24"/>
        </w:rPr>
        <w:t>GB12348-2008</w:t>
      </w:r>
      <w:r>
        <w:rPr>
          <w:rFonts w:ascii="Times New Roman" w:hAnsi="Times New Roman"/>
          <w:sz w:val="24"/>
          <w:szCs w:val="24"/>
        </w:rPr>
        <w:t>）</w:t>
      </w:r>
      <w:r>
        <w:rPr>
          <w:rFonts w:ascii="Times New Roman" w:hAnsi="Times New Roman"/>
          <w:sz w:val="24"/>
          <w:szCs w:val="24"/>
        </w:rPr>
        <w:t>2</w:t>
      </w:r>
      <w:r>
        <w:rPr>
          <w:rFonts w:ascii="Times New Roman" w:hAnsi="Times New Roman"/>
          <w:sz w:val="24"/>
          <w:szCs w:val="24"/>
        </w:rPr>
        <w:t>类标准：（昼间</w:t>
      </w:r>
      <w:r>
        <w:rPr>
          <w:rFonts w:ascii="Times New Roman" w:hAnsi="Times New Roman"/>
          <w:sz w:val="24"/>
          <w:szCs w:val="24"/>
        </w:rPr>
        <w:t>≤60dB</w:t>
      </w:r>
      <w:r>
        <w:rPr>
          <w:rFonts w:ascii="Times New Roman" w:hAnsi="Times New Roman"/>
          <w:sz w:val="24"/>
          <w:szCs w:val="24"/>
        </w:rPr>
        <w:t>（</w:t>
      </w:r>
      <w:r>
        <w:rPr>
          <w:rFonts w:ascii="Times New Roman" w:hAnsi="Times New Roman"/>
          <w:sz w:val="24"/>
          <w:szCs w:val="24"/>
        </w:rPr>
        <w:t>A</w:t>
      </w:r>
      <w:r>
        <w:rPr>
          <w:rFonts w:ascii="Times New Roman" w:hAnsi="Times New Roman"/>
          <w:sz w:val="24"/>
          <w:szCs w:val="24"/>
        </w:rPr>
        <w:t>），夜间</w:t>
      </w:r>
      <w:r>
        <w:rPr>
          <w:rFonts w:ascii="Times New Roman" w:hAnsi="Times New Roman"/>
          <w:sz w:val="24"/>
          <w:szCs w:val="24"/>
        </w:rPr>
        <w:t>≤50dB</w:t>
      </w:r>
      <w:r>
        <w:rPr>
          <w:rFonts w:ascii="Times New Roman" w:hAnsi="Times New Roman"/>
          <w:sz w:val="24"/>
          <w:szCs w:val="24"/>
        </w:rPr>
        <w:t>（</w:t>
      </w:r>
      <w:r>
        <w:rPr>
          <w:rFonts w:ascii="Times New Roman" w:hAnsi="Times New Roman"/>
          <w:sz w:val="24"/>
          <w:szCs w:val="24"/>
        </w:rPr>
        <w:t>A</w:t>
      </w:r>
      <w:r>
        <w:rPr>
          <w:rFonts w:ascii="Times New Roman" w:hAnsi="Times New Roman"/>
          <w:sz w:val="24"/>
          <w:szCs w:val="24"/>
        </w:rPr>
        <w:t>））。</w:t>
      </w:r>
    </w:p>
    <w:p w:rsidR="00733E24" w:rsidRDefault="00C35B4A">
      <w:pPr>
        <w:pStyle w:val="2"/>
        <w:spacing w:before="0" w:after="0" w:line="240" w:lineRule="auto"/>
        <w:rPr>
          <w:rFonts w:ascii="黑体" w:hAnsi="黑体"/>
          <w:sz w:val="30"/>
          <w:szCs w:val="30"/>
        </w:rPr>
      </w:pPr>
      <w:bookmarkStart w:id="281" w:name="_Toc18433217"/>
      <w:r>
        <w:rPr>
          <w:rFonts w:ascii="黑体" w:hAnsi="黑体" w:hint="eastAsia"/>
          <w:sz w:val="30"/>
          <w:szCs w:val="30"/>
        </w:rPr>
        <w:t>9.2</w:t>
      </w:r>
      <w:r>
        <w:rPr>
          <w:rFonts w:ascii="黑体" w:hAnsi="黑体"/>
          <w:sz w:val="30"/>
          <w:szCs w:val="30"/>
        </w:rPr>
        <w:t>环保设施去除效率监测结果</w:t>
      </w:r>
      <w:bookmarkEnd w:id="281"/>
    </w:p>
    <w:p w:rsidR="00733E24" w:rsidRDefault="00C35B4A" w:rsidP="005C14D9">
      <w:pPr>
        <w:pStyle w:val="3"/>
        <w:spacing w:beforeLines="50" w:after="0" w:line="240" w:lineRule="auto"/>
        <w:rPr>
          <w:rFonts w:ascii="黑体" w:eastAsia="黑体" w:hAnsi="黑体"/>
          <w:b w:val="0"/>
          <w:sz w:val="28"/>
          <w:szCs w:val="28"/>
        </w:rPr>
      </w:pPr>
      <w:bookmarkStart w:id="282" w:name="_Toc18433218"/>
      <w:r>
        <w:rPr>
          <w:rFonts w:ascii="黑体" w:eastAsia="黑体" w:hAnsi="黑体" w:hint="eastAsia"/>
          <w:b w:val="0"/>
          <w:sz w:val="28"/>
          <w:szCs w:val="28"/>
        </w:rPr>
        <w:t>9.2.1</w:t>
      </w:r>
      <w:r>
        <w:rPr>
          <w:rFonts w:ascii="黑体" w:eastAsia="黑体" w:hAnsi="黑体"/>
          <w:b w:val="0"/>
          <w:sz w:val="28"/>
          <w:szCs w:val="28"/>
        </w:rPr>
        <w:t>治理设施</w:t>
      </w:r>
      <w:bookmarkEnd w:id="282"/>
    </w:p>
    <w:p w:rsidR="00733E24" w:rsidRDefault="00C35B4A">
      <w:pPr>
        <w:pStyle w:val="a9"/>
        <w:spacing w:line="520" w:lineRule="exact"/>
        <w:ind w:firstLine="472"/>
        <w:rPr>
          <w:rFonts w:ascii="Times New Roman" w:hAnsi="Times New Roman"/>
          <w:spacing w:val="-2"/>
          <w:sz w:val="24"/>
          <w:szCs w:val="24"/>
        </w:rPr>
      </w:pPr>
      <w:r>
        <w:rPr>
          <w:rFonts w:ascii="Times New Roman" w:hAnsi="Times New Roman" w:hint="eastAsia"/>
          <w:spacing w:val="-2"/>
          <w:sz w:val="24"/>
          <w:szCs w:val="24"/>
        </w:rPr>
        <w:t>（</w:t>
      </w:r>
      <w:r>
        <w:rPr>
          <w:rFonts w:ascii="Times New Roman" w:hAnsi="Times New Roman" w:hint="eastAsia"/>
          <w:spacing w:val="-2"/>
          <w:sz w:val="24"/>
          <w:szCs w:val="24"/>
        </w:rPr>
        <w:t>1</w:t>
      </w:r>
      <w:r>
        <w:rPr>
          <w:rFonts w:ascii="Times New Roman" w:hAnsi="Times New Roman" w:hint="eastAsia"/>
          <w:spacing w:val="-2"/>
          <w:sz w:val="24"/>
          <w:szCs w:val="24"/>
        </w:rPr>
        <w:t>）废气</w:t>
      </w:r>
    </w:p>
    <w:p w:rsidR="00733E24" w:rsidRDefault="00C35B4A">
      <w:pPr>
        <w:adjustRightInd w:val="0"/>
        <w:snapToGrid w:val="0"/>
        <w:spacing w:line="520" w:lineRule="exact"/>
        <w:ind w:firstLineChars="200" w:firstLine="480"/>
        <w:rPr>
          <w:sz w:val="24"/>
          <w:szCs w:val="24"/>
        </w:rPr>
      </w:pPr>
      <w:r>
        <w:rPr>
          <w:rFonts w:hint="eastAsia"/>
          <w:sz w:val="24"/>
          <w:szCs w:val="24"/>
        </w:rPr>
        <w:t>喷粉防腐工序</w:t>
      </w:r>
      <w:r>
        <w:rPr>
          <w:rFonts w:hint="eastAsia"/>
          <w:sz w:val="24"/>
          <w:szCs w:val="24"/>
        </w:rPr>
        <w:t>3#</w:t>
      </w:r>
      <w:r>
        <w:rPr>
          <w:rFonts w:hint="eastAsia"/>
          <w:sz w:val="24"/>
          <w:szCs w:val="24"/>
        </w:rPr>
        <w:t>排气筒进、出口有组织废气检测结果见表</w:t>
      </w:r>
      <w:r>
        <w:rPr>
          <w:rFonts w:hint="eastAsia"/>
          <w:sz w:val="24"/>
          <w:szCs w:val="24"/>
        </w:rPr>
        <w:t>9-9</w:t>
      </w:r>
      <w:r>
        <w:rPr>
          <w:rFonts w:hint="eastAsia"/>
          <w:sz w:val="24"/>
          <w:szCs w:val="24"/>
        </w:rPr>
        <w:t>、表</w:t>
      </w:r>
      <w:r>
        <w:rPr>
          <w:rFonts w:hint="eastAsia"/>
          <w:sz w:val="24"/>
          <w:szCs w:val="24"/>
        </w:rPr>
        <w:t>9-10</w:t>
      </w:r>
      <w:r>
        <w:rPr>
          <w:rFonts w:hint="eastAsia"/>
          <w:sz w:val="24"/>
          <w:szCs w:val="24"/>
        </w:rPr>
        <w:t>。</w:t>
      </w:r>
    </w:p>
    <w:p w:rsidR="00733E24" w:rsidRDefault="00C35B4A">
      <w:pPr>
        <w:tabs>
          <w:tab w:val="left" w:pos="4080"/>
          <w:tab w:val="left" w:pos="5040"/>
        </w:tabs>
        <w:snapToGrid w:val="0"/>
        <w:spacing w:line="520" w:lineRule="exact"/>
        <w:jc w:val="center"/>
        <w:rPr>
          <w:rFonts w:eastAsia="黑体"/>
          <w:sz w:val="21"/>
          <w:szCs w:val="21"/>
        </w:rPr>
      </w:pPr>
      <w:r>
        <w:rPr>
          <w:rFonts w:eastAsia="黑体"/>
          <w:sz w:val="21"/>
          <w:szCs w:val="21"/>
        </w:rPr>
        <w:t>表</w:t>
      </w:r>
      <w:r>
        <w:rPr>
          <w:rFonts w:eastAsia="黑体"/>
          <w:sz w:val="21"/>
          <w:szCs w:val="21"/>
        </w:rPr>
        <w:t>9-</w:t>
      </w:r>
      <w:r>
        <w:rPr>
          <w:rFonts w:eastAsia="黑体" w:hint="eastAsia"/>
          <w:sz w:val="21"/>
          <w:szCs w:val="21"/>
        </w:rPr>
        <w:t>9</w:t>
      </w:r>
      <w:r>
        <w:rPr>
          <w:rFonts w:eastAsia="黑体"/>
          <w:sz w:val="21"/>
          <w:szCs w:val="21"/>
        </w:rPr>
        <w:t xml:space="preserve"> </w:t>
      </w:r>
      <w:r>
        <w:rPr>
          <w:rFonts w:eastAsia="黑体" w:hint="eastAsia"/>
          <w:sz w:val="21"/>
          <w:szCs w:val="21"/>
        </w:rPr>
        <w:t xml:space="preserve">  </w:t>
      </w:r>
      <w:r>
        <w:rPr>
          <w:rFonts w:eastAsia="黑体"/>
          <w:sz w:val="21"/>
          <w:szCs w:val="21"/>
        </w:rPr>
        <w:t>有组织排放颗粒物废气（</w:t>
      </w:r>
      <w:r>
        <w:rPr>
          <w:rFonts w:eastAsia="黑体" w:hint="eastAsia"/>
          <w:sz w:val="21"/>
          <w:szCs w:val="21"/>
        </w:rPr>
        <w:t>喷粉防腐工序</w:t>
      </w:r>
      <w:r>
        <w:rPr>
          <w:rFonts w:eastAsia="黑体" w:hint="eastAsia"/>
          <w:sz w:val="21"/>
          <w:szCs w:val="21"/>
        </w:rPr>
        <w:t>3#</w:t>
      </w:r>
      <w:r>
        <w:rPr>
          <w:rFonts w:eastAsia="黑体"/>
          <w:sz w:val="21"/>
          <w:szCs w:val="21"/>
        </w:rPr>
        <w:t>）检测结果</w:t>
      </w:r>
    </w:p>
    <w:tbl>
      <w:tblPr>
        <w:tblW w:w="8617" w:type="dxa"/>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CellMar>
          <w:top w:w="17" w:type="dxa"/>
          <w:left w:w="0" w:type="dxa"/>
          <w:bottom w:w="17" w:type="dxa"/>
          <w:right w:w="0" w:type="dxa"/>
        </w:tblCellMar>
        <w:tblLook w:val="04A0"/>
      </w:tblPr>
      <w:tblGrid>
        <w:gridCol w:w="958"/>
        <w:gridCol w:w="794"/>
        <w:gridCol w:w="1063"/>
        <w:gridCol w:w="1437"/>
        <w:gridCol w:w="2182"/>
        <w:gridCol w:w="2183"/>
      </w:tblGrid>
      <w:tr w:rsidR="00733E24">
        <w:trPr>
          <w:trHeight w:val="256"/>
          <w:tblHeader/>
          <w:jc w:val="center"/>
        </w:trPr>
        <w:tc>
          <w:tcPr>
            <w:tcW w:w="958" w:type="dxa"/>
            <w:vMerge w:val="restart"/>
            <w:vAlign w:val="center"/>
          </w:tcPr>
          <w:p w:rsidR="00733E24" w:rsidRDefault="00C35B4A">
            <w:pPr>
              <w:widowControl/>
              <w:jc w:val="center"/>
              <w:textAlignment w:val="center"/>
              <w:rPr>
                <w:sz w:val="21"/>
                <w:szCs w:val="21"/>
              </w:rPr>
            </w:pPr>
            <w:r>
              <w:rPr>
                <w:sz w:val="21"/>
                <w:szCs w:val="21"/>
              </w:rPr>
              <w:t>采样时间</w:t>
            </w:r>
          </w:p>
        </w:tc>
        <w:tc>
          <w:tcPr>
            <w:tcW w:w="1857" w:type="dxa"/>
            <w:gridSpan w:val="2"/>
            <w:vMerge w:val="restart"/>
            <w:vAlign w:val="center"/>
          </w:tcPr>
          <w:p w:rsidR="00733E24" w:rsidRDefault="00C35B4A">
            <w:pPr>
              <w:widowControl/>
              <w:jc w:val="center"/>
              <w:textAlignment w:val="center"/>
              <w:rPr>
                <w:sz w:val="21"/>
                <w:szCs w:val="21"/>
              </w:rPr>
            </w:pPr>
            <w:r>
              <w:rPr>
                <w:kern w:val="0"/>
                <w:sz w:val="21"/>
                <w:szCs w:val="21"/>
              </w:rPr>
              <w:t>采样点位、频次</w:t>
            </w:r>
          </w:p>
        </w:tc>
        <w:tc>
          <w:tcPr>
            <w:tcW w:w="1437" w:type="dxa"/>
            <w:vMerge w:val="restart"/>
            <w:vAlign w:val="center"/>
          </w:tcPr>
          <w:p w:rsidR="00733E24" w:rsidRDefault="00C35B4A">
            <w:pPr>
              <w:widowControl/>
              <w:jc w:val="center"/>
              <w:textAlignment w:val="center"/>
              <w:rPr>
                <w:kern w:val="0"/>
                <w:sz w:val="21"/>
                <w:szCs w:val="21"/>
              </w:rPr>
            </w:pPr>
            <w:r>
              <w:rPr>
                <w:kern w:val="0"/>
                <w:sz w:val="21"/>
                <w:szCs w:val="21"/>
              </w:rPr>
              <w:t>标干流量</w:t>
            </w:r>
          </w:p>
          <w:p w:rsidR="00733E24" w:rsidRDefault="00C35B4A">
            <w:pPr>
              <w:widowControl/>
              <w:jc w:val="center"/>
              <w:textAlignment w:val="center"/>
              <w:rPr>
                <w:sz w:val="21"/>
                <w:szCs w:val="21"/>
              </w:rPr>
            </w:pPr>
            <w:r>
              <w:rPr>
                <w:kern w:val="0"/>
                <w:sz w:val="21"/>
                <w:szCs w:val="21"/>
              </w:rPr>
              <w:t>（</w:t>
            </w:r>
            <w:r>
              <w:rPr>
                <w:kern w:val="0"/>
                <w:sz w:val="21"/>
                <w:szCs w:val="21"/>
              </w:rPr>
              <w:t>Nm</w:t>
            </w:r>
            <w:r>
              <w:rPr>
                <w:kern w:val="0"/>
                <w:sz w:val="21"/>
                <w:szCs w:val="21"/>
                <w:vertAlign w:val="superscript"/>
              </w:rPr>
              <w:t>3</w:t>
            </w:r>
            <w:r>
              <w:rPr>
                <w:kern w:val="0"/>
                <w:sz w:val="21"/>
                <w:szCs w:val="21"/>
              </w:rPr>
              <w:t>/h</w:t>
            </w:r>
            <w:r>
              <w:rPr>
                <w:kern w:val="0"/>
                <w:sz w:val="21"/>
                <w:szCs w:val="21"/>
              </w:rPr>
              <w:t>）</w:t>
            </w:r>
          </w:p>
        </w:tc>
        <w:tc>
          <w:tcPr>
            <w:tcW w:w="2182" w:type="dxa"/>
            <w:tcBorders>
              <w:bottom w:val="single" w:sz="4" w:space="0" w:color="auto"/>
            </w:tcBorders>
            <w:vAlign w:val="center"/>
          </w:tcPr>
          <w:p w:rsidR="00733E24" w:rsidRDefault="00C35B4A">
            <w:pPr>
              <w:pStyle w:val="15"/>
              <w:rPr>
                <w:rFonts w:ascii="Times New Roman" w:hAnsi="Times New Roman"/>
                <w:szCs w:val="21"/>
              </w:rPr>
            </w:pPr>
            <w:r>
              <w:rPr>
                <w:rFonts w:ascii="Times New Roman" w:hAnsi="Times New Roman"/>
                <w:szCs w:val="21"/>
              </w:rPr>
              <w:t>排放浓度（</w:t>
            </w:r>
            <w:r>
              <w:rPr>
                <w:rFonts w:ascii="Times New Roman" w:hAnsi="Times New Roman"/>
                <w:szCs w:val="21"/>
              </w:rPr>
              <w:t>mg/m</w:t>
            </w:r>
            <w:r>
              <w:rPr>
                <w:rFonts w:ascii="Times New Roman" w:hAnsi="Times New Roman"/>
                <w:szCs w:val="21"/>
                <w:vertAlign w:val="superscript"/>
              </w:rPr>
              <w:t>3</w:t>
            </w:r>
            <w:r>
              <w:rPr>
                <w:rFonts w:ascii="Times New Roman" w:hAnsi="Times New Roman"/>
                <w:szCs w:val="21"/>
              </w:rPr>
              <w:t>）</w:t>
            </w:r>
          </w:p>
        </w:tc>
        <w:tc>
          <w:tcPr>
            <w:tcW w:w="2183" w:type="dxa"/>
            <w:tcBorders>
              <w:bottom w:val="single" w:sz="4" w:space="0" w:color="auto"/>
            </w:tcBorders>
            <w:vAlign w:val="center"/>
          </w:tcPr>
          <w:p w:rsidR="00733E24" w:rsidRDefault="00C35B4A">
            <w:pPr>
              <w:pStyle w:val="15"/>
              <w:rPr>
                <w:rFonts w:ascii="Times New Roman" w:hAnsi="Times New Roman"/>
                <w:szCs w:val="21"/>
              </w:rPr>
            </w:pPr>
            <w:r>
              <w:rPr>
                <w:rFonts w:ascii="Times New Roman" w:hAnsi="Times New Roman"/>
                <w:szCs w:val="21"/>
              </w:rPr>
              <w:t>排放速率（</w:t>
            </w:r>
            <w:r>
              <w:rPr>
                <w:rFonts w:ascii="Times New Roman" w:hAnsi="Times New Roman"/>
                <w:szCs w:val="21"/>
              </w:rPr>
              <w:t>kg/h</w:t>
            </w:r>
            <w:r>
              <w:rPr>
                <w:rFonts w:ascii="Times New Roman" w:hAnsi="Times New Roman"/>
                <w:szCs w:val="21"/>
              </w:rPr>
              <w:t>）</w:t>
            </w:r>
          </w:p>
        </w:tc>
      </w:tr>
      <w:tr w:rsidR="00733E24">
        <w:trPr>
          <w:trHeight w:val="218"/>
          <w:tblHeader/>
          <w:jc w:val="center"/>
        </w:trPr>
        <w:tc>
          <w:tcPr>
            <w:tcW w:w="958" w:type="dxa"/>
            <w:vMerge/>
            <w:vAlign w:val="center"/>
          </w:tcPr>
          <w:p w:rsidR="00733E24" w:rsidRDefault="00733E24">
            <w:pPr>
              <w:widowControl/>
              <w:jc w:val="center"/>
              <w:textAlignment w:val="center"/>
              <w:rPr>
                <w:sz w:val="21"/>
                <w:szCs w:val="21"/>
              </w:rPr>
            </w:pPr>
          </w:p>
        </w:tc>
        <w:tc>
          <w:tcPr>
            <w:tcW w:w="1857" w:type="dxa"/>
            <w:gridSpan w:val="2"/>
            <w:vMerge/>
            <w:vAlign w:val="center"/>
          </w:tcPr>
          <w:p w:rsidR="00733E24" w:rsidRDefault="00733E24">
            <w:pPr>
              <w:widowControl/>
              <w:jc w:val="center"/>
              <w:textAlignment w:val="center"/>
              <w:rPr>
                <w:sz w:val="21"/>
                <w:szCs w:val="21"/>
              </w:rPr>
            </w:pPr>
          </w:p>
        </w:tc>
        <w:tc>
          <w:tcPr>
            <w:tcW w:w="1437" w:type="dxa"/>
            <w:vMerge/>
            <w:vAlign w:val="center"/>
          </w:tcPr>
          <w:p w:rsidR="00733E24" w:rsidRDefault="00733E24">
            <w:pPr>
              <w:widowControl/>
              <w:jc w:val="center"/>
              <w:textAlignment w:val="center"/>
              <w:rPr>
                <w:sz w:val="21"/>
                <w:szCs w:val="21"/>
              </w:rPr>
            </w:pPr>
          </w:p>
        </w:tc>
        <w:tc>
          <w:tcPr>
            <w:tcW w:w="2182" w:type="dxa"/>
            <w:tcBorders>
              <w:top w:val="single" w:sz="4" w:space="0" w:color="auto"/>
            </w:tcBorders>
            <w:vAlign w:val="center"/>
          </w:tcPr>
          <w:p w:rsidR="00733E24" w:rsidRDefault="00C35B4A">
            <w:pPr>
              <w:pStyle w:val="15"/>
              <w:rPr>
                <w:rFonts w:ascii="Times New Roman" w:hAnsi="Times New Roman"/>
                <w:szCs w:val="21"/>
              </w:rPr>
            </w:pPr>
            <w:r>
              <w:rPr>
                <w:rFonts w:ascii="Times New Roman" w:hAnsi="Times New Roman"/>
                <w:szCs w:val="21"/>
              </w:rPr>
              <w:t>实测值</w:t>
            </w:r>
          </w:p>
        </w:tc>
        <w:tc>
          <w:tcPr>
            <w:tcW w:w="2183" w:type="dxa"/>
            <w:tcBorders>
              <w:top w:val="single" w:sz="4" w:space="0" w:color="auto"/>
            </w:tcBorders>
            <w:vAlign w:val="center"/>
          </w:tcPr>
          <w:p w:rsidR="00733E24" w:rsidRDefault="00C35B4A">
            <w:pPr>
              <w:pStyle w:val="15"/>
              <w:rPr>
                <w:rFonts w:ascii="Times New Roman" w:hAnsi="Times New Roman"/>
                <w:szCs w:val="21"/>
              </w:rPr>
            </w:pPr>
            <w:r>
              <w:rPr>
                <w:rFonts w:ascii="Times New Roman" w:hAnsi="Times New Roman"/>
                <w:szCs w:val="21"/>
              </w:rPr>
              <w:t>实测值</w:t>
            </w:r>
          </w:p>
        </w:tc>
      </w:tr>
      <w:tr w:rsidR="00733E24">
        <w:trPr>
          <w:trHeight w:val="246"/>
          <w:jc w:val="center"/>
        </w:trPr>
        <w:tc>
          <w:tcPr>
            <w:tcW w:w="958" w:type="dxa"/>
            <w:vMerge w:val="restart"/>
            <w:vAlign w:val="center"/>
          </w:tcPr>
          <w:p w:rsidR="00733E24" w:rsidRDefault="00C35B4A">
            <w:pPr>
              <w:jc w:val="center"/>
              <w:rPr>
                <w:sz w:val="21"/>
                <w:szCs w:val="21"/>
              </w:rPr>
            </w:pPr>
            <w:r>
              <w:rPr>
                <w:sz w:val="21"/>
                <w:szCs w:val="21"/>
              </w:rPr>
              <w:t>20</w:t>
            </w:r>
            <w:r>
              <w:rPr>
                <w:rFonts w:hint="eastAsia"/>
                <w:sz w:val="21"/>
                <w:szCs w:val="21"/>
              </w:rPr>
              <w:t>19.8.13</w:t>
            </w:r>
          </w:p>
        </w:tc>
        <w:tc>
          <w:tcPr>
            <w:tcW w:w="794" w:type="dxa"/>
            <w:vMerge w:val="restart"/>
            <w:vAlign w:val="center"/>
          </w:tcPr>
          <w:p w:rsidR="00733E24" w:rsidRDefault="00C35B4A">
            <w:pPr>
              <w:jc w:val="center"/>
              <w:rPr>
                <w:rFonts w:eastAsia="黑体"/>
                <w:sz w:val="21"/>
                <w:szCs w:val="21"/>
              </w:rPr>
            </w:pPr>
            <w:proofErr w:type="gramStart"/>
            <w:r>
              <w:rPr>
                <w:rFonts w:hint="eastAsia"/>
                <w:kern w:val="0"/>
                <w:sz w:val="21"/>
                <w:szCs w:val="21"/>
              </w:rPr>
              <w:t>颗粒物</w:t>
            </w:r>
            <w:r>
              <w:rPr>
                <w:kern w:val="0"/>
                <w:sz w:val="21"/>
                <w:szCs w:val="21"/>
              </w:rPr>
              <w:t>排气筒</w:t>
            </w:r>
            <w:proofErr w:type="gramEnd"/>
            <w:r>
              <w:rPr>
                <w:rFonts w:hint="eastAsia"/>
                <w:kern w:val="0"/>
                <w:sz w:val="21"/>
                <w:szCs w:val="21"/>
              </w:rPr>
              <w:t>1#</w:t>
            </w:r>
            <w:r>
              <w:rPr>
                <w:kern w:val="0"/>
                <w:sz w:val="21"/>
                <w:szCs w:val="21"/>
              </w:rPr>
              <w:t>进口</w:t>
            </w:r>
          </w:p>
        </w:tc>
        <w:tc>
          <w:tcPr>
            <w:tcW w:w="1063" w:type="dxa"/>
            <w:vAlign w:val="center"/>
          </w:tcPr>
          <w:p w:rsidR="00733E24" w:rsidRDefault="00C35B4A">
            <w:pPr>
              <w:jc w:val="center"/>
              <w:rPr>
                <w:rFonts w:ascii="宋体" w:hAnsi="宋体" w:cs="宋体"/>
                <w:color w:val="000000"/>
                <w:sz w:val="21"/>
                <w:szCs w:val="21"/>
              </w:rPr>
            </w:pPr>
            <w:r>
              <w:rPr>
                <w:rFonts w:ascii="宋体" w:hAnsi="宋体" w:cs="宋体"/>
                <w:color w:val="000000"/>
                <w:sz w:val="21"/>
                <w:szCs w:val="21"/>
              </w:rPr>
              <w:t>第一次</w:t>
            </w:r>
          </w:p>
        </w:tc>
        <w:tc>
          <w:tcPr>
            <w:tcW w:w="1437" w:type="dxa"/>
            <w:vAlign w:val="center"/>
          </w:tcPr>
          <w:p w:rsidR="00733E24" w:rsidRDefault="00C35B4A">
            <w:pPr>
              <w:jc w:val="center"/>
              <w:rPr>
                <w:color w:val="000000"/>
                <w:sz w:val="21"/>
                <w:szCs w:val="21"/>
              </w:rPr>
            </w:pPr>
            <w:r>
              <w:rPr>
                <w:rFonts w:hint="eastAsia"/>
                <w:color w:val="000000"/>
                <w:sz w:val="21"/>
                <w:szCs w:val="21"/>
              </w:rPr>
              <w:t>6.32</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3</w:t>
            </w:r>
          </w:p>
        </w:tc>
        <w:tc>
          <w:tcPr>
            <w:tcW w:w="2182" w:type="dxa"/>
            <w:tcBorders>
              <w:bottom w:val="single" w:sz="4" w:space="0" w:color="auto"/>
            </w:tcBorders>
            <w:vAlign w:val="center"/>
          </w:tcPr>
          <w:p w:rsidR="00733E24" w:rsidRDefault="00C35B4A">
            <w:pPr>
              <w:jc w:val="center"/>
              <w:rPr>
                <w:color w:val="000000"/>
                <w:sz w:val="21"/>
                <w:szCs w:val="21"/>
              </w:rPr>
            </w:pPr>
            <w:r>
              <w:rPr>
                <w:rFonts w:hint="eastAsia"/>
                <w:color w:val="000000"/>
                <w:sz w:val="21"/>
                <w:szCs w:val="21"/>
              </w:rPr>
              <w:t xml:space="preserve">72 </w:t>
            </w:r>
          </w:p>
        </w:tc>
        <w:tc>
          <w:tcPr>
            <w:tcW w:w="2183" w:type="dxa"/>
            <w:tcBorders>
              <w:bottom w:val="single" w:sz="4" w:space="0" w:color="auto"/>
            </w:tcBorders>
            <w:vAlign w:val="center"/>
          </w:tcPr>
          <w:p w:rsidR="00733E24" w:rsidRDefault="00C35B4A">
            <w:pPr>
              <w:jc w:val="center"/>
              <w:rPr>
                <w:color w:val="000000"/>
                <w:sz w:val="21"/>
                <w:szCs w:val="21"/>
              </w:rPr>
            </w:pPr>
            <w:r>
              <w:rPr>
                <w:color w:val="000000"/>
                <w:sz w:val="21"/>
                <w:szCs w:val="21"/>
              </w:rPr>
              <w:t xml:space="preserve">0.452 </w:t>
            </w:r>
          </w:p>
        </w:tc>
      </w:tr>
      <w:tr w:rsidR="00733E24">
        <w:trPr>
          <w:trHeight w:val="298"/>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jc w:val="center"/>
              <w:rPr>
                <w:rFonts w:ascii="宋体" w:hAnsi="宋体" w:cs="宋体"/>
                <w:color w:val="000000"/>
                <w:sz w:val="21"/>
                <w:szCs w:val="21"/>
              </w:rPr>
            </w:pPr>
            <w:r>
              <w:rPr>
                <w:rFonts w:ascii="宋体" w:hAnsi="宋体" w:cs="宋体"/>
                <w:color w:val="000000"/>
                <w:sz w:val="21"/>
                <w:szCs w:val="21"/>
              </w:rPr>
              <w:t>第二次</w:t>
            </w:r>
          </w:p>
        </w:tc>
        <w:tc>
          <w:tcPr>
            <w:tcW w:w="1437" w:type="dxa"/>
            <w:vAlign w:val="center"/>
          </w:tcPr>
          <w:p w:rsidR="00733E24" w:rsidRDefault="00C35B4A">
            <w:pPr>
              <w:jc w:val="center"/>
              <w:rPr>
                <w:color w:val="000000"/>
                <w:sz w:val="21"/>
                <w:szCs w:val="21"/>
              </w:rPr>
            </w:pPr>
            <w:r>
              <w:rPr>
                <w:rFonts w:hint="eastAsia"/>
                <w:color w:val="000000"/>
                <w:sz w:val="21"/>
                <w:szCs w:val="21"/>
              </w:rPr>
              <w:t>6.28</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3</w:t>
            </w:r>
          </w:p>
        </w:tc>
        <w:tc>
          <w:tcPr>
            <w:tcW w:w="2182" w:type="dxa"/>
            <w:tcBorders>
              <w:top w:val="single" w:sz="4" w:space="0" w:color="auto"/>
              <w:bottom w:val="single" w:sz="4" w:space="0" w:color="auto"/>
            </w:tcBorders>
            <w:vAlign w:val="center"/>
          </w:tcPr>
          <w:p w:rsidR="00733E24" w:rsidRDefault="00C35B4A">
            <w:pPr>
              <w:jc w:val="center"/>
              <w:rPr>
                <w:color w:val="000000"/>
                <w:sz w:val="21"/>
                <w:szCs w:val="21"/>
              </w:rPr>
            </w:pPr>
            <w:r>
              <w:rPr>
                <w:rFonts w:hint="eastAsia"/>
                <w:color w:val="000000"/>
                <w:sz w:val="21"/>
                <w:szCs w:val="21"/>
              </w:rPr>
              <w:t>67</w:t>
            </w:r>
          </w:p>
        </w:tc>
        <w:tc>
          <w:tcPr>
            <w:tcW w:w="2183" w:type="dxa"/>
            <w:tcBorders>
              <w:top w:val="single" w:sz="4" w:space="0" w:color="auto"/>
              <w:bottom w:val="single" w:sz="4" w:space="0" w:color="auto"/>
            </w:tcBorders>
            <w:vAlign w:val="center"/>
          </w:tcPr>
          <w:p w:rsidR="00733E24" w:rsidRDefault="00C35B4A">
            <w:pPr>
              <w:jc w:val="center"/>
              <w:rPr>
                <w:color w:val="000000"/>
                <w:sz w:val="21"/>
                <w:szCs w:val="21"/>
              </w:rPr>
            </w:pPr>
            <w:r>
              <w:rPr>
                <w:color w:val="000000"/>
                <w:sz w:val="21"/>
                <w:szCs w:val="21"/>
              </w:rPr>
              <w:t xml:space="preserve">0.419 </w:t>
            </w:r>
          </w:p>
        </w:tc>
      </w:tr>
      <w:tr w:rsidR="00733E24">
        <w:trPr>
          <w:trHeight w:val="246"/>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jc w:val="center"/>
              <w:rPr>
                <w:rFonts w:ascii="宋体" w:hAnsi="宋体" w:cs="宋体"/>
                <w:color w:val="000000"/>
                <w:sz w:val="21"/>
                <w:szCs w:val="21"/>
              </w:rPr>
            </w:pPr>
            <w:r>
              <w:rPr>
                <w:rFonts w:ascii="宋体" w:hAnsi="宋体" w:cs="宋体"/>
                <w:color w:val="000000"/>
                <w:sz w:val="21"/>
                <w:szCs w:val="21"/>
              </w:rPr>
              <w:t>第三次</w:t>
            </w:r>
          </w:p>
        </w:tc>
        <w:tc>
          <w:tcPr>
            <w:tcW w:w="1437" w:type="dxa"/>
            <w:vAlign w:val="center"/>
          </w:tcPr>
          <w:p w:rsidR="00733E24" w:rsidRDefault="00C35B4A">
            <w:pPr>
              <w:jc w:val="center"/>
              <w:rPr>
                <w:color w:val="000000"/>
                <w:sz w:val="21"/>
                <w:szCs w:val="21"/>
              </w:rPr>
            </w:pPr>
            <w:r>
              <w:rPr>
                <w:rFonts w:hint="eastAsia"/>
                <w:color w:val="000000"/>
                <w:sz w:val="21"/>
                <w:szCs w:val="21"/>
              </w:rPr>
              <w:t>6.35</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3</w:t>
            </w:r>
          </w:p>
        </w:tc>
        <w:tc>
          <w:tcPr>
            <w:tcW w:w="2182" w:type="dxa"/>
            <w:tcBorders>
              <w:top w:val="single" w:sz="4" w:space="0" w:color="auto"/>
            </w:tcBorders>
            <w:vAlign w:val="center"/>
          </w:tcPr>
          <w:p w:rsidR="00733E24" w:rsidRDefault="00C35B4A">
            <w:pPr>
              <w:jc w:val="center"/>
              <w:rPr>
                <w:color w:val="000000"/>
                <w:sz w:val="21"/>
                <w:szCs w:val="21"/>
              </w:rPr>
            </w:pPr>
            <w:r>
              <w:rPr>
                <w:rFonts w:hint="eastAsia"/>
                <w:color w:val="000000"/>
                <w:sz w:val="21"/>
                <w:szCs w:val="21"/>
              </w:rPr>
              <w:t>67</w:t>
            </w:r>
          </w:p>
        </w:tc>
        <w:tc>
          <w:tcPr>
            <w:tcW w:w="2183" w:type="dxa"/>
            <w:tcBorders>
              <w:top w:val="single" w:sz="4" w:space="0" w:color="auto"/>
              <w:bottom w:val="single" w:sz="4" w:space="0" w:color="auto"/>
            </w:tcBorders>
            <w:vAlign w:val="center"/>
          </w:tcPr>
          <w:p w:rsidR="00733E24" w:rsidRDefault="00C35B4A">
            <w:pPr>
              <w:jc w:val="center"/>
              <w:rPr>
                <w:color w:val="000000"/>
                <w:sz w:val="21"/>
                <w:szCs w:val="21"/>
              </w:rPr>
            </w:pPr>
            <w:r>
              <w:rPr>
                <w:color w:val="000000"/>
                <w:sz w:val="21"/>
                <w:szCs w:val="21"/>
              </w:rPr>
              <w:t xml:space="preserve">0.424 </w:t>
            </w:r>
          </w:p>
        </w:tc>
      </w:tr>
      <w:tr w:rsidR="00733E24">
        <w:trPr>
          <w:trHeight w:val="131"/>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jc w:val="center"/>
              <w:rPr>
                <w:rFonts w:ascii="宋体" w:hAnsi="宋体" w:cs="宋体"/>
                <w:color w:val="000000"/>
                <w:sz w:val="21"/>
                <w:szCs w:val="21"/>
              </w:rPr>
            </w:pPr>
            <w:r>
              <w:rPr>
                <w:rFonts w:ascii="宋体" w:hAnsi="宋体" w:cs="宋体"/>
                <w:color w:val="000000"/>
                <w:sz w:val="21"/>
                <w:szCs w:val="21"/>
              </w:rPr>
              <w:t>均值</w:t>
            </w:r>
          </w:p>
        </w:tc>
        <w:tc>
          <w:tcPr>
            <w:tcW w:w="1437" w:type="dxa"/>
            <w:vAlign w:val="bottom"/>
          </w:tcPr>
          <w:p w:rsidR="00733E24" w:rsidRDefault="00C35B4A">
            <w:pPr>
              <w:jc w:val="center"/>
              <w:rPr>
                <w:color w:val="000000"/>
                <w:sz w:val="21"/>
                <w:szCs w:val="21"/>
              </w:rPr>
            </w:pPr>
            <w:r>
              <w:rPr>
                <w:rFonts w:hint="eastAsia"/>
                <w:color w:val="000000"/>
                <w:sz w:val="21"/>
                <w:szCs w:val="21"/>
              </w:rPr>
              <w:t>6.32</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3</w:t>
            </w:r>
          </w:p>
        </w:tc>
        <w:tc>
          <w:tcPr>
            <w:tcW w:w="2182" w:type="dxa"/>
            <w:vAlign w:val="center"/>
          </w:tcPr>
          <w:p w:rsidR="00733E24" w:rsidRDefault="00C35B4A">
            <w:pPr>
              <w:jc w:val="center"/>
              <w:rPr>
                <w:color w:val="000000"/>
                <w:sz w:val="21"/>
                <w:szCs w:val="21"/>
              </w:rPr>
            </w:pPr>
            <w:r>
              <w:rPr>
                <w:rFonts w:hint="eastAsia"/>
                <w:color w:val="000000"/>
                <w:sz w:val="21"/>
                <w:szCs w:val="21"/>
              </w:rPr>
              <w:t>68</w:t>
            </w:r>
          </w:p>
        </w:tc>
        <w:tc>
          <w:tcPr>
            <w:tcW w:w="2183" w:type="dxa"/>
            <w:tcBorders>
              <w:top w:val="single" w:sz="4" w:space="0" w:color="auto"/>
              <w:bottom w:val="single" w:sz="4" w:space="0" w:color="auto"/>
            </w:tcBorders>
            <w:vAlign w:val="center"/>
          </w:tcPr>
          <w:p w:rsidR="00733E24" w:rsidRDefault="00C35B4A">
            <w:pPr>
              <w:jc w:val="center"/>
              <w:rPr>
                <w:color w:val="000000"/>
                <w:sz w:val="21"/>
                <w:szCs w:val="21"/>
              </w:rPr>
            </w:pPr>
            <w:r>
              <w:rPr>
                <w:color w:val="000000"/>
                <w:sz w:val="21"/>
                <w:szCs w:val="21"/>
              </w:rPr>
              <w:t xml:space="preserve">0.432 </w:t>
            </w:r>
          </w:p>
        </w:tc>
      </w:tr>
      <w:tr w:rsidR="00733E24">
        <w:trPr>
          <w:trHeight w:val="131"/>
          <w:jc w:val="center"/>
        </w:trPr>
        <w:tc>
          <w:tcPr>
            <w:tcW w:w="958" w:type="dxa"/>
            <w:vMerge w:val="restart"/>
            <w:vAlign w:val="center"/>
          </w:tcPr>
          <w:p w:rsidR="00733E24" w:rsidRDefault="00C35B4A">
            <w:pPr>
              <w:jc w:val="center"/>
              <w:rPr>
                <w:sz w:val="21"/>
                <w:szCs w:val="21"/>
              </w:rPr>
            </w:pPr>
            <w:r>
              <w:rPr>
                <w:sz w:val="21"/>
                <w:szCs w:val="21"/>
              </w:rPr>
              <w:t>20</w:t>
            </w:r>
            <w:r>
              <w:rPr>
                <w:rFonts w:hint="eastAsia"/>
                <w:sz w:val="21"/>
                <w:szCs w:val="21"/>
              </w:rPr>
              <w:t>19.8.13</w:t>
            </w:r>
          </w:p>
        </w:tc>
        <w:tc>
          <w:tcPr>
            <w:tcW w:w="794" w:type="dxa"/>
            <w:vMerge w:val="restart"/>
            <w:vAlign w:val="center"/>
          </w:tcPr>
          <w:p w:rsidR="00733E24" w:rsidRDefault="00C35B4A">
            <w:pPr>
              <w:jc w:val="center"/>
              <w:rPr>
                <w:sz w:val="21"/>
                <w:szCs w:val="21"/>
              </w:rPr>
            </w:pPr>
            <w:proofErr w:type="gramStart"/>
            <w:r>
              <w:rPr>
                <w:rFonts w:hint="eastAsia"/>
                <w:kern w:val="0"/>
                <w:sz w:val="21"/>
                <w:szCs w:val="21"/>
              </w:rPr>
              <w:t>颗粒物</w:t>
            </w:r>
            <w:r>
              <w:rPr>
                <w:kern w:val="0"/>
                <w:sz w:val="21"/>
                <w:szCs w:val="21"/>
              </w:rPr>
              <w:t>排气筒</w:t>
            </w:r>
            <w:proofErr w:type="gramEnd"/>
            <w:r>
              <w:rPr>
                <w:rFonts w:hint="eastAsia"/>
                <w:kern w:val="0"/>
                <w:sz w:val="21"/>
                <w:szCs w:val="21"/>
              </w:rPr>
              <w:t>2#</w:t>
            </w:r>
            <w:r>
              <w:rPr>
                <w:kern w:val="0"/>
                <w:sz w:val="21"/>
                <w:szCs w:val="21"/>
              </w:rPr>
              <w:t>进口</w:t>
            </w:r>
          </w:p>
        </w:tc>
        <w:tc>
          <w:tcPr>
            <w:tcW w:w="1063" w:type="dxa"/>
            <w:vAlign w:val="center"/>
          </w:tcPr>
          <w:p w:rsidR="00733E24" w:rsidRDefault="00C35B4A">
            <w:pPr>
              <w:jc w:val="center"/>
              <w:rPr>
                <w:rFonts w:ascii="宋体" w:hAnsi="宋体" w:cs="宋体"/>
                <w:color w:val="000000"/>
                <w:sz w:val="21"/>
                <w:szCs w:val="21"/>
              </w:rPr>
            </w:pPr>
            <w:r>
              <w:rPr>
                <w:rFonts w:ascii="宋体" w:hAnsi="宋体" w:cs="宋体"/>
                <w:color w:val="000000"/>
                <w:sz w:val="21"/>
                <w:szCs w:val="21"/>
              </w:rPr>
              <w:t>第一次</w:t>
            </w:r>
          </w:p>
        </w:tc>
        <w:tc>
          <w:tcPr>
            <w:tcW w:w="1437" w:type="dxa"/>
            <w:vAlign w:val="center"/>
          </w:tcPr>
          <w:p w:rsidR="00733E24" w:rsidRDefault="00C35B4A">
            <w:pPr>
              <w:jc w:val="center"/>
              <w:rPr>
                <w:color w:val="000000"/>
                <w:sz w:val="21"/>
                <w:szCs w:val="21"/>
              </w:rPr>
            </w:pPr>
            <w:r>
              <w:rPr>
                <w:rFonts w:hint="eastAsia"/>
                <w:color w:val="000000"/>
                <w:sz w:val="21"/>
                <w:szCs w:val="21"/>
              </w:rPr>
              <w:t>1.04</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4</w:t>
            </w:r>
          </w:p>
        </w:tc>
        <w:tc>
          <w:tcPr>
            <w:tcW w:w="2182" w:type="dxa"/>
            <w:vAlign w:val="center"/>
          </w:tcPr>
          <w:p w:rsidR="00733E24" w:rsidRDefault="00C35B4A">
            <w:pPr>
              <w:jc w:val="center"/>
              <w:rPr>
                <w:color w:val="000000"/>
                <w:sz w:val="21"/>
                <w:szCs w:val="21"/>
              </w:rPr>
            </w:pPr>
            <w:r>
              <w:rPr>
                <w:rFonts w:hint="eastAsia"/>
                <w:color w:val="000000"/>
                <w:sz w:val="21"/>
                <w:szCs w:val="21"/>
              </w:rPr>
              <w:t xml:space="preserve">60 </w:t>
            </w:r>
          </w:p>
        </w:tc>
        <w:tc>
          <w:tcPr>
            <w:tcW w:w="2183" w:type="dxa"/>
            <w:tcBorders>
              <w:top w:val="single" w:sz="4" w:space="0" w:color="auto"/>
              <w:bottom w:val="single" w:sz="4" w:space="0" w:color="auto"/>
            </w:tcBorders>
            <w:vAlign w:val="center"/>
          </w:tcPr>
          <w:p w:rsidR="00733E24" w:rsidRDefault="00C35B4A">
            <w:pPr>
              <w:jc w:val="center"/>
              <w:rPr>
                <w:color w:val="000000"/>
                <w:sz w:val="21"/>
                <w:szCs w:val="21"/>
              </w:rPr>
            </w:pPr>
            <w:r>
              <w:rPr>
                <w:color w:val="000000"/>
                <w:sz w:val="21"/>
                <w:szCs w:val="21"/>
              </w:rPr>
              <w:t xml:space="preserve">0.626 </w:t>
            </w:r>
          </w:p>
        </w:tc>
      </w:tr>
      <w:tr w:rsidR="00733E24">
        <w:trPr>
          <w:trHeight w:val="131"/>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jc w:val="center"/>
              <w:rPr>
                <w:rFonts w:ascii="宋体" w:hAnsi="宋体" w:cs="宋体"/>
                <w:color w:val="000000"/>
                <w:sz w:val="21"/>
                <w:szCs w:val="21"/>
              </w:rPr>
            </w:pPr>
            <w:r>
              <w:rPr>
                <w:rFonts w:ascii="宋体" w:hAnsi="宋体" w:cs="宋体"/>
                <w:color w:val="000000"/>
                <w:sz w:val="21"/>
                <w:szCs w:val="21"/>
              </w:rPr>
              <w:t>第二次</w:t>
            </w:r>
          </w:p>
        </w:tc>
        <w:tc>
          <w:tcPr>
            <w:tcW w:w="1437" w:type="dxa"/>
            <w:vAlign w:val="center"/>
          </w:tcPr>
          <w:p w:rsidR="00733E24" w:rsidRDefault="00C35B4A">
            <w:pPr>
              <w:jc w:val="center"/>
              <w:rPr>
                <w:color w:val="000000"/>
                <w:sz w:val="21"/>
                <w:szCs w:val="21"/>
              </w:rPr>
            </w:pPr>
            <w:r>
              <w:rPr>
                <w:rFonts w:hint="eastAsia"/>
                <w:color w:val="000000"/>
                <w:sz w:val="21"/>
                <w:szCs w:val="21"/>
              </w:rPr>
              <w:t>1.12</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4</w:t>
            </w:r>
          </w:p>
        </w:tc>
        <w:tc>
          <w:tcPr>
            <w:tcW w:w="2182" w:type="dxa"/>
            <w:vAlign w:val="center"/>
          </w:tcPr>
          <w:p w:rsidR="00733E24" w:rsidRDefault="00C35B4A">
            <w:pPr>
              <w:jc w:val="center"/>
              <w:rPr>
                <w:color w:val="000000"/>
                <w:sz w:val="21"/>
                <w:szCs w:val="21"/>
              </w:rPr>
            </w:pPr>
            <w:r>
              <w:rPr>
                <w:rFonts w:hint="eastAsia"/>
                <w:color w:val="000000"/>
                <w:sz w:val="21"/>
                <w:szCs w:val="21"/>
              </w:rPr>
              <w:t xml:space="preserve">53 </w:t>
            </w:r>
          </w:p>
        </w:tc>
        <w:tc>
          <w:tcPr>
            <w:tcW w:w="2183" w:type="dxa"/>
            <w:tcBorders>
              <w:top w:val="single" w:sz="4" w:space="0" w:color="auto"/>
              <w:bottom w:val="single" w:sz="4" w:space="0" w:color="auto"/>
            </w:tcBorders>
            <w:vAlign w:val="center"/>
          </w:tcPr>
          <w:p w:rsidR="00733E24" w:rsidRDefault="00C35B4A">
            <w:pPr>
              <w:jc w:val="center"/>
              <w:rPr>
                <w:color w:val="000000"/>
                <w:sz w:val="21"/>
                <w:szCs w:val="21"/>
              </w:rPr>
            </w:pPr>
            <w:r>
              <w:rPr>
                <w:color w:val="000000"/>
                <w:sz w:val="21"/>
                <w:szCs w:val="21"/>
              </w:rPr>
              <w:t xml:space="preserve">0.598 </w:t>
            </w:r>
          </w:p>
        </w:tc>
      </w:tr>
      <w:tr w:rsidR="00733E24">
        <w:trPr>
          <w:trHeight w:val="131"/>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jc w:val="center"/>
              <w:rPr>
                <w:rFonts w:ascii="宋体" w:hAnsi="宋体" w:cs="宋体"/>
                <w:color w:val="000000"/>
                <w:sz w:val="21"/>
                <w:szCs w:val="21"/>
              </w:rPr>
            </w:pPr>
            <w:r>
              <w:rPr>
                <w:rFonts w:ascii="宋体" w:hAnsi="宋体" w:cs="宋体"/>
                <w:color w:val="000000"/>
                <w:sz w:val="21"/>
                <w:szCs w:val="21"/>
              </w:rPr>
              <w:t>第三次</w:t>
            </w:r>
          </w:p>
        </w:tc>
        <w:tc>
          <w:tcPr>
            <w:tcW w:w="1437" w:type="dxa"/>
            <w:vAlign w:val="center"/>
          </w:tcPr>
          <w:p w:rsidR="00733E24" w:rsidRDefault="00C35B4A">
            <w:pPr>
              <w:jc w:val="center"/>
              <w:rPr>
                <w:color w:val="000000"/>
                <w:sz w:val="21"/>
                <w:szCs w:val="21"/>
              </w:rPr>
            </w:pPr>
            <w:r>
              <w:rPr>
                <w:rFonts w:hint="eastAsia"/>
                <w:color w:val="000000"/>
                <w:sz w:val="21"/>
                <w:szCs w:val="21"/>
              </w:rPr>
              <w:t>1.07</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4</w:t>
            </w:r>
          </w:p>
        </w:tc>
        <w:tc>
          <w:tcPr>
            <w:tcW w:w="2182" w:type="dxa"/>
            <w:vAlign w:val="center"/>
          </w:tcPr>
          <w:p w:rsidR="00733E24" w:rsidRDefault="00C35B4A">
            <w:pPr>
              <w:jc w:val="center"/>
              <w:rPr>
                <w:color w:val="000000"/>
                <w:sz w:val="21"/>
                <w:szCs w:val="21"/>
              </w:rPr>
            </w:pPr>
            <w:r>
              <w:rPr>
                <w:rFonts w:hint="eastAsia"/>
                <w:color w:val="000000"/>
                <w:sz w:val="21"/>
                <w:szCs w:val="21"/>
              </w:rPr>
              <w:t xml:space="preserve">57 </w:t>
            </w:r>
          </w:p>
        </w:tc>
        <w:tc>
          <w:tcPr>
            <w:tcW w:w="2183" w:type="dxa"/>
            <w:tcBorders>
              <w:top w:val="single" w:sz="4" w:space="0" w:color="auto"/>
              <w:bottom w:val="single" w:sz="4" w:space="0" w:color="auto"/>
            </w:tcBorders>
            <w:vAlign w:val="center"/>
          </w:tcPr>
          <w:p w:rsidR="00733E24" w:rsidRDefault="00C35B4A">
            <w:pPr>
              <w:jc w:val="center"/>
              <w:rPr>
                <w:color w:val="000000"/>
                <w:sz w:val="21"/>
                <w:szCs w:val="21"/>
              </w:rPr>
            </w:pPr>
            <w:r>
              <w:rPr>
                <w:color w:val="000000"/>
                <w:sz w:val="21"/>
                <w:szCs w:val="21"/>
              </w:rPr>
              <w:t xml:space="preserve">0.610 </w:t>
            </w:r>
          </w:p>
        </w:tc>
      </w:tr>
      <w:tr w:rsidR="00733E24">
        <w:trPr>
          <w:trHeight w:val="131"/>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jc w:val="center"/>
              <w:rPr>
                <w:rFonts w:ascii="宋体" w:hAnsi="宋体" w:cs="宋体"/>
                <w:color w:val="000000"/>
                <w:sz w:val="21"/>
                <w:szCs w:val="21"/>
              </w:rPr>
            </w:pPr>
            <w:r>
              <w:rPr>
                <w:rFonts w:ascii="宋体" w:hAnsi="宋体" w:cs="宋体"/>
                <w:color w:val="000000"/>
                <w:sz w:val="21"/>
                <w:szCs w:val="21"/>
              </w:rPr>
              <w:t>均值</w:t>
            </w:r>
          </w:p>
        </w:tc>
        <w:tc>
          <w:tcPr>
            <w:tcW w:w="1437" w:type="dxa"/>
            <w:vAlign w:val="bottom"/>
          </w:tcPr>
          <w:p w:rsidR="00733E24" w:rsidRDefault="00C35B4A">
            <w:pPr>
              <w:jc w:val="center"/>
              <w:rPr>
                <w:color w:val="000000"/>
                <w:sz w:val="21"/>
                <w:szCs w:val="21"/>
              </w:rPr>
            </w:pPr>
            <w:r>
              <w:rPr>
                <w:rFonts w:hint="eastAsia"/>
                <w:color w:val="000000"/>
                <w:sz w:val="21"/>
                <w:szCs w:val="21"/>
              </w:rPr>
              <w:t>1.08</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4</w:t>
            </w:r>
          </w:p>
        </w:tc>
        <w:tc>
          <w:tcPr>
            <w:tcW w:w="2182" w:type="dxa"/>
            <w:vAlign w:val="center"/>
          </w:tcPr>
          <w:p w:rsidR="00733E24" w:rsidRDefault="00C35B4A">
            <w:pPr>
              <w:jc w:val="center"/>
              <w:rPr>
                <w:color w:val="000000"/>
                <w:sz w:val="21"/>
                <w:szCs w:val="21"/>
              </w:rPr>
            </w:pPr>
            <w:r>
              <w:rPr>
                <w:rFonts w:hint="eastAsia"/>
                <w:color w:val="000000"/>
                <w:sz w:val="21"/>
                <w:szCs w:val="21"/>
              </w:rPr>
              <w:t xml:space="preserve">57 </w:t>
            </w:r>
          </w:p>
        </w:tc>
        <w:tc>
          <w:tcPr>
            <w:tcW w:w="2183" w:type="dxa"/>
            <w:tcBorders>
              <w:top w:val="single" w:sz="4" w:space="0" w:color="auto"/>
              <w:bottom w:val="single" w:sz="4" w:space="0" w:color="auto"/>
            </w:tcBorders>
            <w:vAlign w:val="center"/>
          </w:tcPr>
          <w:p w:rsidR="00733E24" w:rsidRDefault="00C35B4A">
            <w:pPr>
              <w:jc w:val="center"/>
              <w:rPr>
                <w:color w:val="000000"/>
                <w:sz w:val="21"/>
                <w:szCs w:val="21"/>
              </w:rPr>
            </w:pPr>
            <w:r>
              <w:rPr>
                <w:color w:val="000000"/>
                <w:sz w:val="21"/>
                <w:szCs w:val="21"/>
              </w:rPr>
              <w:t xml:space="preserve">0.611 </w:t>
            </w:r>
          </w:p>
        </w:tc>
      </w:tr>
      <w:tr w:rsidR="00733E24">
        <w:trPr>
          <w:trHeight w:val="250"/>
          <w:jc w:val="center"/>
        </w:trPr>
        <w:tc>
          <w:tcPr>
            <w:tcW w:w="958" w:type="dxa"/>
            <w:vMerge w:val="restart"/>
            <w:vAlign w:val="center"/>
          </w:tcPr>
          <w:p w:rsidR="00733E24" w:rsidRDefault="00C35B4A">
            <w:pPr>
              <w:jc w:val="center"/>
              <w:rPr>
                <w:sz w:val="21"/>
                <w:szCs w:val="21"/>
              </w:rPr>
            </w:pPr>
            <w:r>
              <w:rPr>
                <w:sz w:val="21"/>
                <w:szCs w:val="21"/>
              </w:rPr>
              <w:t>20</w:t>
            </w:r>
            <w:r>
              <w:rPr>
                <w:rFonts w:hint="eastAsia"/>
                <w:sz w:val="21"/>
                <w:szCs w:val="21"/>
              </w:rPr>
              <w:t>19.8.13</w:t>
            </w:r>
          </w:p>
        </w:tc>
        <w:tc>
          <w:tcPr>
            <w:tcW w:w="794" w:type="dxa"/>
            <w:vMerge w:val="restart"/>
            <w:vAlign w:val="center"/>
          </w:tcPr>
          <w:p w:rsidR="00733E24" w:rsidRDefault="00C35B4A">
            <w:pPr>
              <w:jc w:val="center"/>
              <w:rPr>
                <w:sz w:val="21"/>
                <w:szCs w:val="21"/>
              </w:rPr>
            </w:pPr>
            <w:proofErr w:type="gramStart"/>
            <w:r>
              <w:rPr>
                <w:rFonts w:hint="eastAsia"/>
                <w:kern w:val="0"/>
                <w:sz w:val="21"/>
                <w:szCs w:val="21"/>
              </w:rPr>
              <w:t>颗粒物</w:t>
            </w:r>
            <w:r>
              <w:rPr>
                <w:kern w:val="0"/>
                <w:sz w:val="21"/>
                <w:szCs w:val="21"/>
              </w:rPr>
              <w:t>排气筒</w:t>
            </w:r>
            <w:proofErr w:type="gramEnd"/>
            <w:r>
              <w:rPr>
                <w:kern w:val="0"/>
                <w:sz w:val="21"/>
                <w:szCs w:val="21"/>
              </w:rPr>
              <w:t>出口</w:t>
            </w:r>
          </w:p>
        </w:tc>
        <w:tc>
          <w:tcPr>
            <w:tcW w:w="1063" w:type="dxa"/>
            <w:vAlign w:val="center"/>
          </w:tcPr>
          <w:p w:rsidR="00733E24" w:rsidRDefault="00C35B4A">
            <w:pPr>
              <w:jc w:val="center"/>
              <w:rPr>
                <w:rFonts w:ascii="宋体" w:hAnsi="宋体" w:cs="宋体"/>
                <w:color w:val="000000"/>
                <w:sz w:val="21"/>
                <w:szCs w:val="21"/>
              </w:rPr>
            </w:pPr>
            <w:r>
              <w:rPr>
                <w:rFonts w:ascii="宋体" w:hAnsi="宋体" w:cs="宋体"/>
                <w:color w:val="000000"/>
                <w:sz w:val="21"/>
                <w:szCs w:val="21"/>
              </w:rPr>
              <w:t>第一次</w:t>
            </w:r>
          </w:p>
        </w:tc>
        <w:tc>
          <w:tcPr>
            <w:tcW w:w="1437" w:type="dxa"/>
            <w:vAlign w:val="center"/>
          </w:tcPr>
          <w:p w:rsidR="00733E24" w:rsidRDefault="00C35B4A">
            <w:pPr>
              <w:jc w:val="center"/>
              <w:rPr>
                <w:color w:val="000000"/>
                <w:sz w:val="21"/>
                <w:szCs w:val="21"/>
              </w:rPr>
            </w:pPr>
            <w:r>
              <w:rPr>
                <w:rFonts w:hint="eastAsia"/>
                <w:color w:val="000000"/>
                <w:sz w:val="21"/>
                <w:szCs w:val="21"/>
              </w:rPr>
              <w:t>1.64</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4</w:t>
            </w:r>
          </w:p>
        </w:tc>
        <w:tc>
          <w:tcPr>
            <w:tcW w:w="2182" w:type="dxa"/>
            <w:vAlign w:val="center"/>
          </w:tcPr>
          <w:p w:rsidR="00733E24" w:rsidRDefault="00C35B4A">
            <w:pPr>
              <w:jc w:val="center"/>
              <w:rPr>
                <w:color w:val="000000"/>
                <w:sz w:val="21"/>
                <w:szCs w:val="21"/>
              </w:rPr>
            </w:pPr>
            <w:r>
              <w:rPr>
                <w:rFonts w:hint="eastAsia"/>
                <w:color w:val="000000"/>
                <w:sz w:val="21"/>
                <w:szCs w:val="21"/>
              </w:rPr>
              <w:t xml:space="preserve">5.7 </w:t>
            </w:r>
          </w:p>
        </w:tc>
        <w:tc>
          <w:tcPr>
            <w:tcW w:w="2183" w:type="dxa"/>
            <w:tcBorders>
              <w:top w:val="single" w:sz="4" w:space="0" w:color="auto"/>
              <w:bottom w:val="single" w:sz="4" w:space="0" w:color="auto"/>
            </w:tcBorders>
            <w:vAlign w:val="center"/>
          </w:tcPr>
          <w:p w:rsidR="00733E24" w:rsidRDefault="00C35B4A">
            <w:pPr>
              <w:jc w:val="center"/>
              <w:rPr>
                <w:color w:val="000000"/>
                <w:sz w:val="21"/>
                <w:szCs w:val="21"/>
              </w:rPr>
            </w:pPr>
            <w:r>
              <w:rPr>
                <w:rFonts w:hint="eastAsia"/>
                <w:color w:val="000000"/>
                <w:sz w:val="21"/>
                <w:szCs w:val="21"/>
              </w:rPr>
              <w:t xml:space="preserve">0.093 </w:t>
            </w:r>
          </w:p>
        </w:tc>
      </w:tr>
      <w:tr w:rsidR="00733E24">
        <w:trPr>
          <w:trHeight w:val="278"/>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jc w:val="center"/>
              <w:rPr>
                <w:rFonts w:ascii="宋体" w:hAnsi="宋体" w:cs="宋体"/>
                <w:color w:val="000000"/>
                <w:sz w:val="21"/>
                <w:szCs w:val="21"/>
              </w:rPr>
            </w:pPr>
            <w:r>
              <w:rPr>
                <w:rFonts w:ascii="宋体" w:hAnsi="宋体" w:cs="宋体"/>
                <w:color w:val="000000"/>
                <w:sz w:val="21"/>
                <w:szCs w:val="21"/>
              </w:rPr>
              <w:t>第二次</w:t>
            </w:r>
          </w:p>
        </w:tc>
        <w:tc>
          <w:tcPr>
            <w:tcW w:w="1437" w:type="dxa"/>
            <w:vAlign w:val="center"/>
          </w:tcPr>
          <w:p w:rsidR="00733E24" w:rsidRDefault="00C35B4A">
            <w:pPr>
              <w:jc w:val="center"/>
              <w:rPr>
                <w:color w:val="000000"/>
                <w:sz w:val="21"/>
                <w:szCs w:val="21"/>
              </w:rPr>
            </w:pPr>
            <w:r>
              <w:rPr>
                <w:rFonts w:hint="eastAsia"/>
                <w:color w:val="000000"/>
                <w:sz w:val="21"/>
                <w:szCs w:val="21"/>
              </w:rPr>
              <w:t>1.59</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4</w:t>
            </w:r>
          </w:p>
        </w:tc>
        <w:tc>
          <w:tcPr>
            <w:tcW w:w="2182" w:type="dxa"/>
            <w:tcBorders>
              <w:bottom w:val="single" w:sz="4" w:space="0" w:color="auto"/>
            </w:tcBorders>
            <w:vAlign w:val="center"/>
          </w:tcPr>
          <w:p w:rsidR="00733E24" w:rsidRDefault="00C35B4A">
            <w:pPr>
              <w:jc w:val="center"/>
              <w:rPr>
                <w:color w:val="000000"/>
                <w:sz w:val="21"/>
                <w:szCs w:val="21"/>
              </w:rPr>
            </w:pPr>
            <w:r>
              <w:rPr>
                <w:rFonts w:hint="eastAsia"/>
                <w:color w:val="000000"/>
                <w:sz w:val="21"/>
                <w:szCs w:val="21"/>
              </w:rPr>
              <w:t xml:space="preserve">6.8 </w:t>
            </w:r>
          </w:p>
        </w:tc>
        <w:tc>
          <w:tcPr>
            <w:tcW w:w="2183" w:type="dxa"/>
            <w:tcBorders>
              <w:top w:val="single" w:sz="4" w:space="0" w:color="auto"/>
              <w:bottom w:val="single" w:sz="4" w:space="0" w:color="auto"/>
            </w:tcBorders>
            <w:vAlign w:val="center"/>
          </w:tcPr>
          <w:p w:rsidR="00733E24" w:rsidRDefault="00C35B4A">
            <w:pPr>
              <w:jc w:val="center"/>
              <w:rPr>
                <w:color w:val="000000"/>
                <w:sz w:val="21"/>
                <w:szCs w:val="21"/>
              </w:rPr>
            </w:pPr>
            <w:r>
              <w:rPr>
                <w:rFonts w:hint="eastAsia"/>
                <w:color w:val="000000"/>
                <w:sz w:val="21"/>
                <w:szCs w:val="21"/>
              </w:rPr>
              <w:t xml:space="preserve">0.108 </w:t>
            </w:r>
          </w:p>
        </w:tc>
      </w:tr>
      <w:tr w:rsidR="00733E24">
        <w:trPr>
          <w:trHeight w:val="275"/>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jc w:val="center"/>
              <w:rPr>
                <w:rFonts w:ascii="宋体" w:hAnsi="宋体" w:cs="宋体"/>
                <w:color w:val="000000"/>
                <w:sz w:val="21"/>
                <w:szCs w:val="21"/>
              </w:rPr>
            </w:pPr>
            <w:r>
              <w:rPr>
                <w:rFonts w:ascii="宋体" w:hAnsi="宋体" w:cs="宋体"/>
                <w:color w:val="000000"/>
                <w:sz w:val="21"/>
                <w:szCs w:val="21"/>
              </w:rPr>
              <w:t>第三次</w:t>
            </w:r>
          </w:p>
        </w:tc>
        <w:tc>
          <w:tcPr>
            <w:tcW w:w="1437" w:type="dxa"/>
            <w:vAlign w:val="center"/>
          </w:tcPr>
          <w:p w:rsidR="00733E24" w:rsidRDefault="00C35B4A">
            <w:pPr>
              <w:jc w:val="center"/>
              <w:rPr>
                <w:color w:val="000000"/>
                <w:sz w:val="21"/>
                <w:szCs w:val="21"/>
              </w:rPr>
            </w:pPr>
            <w:r>
              <w:rPr>
                <w:rFonts w:hint="eastAsia"/>
                <w:color w:val="000000"/>
                <w:sz w:val="21"/>
                <w:szCs w:val="21"/>
              </w:rPr>
              <w:t>1.62</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4</w:t>
            </w:r>
          </w:p>
        </w:tc>
        <w:tc>
          <w:tcPr>
            <w:tcW w:w="2182" w:type="dxa"/>
            <w:tcBorders>
              <w:top w:val="single" w:sz="4" w:space="0" w:color="auto"/>
              <w:bottom w:val="single" w:sz="4" w:space="0" w:color="auto"/>
            </w:tcBorders>
            <w:vAlign w:val="center"/>
          </w:tcPr>
          <w:p w:rsidR="00733E24" w:rsidRDefault="00C35B4A">
            <w:pPr>
              <w:jc w:val="center"/>
              <w:rPr>
                <w:color w:val="000000"/>
                <w:sz w:val="21"/>
                <w:szCs w:val="21"/>
              </w:rPr>
            </w:pPr>
            <w:r>
              <w:rPr>
                <w:rFonts w:hint="eastAsia"/>
                <w:color w:val="000000"/>
                <w:sz w:val="21"/>
                <w:szCs w:val="21"/>
              </w:rPr>
              <w:t xml:space="preserve">7.2 </w:t>
            </w:r>
          </w:p>
        </w:tc>
        <w:tc>
          <w:tcPr>
            <w:tcW w:w="2183" w:type="dxa"/>
            <w:tcBorders>
              <w:top w:val="single" w:sz="4" w:space="0" w:color="auto"/>
              <w:bottom w:val="single" w:sz="4" w:space="0" w:color="auto"/>
            </w:tcBorders>
            <w:vAlign w:val="center"/>
          </w:tcPr>
          <w:p w:rsidR="00733E24" w:rsidRDefault="00C35B4A">
            <w:pPr>
              <w:jc w:val="center"/>
              <w:rPr>
                <w:color w:val="000000"/>
                <w:sz w:val="21"/>
                <w:szCs w:val="21"/>
              </w:rPr>
            </w:pPr>
            <w:r>
              <w:rPr>
                <w:rFonts w:hint="eastAsia"/>
                <w:color w:val="000000"/>
                <w:sz w:val="21"/>
                <w:szCs w:val="21"/>
              </w:rPr>
              <w:t xml:space="preserve">0.117 </w:t>
            </w:r>
          </w:p>
        </w:tc>
      </w:tr>
      <w:tr w:rsidR="00733E24">
        <w:trPr>
          <w:trHeight w:val="176"/>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jc w:val="center"/>
              <w:rPr>
                <w:rFonts w:ascii="宋体" w:hAnsi="宋体" w:cs="宋体"/>
                <w:color w:val="000000"/>
                <w:sz w:val="21"/>
                <w:szCs w:val="21"/>
              </w:rPr>
            </w:pPr>
            <w:r>
              <w:rPr>
                <w:rFonts w:ascii="宋体" w:hAnsi="宋体" w:cs="宋体"/>
                <w:color w:val="000000"/>
                <w:sz w:val="21"/>
                <w:szCs w:val="21"/>
              </w:rPr>
              <w:t>均值</w:t>
            </w:r>
          </w:p>
        </w:tc>
        <w:tc>
          <w:tcPr>
            <w:tcW w:w="1437" w:type="dxa"/>
            <w:vAlign w:val="bottom"/>
          </w:tcPr>
          <w:p w:rsidR="00733E24" w:rsidRDefault="00C35B4A">
            <w:pPr>
              <w:jc w:val="center"/>
              <w:rPr>
                <w:color w:val="000000"/>
                <w:sz w:val="21"/>
                <w:szCs w:val="21"/>
              </w:rPr>
            </w:pPr>
            <w:r>
              <w:rPr>
                <w:rFonts w:hint="eastAsia"/>
                <w:color w:val="000000"/>
                <w:sz w:val="21"/>
                <w:szCs w:val="21"/>
              </w:rPr>
              <w:t>1.62</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4</w:t>
            </w:r>
          </w:p>
        </w:tc>
        <w:tc>
          <w:tcPr>
            <w:tcW w:w="2182" w:type="dxa"/>
            <w:tcBorders>
              <w:top w:val="single" w:sz="4" w:space="0" w:color="auto"/>
            </w:tcBorders>
            <w:vAlign w:val="center"/>
          </w:tcPr>
          <w:p w:rsidR="00733E24" w:rsidRDefault="00C35B4A">
            <w:pPr>
              <w:jc w:val="center"/>
              <w:rPr>
                <w:color w:val="000000"/>
                <w:sz w:val="21"/>
                <w:szCs w:val="21"/>
              </w:rPr>
            </w:pPr>
            <w:r>
              <w:rPr>
                <w:rFonts w:hint="eastAsia"/>
                <w:color w:val="000000"/>
                <w:sz w:val="21"/>
                <w:szCs w:val="21"/>
              </w:rPr>
              <w:t xml:space="preserve">6.6 </w:t>
            </w:r>
          </w:p>
        </w:tc>
        <w:tc>
          <w:tcPr>
            <w:tcW w:w="2183" w:type="dxa"/>
            <w:tcBorders>
              <w:top w:val="single" w:sz="4" w:space="0" w:color="auto"/>
              <w:bottom w:val="single" w:sz="4" w:space="0" w:color="auto"/>
            </w:tcBorders>
            <w:vAlign w:val="center"/>
          </w:tcPr>
          <w:p w:rsidR="00733E24" w:rsidRDefault="00C35B4A">
            <w:pPr>
              <w:jc w:val="center"/>
              <w:rPr>
                <w:color w:val="000000"/>
                <w:sz w:val="21"/>
                <w:szCs w:val="21"/>
              </w:rPr>
            </w:pPr>
            <w:r>
              <w:rPr>
                <w:rFonts w:hint="eastAsia"/>
                <w:color w:val="000000"/>
                <w:sz w:val="21"/>
                <w:szCs w:val="21"/>
              </w:rPr>
              <w:t xml:space="preserve">0.106 </w:t>
            </w:r>
          </w:p>
        </w:tc>
      </w:tr>
      <w:tr w:rsidR="00733E24">
        <w:trPr>
          <w:trHeight w:val="176"/>
          <w:jc w:val="center"/>
        </w:trPr>
        <w:tc>
          <w:tcPr>
            <w:tcW w:w="2815" w:type="dxa"/>
            <w:gridSpan w:val="3"/>
            <w:vAlign w:val="center"/>
          </w:tcPr>
          <w:p w:rsidR="00733E24" w:rsidRDefault="00C35B4A">
            <w:pPr>
              <w:pStyle w:val="15"/>
              <w:rPr>
                <w:rFonts w:ascii="Times New Roman" w:hAnsi="Times New Roman"/>
                <w:szCs w:val="21"/>
              </w:rPr>
            </w:pPr>
            <w:r>
              <w:rPr>
                <w:rFonts w:ascii="Times New Roman" w:hAnsi="Times New Roman" w:hint="eastAsia"/>
                <w:szCs w:val="21"/>
              </w:rPr>
              <w:t>去除效率</w:t>
            </w:r>
          </w:p>
        </w:tc>
        <w:tc>
          <w:tcPr>
            <w:tcW w:w="5802" w:type="dxa"/>
            <w:gridSpan w:val="3"/>
            <w:vAlign w:val="center"/>
          </w:tcPr>
          <w:p w:rsidR="00733E24" w:rsidRDefault="00C35B4A">
            <w:pPr>
              <w:jc w:val="center"/>
              <w:rPr>
                <w:color w:val="000000"/>
                <w:sz w:val="21"/>
                <w:szCs w:val="21"/>
              </w:rPr>
            </w:pPr>
            <w:r>
              <w:rPr>
                <w:rFonts w:hint="eastAsia"/>
                <w:color w:val="000000"/>
                <w:sz w:val="21"/>
                <w:szCs w:val="21"/>
              </w:rPr>
              <w:t>94.2%-95.7%</w:t>
            </w:r>
          </w:p>
        </w:tc>
      </w:tr>
      <w:tr w:rsidR="00733E24">
        <w:trPr>
          <w:trHeight w:val="176"/>
          <w:jc w:val="center"/>
        </w:trPr>
        <w:tc>
          <w:tcPr>
            <w:tcW w:w="958" w:type="dxa"/>
            <w:vMerge w:val="restart"/>
            <w:vAlign w:val="center"/>
          </w:tcPr>
          <w:p w:rsidR="00733E24" w:rsidRDefault="00C35B4A">
            <w:pPr>
              <w:jc w:val="center"/>
            </w:pPr>
            <w:r>
              <w:rPr>
                <w:sz w:val="21"/>
                <w:szCs w:val="21"/>
              </w:rPr>
              <w:t>201</w:t>
            </w:r>
            <w:r>
              <w:rPr>
                <w:rFonts w:hint="eastAsia"/>
                <w:sz w:val="21"/>
                <w:szCs w:val="21"/>
              </w:rPr>
              <w:t>9.8.14</w:t>
            </w:r>
          </w:p>
        </w:tc>
        <w:tc>
          <w:tcPr>
            <w:tcW w:w="794" w:type="dxa"/>
            <w:vMerge w:val="restart"/>
            <w:vAlign w:val="center"/>
          </w:tcPr>
          <w:p w:rsidR="00733E24" w:rsidRDefault="00C35B4A">
            <w:pPr>
              <w:jc w:val="center"/>
              <w:rPr>
                <w:rFonts w:eastAsia="黑体"/>
                <w:sz w:val="21"/>
                <w:szCs w:val="21"/>
              </w:rPr>
            </w:pPr>
            <w:proofErr w:type="gramStart"/>
            <w:r>
              <w:rPr>
                <w:rFonts w:hint="eastAsia"/>
                <w:kern w:val="0"/>
                <w:sz w:val="21"/>
                <w:szCs w:val="21"/>
              </w:rPr>
              <w:t>颗粒物</w:t>
            </w:r>
            <w:r>
              <w:rPr>
                <w:kern w:val="0"/>
                <w:sz w:val="21"/>
                <w:szCs w:val="21"/>
              </w:rPr>
              <w:t>排气筒</w:t>
            </w:r>
            <w:proofErr w:type="gramEnd"/>
            <w:r>
              <w:rPr>
                <w:rFonts w:hint="eastAsia"/>
                <w:kern w:val="0"/>
                <w:sz w:val="21"/>
                <w:szCs w:val="21"/>
              </w:rPr>
              <w:t>1#</w:t>
            </w:r>
            <w:r>
              <w:rPr>
                <w:kern w:val="0"/>
                <w:sz w:val="21"/>
                <w:szCs w:val="21"/>
              </w:rPr>
              <w:t>进口</w:t>
            </w: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第一次</w:t>
            </w:r>
          </w:p>
        </w:tc>
        <w:tc>
          <w:tcPr>
            <w:tcW w:w="1437" w:type="dxa"/>
            <w:vAlign w:val="center"/>
          </w:tcPr>
          <w:p w:rsidR="00733E24" w:rsidRDefault="00C35B4A">
            <w:pPr>
              <w:jc w:val="center"/>
              <w:rPr>
                <w:color w:val="000000"/>
                <w:sz w:val="21"/>
                <w:szCs w:val="21"/>
              </w:rPr>
            </w:pPr>
            <w:r>
              <w:rPr>
                <w:rFonts w:hint="eastAsia"/>
                <w:color w:val="000000"/>
                <w:sz w:val="21"/>
                <w:szCs w:val="21"/>
              </w:rPr>
              <w:t>6.29</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3</w:t>
            </w:r>
          </w:p>
        </w:tc>
        <w:tc>
          <w:tcPr>
            <w:tcW w:w="2182" w:type="dxa"/>
            <w:vAlign w:val="center"/>
          </w:tcPr>
          <w:p w:rsidR="00733E24" w:rsidRDefault="00C35B4A">
            <w:pPr>
              <w:jc w:val="center"/>
              <w:rPr>
                <w:color w:val="000000"/>
                <w:sz w:val="21"/>
                <w:szCs w:val="21"/>
              </w:rPr>
            </w:pPr>
            <w:r>
              <w:rPr>
                <w:rFonts w:hint="eastAsia"/>
                <w:color w:val="000000"/>
                <w:sz w:val="21"/>
                <w:szCs w:val="21"/>
              </w:rPr>
              <w:t>69</w:t>
            </w:r>
          </w:p>
        </w:tc>
        <w:tc>
          <w:tcPr>
            <w:tcW w:w="2183" w:type="dxa"/>
            <w:tcBorders>
              <w:top w:val="single" w:sz="4" w:space="0" w:color="auto"/>
            </w:tcBorders>
            <w:vAlign w:val="center"/>
          </w:tcPr>
          <w:p w:rsidR="00733E24" w:rsidRDefault="00C35B4A">
            <w:pPr>
              <w:jc w:val="center"/>
              <w:rPr>
                <w:color w:val="000000"/>
                <w:sz w:val="21"/>
                <w:szCs w:val="21"/>
              </w:rPr>
            </w:pPr>
            <w:r>
              <w:rPr>
                <w:color w:val="000000"/>
                <w:sz w:val="21"/>
                <w:szCs w:val="21"/>
              </w:rPr>
              <w:t xml:space="preserve">0.436 </w:t>
            </w:r>
          </w:p>
        </w:tc>
      </w:tr>
      <w:tr w:rsidR="00733E24">
        <w:trPr>
          <w:trHeight w:val="176"/>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第二次</w:t>
            </w:r>
          </w:p>
        </w:tc>
        <w:tc>
          <w:tcPr>
            <w:tcW w:w="1437" w:type="dxa"/>
            <w:vAlign w:val="center"/>
          </w:tcPr>
          <w:p w:rsidR="00733E24" w:rsidRDefault="00C35B4A">
            <w:pPr>
              <w:jc w:val="center"/>
              <w:rPr>
                <w:color w:val="000000"/>
                <w:sz w:val="21"/>
                <w:szCs w:val="21"/>
              </w:rPr>
            </w:pPr>
            <w:r>
              <w:rPr>
                <w:rFonts w:hint="eastAsia"/>
                <w:color w:val="000000"/>
                <w:sz w:val="21"/>
                <w:szCs w:val="21"/>
              </w:rPr>
              <w:t>6.42</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3</w:t>
            </w:r>
          </w:p>
        </w:tc>
        <w:tc>
          <w:tcPr>
            <w:tcW w:w="2182" w:type="dxa"/>
            <w:vAlign w:val="center"/>
          </w:tcPr>
          <w:p w:rsidR="00733E24" w:rsidRDefault="00C35B4A">
            <w:pPr>
              <w:jc w:val="center"/>
              <w:rPr>
                <w:color w:val="000000"/>
                <w:sz w:val="21"/>
                <w:szCs w:val="21"/>
              </w:rPr>
            </w:pPr>
            <w:r>
              <w:rPr>
                <w:rFonts w:hint="eastAsia"/>
                <w:color w:val="000000"/>
                <w:sz w:val="21"/>
                <w:szCs w:val="21"/>
              </w:rPr>
              <w:t xml:space="preserve">64 </w:t>
            </w:r>
          </w:p>
        </w:tc>
        <w:tc>
          <w:tcPr>
            <w:tcW w:w="2183" w:type="dxa"/>
            <w:vAlign w:val="center"/>
          </w:tcPr>
          <w:p w:rsidR="00733E24" w:rsidRDefault="00C35B4A">
            <w:pPr>
              <w:jc w:val="center"/>
              <w:rPr>
                <w:color w:val="000000"/>
                <w:sz w:val="21"/>
                <w:szCs w:val="21"/>
              </w:rPr>
            </w:pPr>
            <w:r>
              <w:rPr>
                <w:color w:val="000000"/>
                <w:sz w:val="21"/>
                <w:szCs w:val="21"/>
              </w:rPr>
              <w:t xml:space="preserve">0.408 </w:t>
            </w:r>
          </w:p>
        </w:tc>
      </w:tr>
      <w:tr w:rsidR="00733E24">
        <w:trPr>
          <w:trHeight w:val="176"/>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第三次</w:t>
            </w:r>
          </w:p>
        </w:tc>
        <w:tc>
          <w:tcPr>
            <w:tcW w:w="1437" w:type="dxa"/>
            <w:vAlign w:val="center"/>
          </w:tcPr>
          <w:p w:rsidR="00733E24" w:rsidRDefault="00C35B4A">
            <w:pPr>
              <w:jc w:val="center"/>
              <w:rPr>
                <w:color w:val="000000"/>
                <w:sz w:val="21"/>
                <w:szCs w:val="21"/>
              </w:rPr>
            </w:pPr>
            <w:r>
              <w:rPr>
                <w:rFonts w:hint="eastAsia"/>
                <w:color w:val="000000"/>
                <w:sz w:val="21"/>
                <w:szCs w:val="21"/>
              </w:rPr>
              <w:t>6.37</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3</w:t>
            </w:r>
          </w:p>
        </w:tc>
        <w:tc>
          <w:tcPr>
            <w:tcW w:w="2182" w:type="dxa"/>
            <w:vAlign w:val="center"/>
          </w:tcPr>
          <w:p w:rsidR="00733E24" w:rsidRDefault="00C35B4A">
            <w:pPr>
              <w:jc w:val="center"/>
              <w:rPr>
                <w:color w:val="000000"/>
                <w:sz w:val="21"/>
                <w:szCs w:val="21"/>
              </w:rPr>
            </w:pPr>
            <w:r>
              <w:rPr>
                <w:rFonts w:hint="eastAsia"/>
                <w:color w:val="000000"/>
                <w:sz w:val="21"/>
                <w:szCs w:val="21"/>
              </w:rPr>
              <w:t>65</w:t>
            </w:r>
          </w:p>
        </w:tc>
        <w:tc>
          <w:tcPr>
            <w:tcW w:w="2183" w:type="dxa"/>
            <w:vAlign w:val="center"/>
          </w:tcPr>
          <w:p w:rsidR="00733E24" w:rsidRDefault="00C35B4A">
            <w:pPr>
              <w:jc w:val="center"/>
              <w:rPr>
                <w:color w:val="000000"/>
                <w:sz w:val="21"/>
                <w:szCs w:val="21"/>
              </w:rPr>
            </w:pPr>
            <w:r>
              <w:rPr>
                <w:color w:val="000000"/>
                <w:sz w:val="21"/>
                <w:szCs w:val="21"/>
              </w:rPr>
              <w:t xml:space="preserve">0.411 </w:t>
            </w:r>
          </w:p>
        </w:tc>
      </w:tr>
      <w:tr w:rsidR="00733E24">
        <w:trPr>
          <w:trHeight w:val="176"/>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均值</w:t>
            </w:r>
          </w:p>
        </w:tc>
        <w:tc>
          <w:tcPr>
            <w:tcW w:w="1437" w:type="dxa"/>
            <w:vAlign w:val="bottom"/>
          </w:tcPr>
          <w:p w:rsidR="00733E24" w:rsidRDefault="00C35B4A">
            <w:pPr>
              <w:jc w:val="center"/>
              <w:rPr>
                <w:color w:val="000000"/>
                <w:sz w:val="21"/>
                <w:szCs w:val="21"/>
              </w:rPr>
            </w:pPr>
            <w:r>
              <w:rPr>
                <w:rFonts w:hint="eastAsia"/>
                <w:color w:val="000000"/>
                <w:sz w:val="21"/>
                <w:szCs w:val="21"/>
              </w:rPr>
              <w:t>6.36</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3</w:t>
            </w:r>
          </w:p>
        </w:tc>
        <w:tc>
          <w:tcPr>
            <w:tcW w:w="2182" w:type="dxa"/>
            <w:vAlign w:val="center"/>
          </w:tcPr>
          <w:p w:rsidR="00733E24" w:rsidRDefault="00C35B4A">
            <w:pPr>
              <w:jc w:val="center"/>
              <w:rPr>
                <w:color w:val="000000"/>
                <w:sz w:val="21"/>
                <w:szCs w:val="21"/>
              </w:rPr>
            </w:pPr>
            <w:r>
              <w:rPr>
                <w:rFonts w:hint="eastAsia"/>
                <w:color w:val="000000"/>
                <w:sz w:val="21"/>
                <w:szCs w:val="21"/>
              </w:rPr>
              <w:t>66</w:t>
            </w:r>
          </w:p>
        </w:tc>
        <w:tc>
          <w:tcPr>
            <w:tcW w:w="2183" w:type="dxa"/>
            <w:vAlign w:val="center"/>
          </w:tcPr>
          <w:p w:rsidR="00733E24" w:rsidRDefault="00C35B4A">
            <w:pPr>
              <w:jc w:val="center"/>
              <w:rPr>
                <w:color w:val="000000"/>
                <w:sz w:val="21"/>
                <w:szCs w:val="21"/>
              </w:rPr>
            </w:pPr>
            <w:r>
              <w:rPr>
                <w:color w:val="000000"/>
                <w:sz w:val="21"/>
                <w:szCs w:val="21"/>
              </w:rPr>
              <w:t xml:space="preserve">0.418 </w:t>
            </w:r>
          </w:p>
        </w:tc>
      </w:tr>
      <w:tr w:rsidR="00733E24">
        <w:trPr>
          <w:trHeight w:val="176"/>
          <w:jc w:val="center"/>
        </w:trPr>
        <w:tc>
          <w:tcPr>
            <w:tcW w:w="958" w:type="dxa"/>
            <w:vMerge w:val="restart"/>
            <w:vAlign w:val="center"/>
          </w:tcPr>
          <w:p w:rsidR="00733E24" w:rsidRDefault="00C35B4A">
            <w:pPr>
              <w:jc w:val="center"/>
            </w:pPr>
            <w:r>
              <w:rPr>
                <w:sz w:val="21"/>
                <w:szCs w:val="21"/>
              </w:rPr>
              <w:t>201</w:t>
            </w:r>
            <w:r>
              <w:rPr>
                <w:rFonts w:hint="eastAsia"/>
                <w:sz w:val="21"/>
                <w:szCs w:val="21"/>
              </w:rPr>
              <w:t>9.8.14</w:t>
            </w:r>
          </w:p>
        </w:tc>
        <w:tc>
          <w:tcPr>
            <w:tcW w:w="794" w:type="dxa"/>
            <w:vMerge w:val="restart"/>
            <w:vAlign w:val="center"/>
          </w:tcPr>
          <w:p w:rsidR="00733E24" w:rsidRDefault="00C35B4A">
            <w:pPr>
              <w:jc w:val="center"/>
              <w:rPr>
                <w:sz w:val="21"/>
                <w:szCs w:val="21"/>
              </w:rPr>
            </w:pPr>
            <w:proofErr w:type="gramStart"/>
            <w:r>
              <w:rPr>
                <w:rFonts w:hint="eastAsia"/>
                <w:kern w:val="0"/>
                <w:sz w:val="21"/>
                <w:szCs w:val="21"/>
              </w:rPr>
              <w:t>颗粒物</w:t>
            </w:r>
            <w:r>
              <w:rPr>
                <w:kern w:val="0"/>
                <w:sz w:val="21"/>
                <w:szCs w:val="21"/>
              </w:rPr>
              <w:t>排气筒</w:t>
            </w:r>
            <w:proofErr w:type="gramEnd"/>
            <w:r>
              <w:rPr>
                <w:rFonts w:hint="eastAsia"/>
                <w:kern w:val="0"/>
                <w:sz w:val="21"/>
                <w:szCs w:val="21"/>
              </w:rPr>
              <w:t>2#</w:t>
            </w:r>
            <w:r>
              <w:rPr>
                <w:kern w:val="0"/>
                <w:sz w:val="21"/>
                <w:szCs w:val="21"/>
              </w:rPr>
              <w:t>进口</w:t>
            </w: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第一次</w:t>
            </w:r>
          </w:p>
        </w:tc>
        <w:tc>
          <w:tcPr>
            <w:tcW w:w="1437" w:type="dxa"/>
            <w:vAlign w:val="center"/>
          </w:tcPr>
          <w:p w:rsidR="00733E24" w:rsidRDefault="00C35B4A">
            <w:pPr>
              <w:jc w:val="center"/>
              <w:rPr>
                <w:color w:val="000000"/>
                <w:sz w:val="21"/>
                <w:szCs w:val="21"/>
              </w:rPr>
            </w:pPr>
            <w:r>
              <w:rPr>
                <w:rFonts w:hint="eastAsia"/>
                <w:color w:val="000000"/>
                <w:sz w:val="21"/>
                <w:szCs w:val="21"/>
              </w:rPr>
              <w:t>1.17</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4</w:t>
            </w:r>
          </w:p>
        </w:tc>
        <w:tc>
          <w:tcPr>
            <w:tcW w:w="2182" w:type="dxa"/>
            <w:vAlign w:val="center"/>
          </w:tcPr>
          <w:p w:rsidR="00733E24" w:rsidRDefault="00C35B4A">
            <w:pPr>
              <w:jc w:val="center"/>
              <w:rPr>
                <w:color w:val="000000"/>
                <w:sz w:val="21"/>
                <w:szCs w:val="21"/>
              </w:rPr>
            </w:pPr>
            <w:r>
              <w:rPr>
                <w:rFonts w:hint="eastAsia"/>
                <w:color w:val="000000"/>
                <w:sz w:val="21"/>
                <w:szCs w:val="21"/>
              </w:rPr>
              <w:t xml:space="preserve">52 </w:t>
            </w:r>
          </w:p>
        </w:tc>
        <w:tc>
          <w:tcPr>
            <w:tcW w:w="2183" w:type="dxa"/>
            <w:vAlign w:val="center"/>
          </w:tcPr>
          <w:p w:rsidR="00733E24" w:rsidRDefault="00C35B4A">
            <w:pPr>
              <w:jc w:val="center"/>
              <w:rPr>
                <w:color w:val="000000"/>
                <w:sz w:val="21"/>
                <w:szCs w:val="21"/>
              </w:rPr>
            </w:pPr>
            <w:r>
              <w:rPr>
                <w:color w:val="000000"/>
                <w:sz w:val="21"/>
                <w:szCs w:val="21"/>
              </w:rPr>
              <w:t xml:space="preserve">0.605 </w:t>
            </w:r>
          </w:p>
        </w:tc>
      </w:tr>
      <w:tr w:rsidR="00733E24">
        <w:trPr>
          <w:trHeight w:val="176"/>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第二次</w:t>
            </w:r>
          </w:p>
        </w:tc>
        <w:tc>
          <w:tcPr>
            <w:tcW w:w="1437" w:type="dxa"/>
            <w:vAlign w:val="center"/>
          </w:tcPr>
          <w:p w:rsidR="00733E24" w:rsidRDefault="00C35B4A">
            <w:pPr>
              <w:jc w:val="center"/>
              <w:rPr>
                <w:color w:val="000000"/>
                <w:sz w:val="21"/>
                <w:szCs w:val="21"/>
              </w:rPr>
            </w:pPr>
            <w:r>
              <w:rPr>
                <w:rFonts w:hint="eastAsia"/>
                <w:color w:val="000000"/>
                <w:sz w:val="21"/>
                <w:szCs w:val="21"/>
              </w:rPr>
              <w:t>1.09</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4</w:t>
            </w:r>
          </w:p>
        </w:tc>
        <w:tc>
          <w:tcPr>
            <w:tcW w:w="2182" w:type="dxa"/>
            <w:vAlign w:val="center"/>
          </w:tcPr>
          <w:p w:rsidR="00733E24" w:rsidRDefault="00C35B4A">
            <w:pPr>
              <w:jc w:val="center"/>
              <w:rPr>
                <w:color w:val="000000"/>
                <w:sz w:val="21"/>
                <w:szCs w:val="21"/>
              </w:rPr>
            </w:pPr>
            <w:r>
              <w:rPr>
                <w:rFonts w:hint="eastAsia"/>
                <w:color w:val="000000"/>
                <w:sz w:val="21"/>
                <w:szCs w:val="21"/>
              </w:rPr>
              <w:t xml:space="preserve">53 </w:t>
            </w:r>
          </w:p>
        </w:tc>
        <w:tc>
          <w:tcPr>
            <w:tcW w:w="2183" w:type="dxa"/>
            <w:vAlign w:val="center"/>
          </w:tcPr>
          <w:p w:rsidR="00733E24" w:rsidRDefault="00C35B4A">
            <w:pPr>
              <w:jc w:val="center"/>
              <w:rPr>
                <w:color w:val="000000"/>
                <w:sz w:val="21"/>
                <w:szCs w:val="21"/>
              </w:rPr>
            </w:pPr>
            <w:r>
              <w:rPr>
                <w:color w:val="000000"/>
                <w:sz w:val="21"/>
                <w:szCs w:val="21"/>
              </w:rPr>
              <w:t xml:space="preserve">0.573 </w:t>
            </w:r>
          </w:p>
        </w:tc>
      </w:tr>
      <w:tr w:rsidR="00733E24">
        <w:trPr>
          <w:trHeight w:val="42"/>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第三次</w:t>
            </w:r>
          </w:p>
        </w:tc>
        <w:tc>
          <w:tcPr>
            <w:tcW w:w="1437" w:type="dxa"/>
            <w:vAlign w:val="center"/>
          </w:tcPr>
          <w:p w:rsidR="00733E24" w:rsidRDefault="00C35B4A">
            <w:pPr>
              <w:jc w:val="center"/>
              <w:rPr>
                <w:color w:val="000000"/>
                <w:sz w:val="21"/>
                <w:szCs w:val="21"/>
              </w:rPr>
            </w:pPr>
            <w:r>
              <w:rPr>
                <w:rFonts w:hint="eastAsia"/>
                <w:color w:val="000000"/>
                <w:sz w:val="21"/>
                <w:szCs w:val="21"/>
              </w:rPr>
              <w:t>1.21</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4</w:t>
            </w:r>
          </w:p>
        </w:tc>
        <w:tc>
          <w:tcPr>
            <w:tcW w:w="2182" w:type="dxa"/>
            <w:vAlign w:val="center"/>
          </w:tcPr>
          <w:p w:rsidR="00733E24" w:rsidRDefault="00C35B4A">
            <w:pPr>
              <w:jc w:val="center"/>
              <w:rPr>
                <w:color w:val="000000"/>
                <w:sz w:val="21"/>
                <w:szCs w:val="21"/>
              </w:rPr>
            </w:pPr>
            <w:r>
              <w:rPr>
                <w:rFonts w:hint="eastAsia"/>
                <w:color w:val="000000"/>
                <w:sz w:val="21"/>
                <w:szCs w:val="21"/>
              </w:rPr>
              <w:t xml:space="preserve">48 </w:t>
            </w:r>
          </w:p>
        </w:tc>
        <w:tc>
          <w:tcPr>
            <w:tcW w:w="2183" w:type="dxa"/>
            <w:vAlign w:val="center"/>
          </w:tcPr>
          <w:p w:rsidR="00733E24" w:rsidRDefault="00C35B4A">
            <w:pPr>
              <w:jc w:val="center"/>
              <w:rPr>
                <w:color w:val="000000"/>
                <w:sz w:val="21"/>
                <w:szCs w:val="21"/>
              </w:rPr>
            </w:pPr>
            <w:r>
              <w:rPr>
                <w:color w:val="000000"/>
                <w:sz w:val="21"/>
                <w:szCs w:val="21"/>
              </w:rPr>
              <w:t xml:space="preserve">0.584 </w:t>
            </w:r>
          </w:p>
        </w:tc>
      </w:tr>
      <w:tr w:rsidR="00733E24">
        <w:trPr>
          <w:trHeight w:val="176"/>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均值</w:t>
            </w:r>
          </w:p>
        </w:tc>
        <w:tc>
          <w:tcPr>
            <w:tcW w:w="1437" w:type="dxa"/>
            <w:vAlign w:val="bottom"/>
          </w:tcPr>
          <w:p w:rsidR="00733E24" w:rsidRDefault="00C35B4A">
            <w:pPr>
              <w:jc w:val="center"/>
              <w:rPr>
                <w:color w:val="000000"/>
                <w:sz w:val="21"/>
                <w:szCs w:val="21"/>
              </w:rPr>
            </w:pPr>
            <w:r>
              <w:rPr>
                <w:rFonts w:hint="eastAsia"/>
                <w:color w:val="000000"/>
                <w:sz w:val="21"/>
                <w:szCs w:val="21"/>
              </w:rPr>
              <w:t>1.16</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4</w:t>
            </w:r>
          </w:p>
        </w:tc>
        <w:tc>
          <w:tcPr>
            <w:tcW w:w="2182" w:type="dxa"/>
            <w:vAlign w:val="center"/>
          </w:tcPr>
          <w:p w:rsidR="00733E24" w:rsidRDefault="00C35B4A">
            <w:pPr>
              <w:jc w:val="center"/>
              <w:rPr>
                <w:color w:val="000000"/>
                <w:sz w:val="21"/>
                <w:szCs w:val="21"/>
              </w:rPr>
            </w:pPr>
            <w:r>
              <w:rPr>
                <w:rFonts w:hint="eastAsia"/>
                <w:color w:val="000000"/>
                <w:sz w:val="21"/>
                <w:szCs w:val="21"/>
              </w:rPr>
              <w:t xml:space="preserve">51 </w:t>
            </w:r>
          </w:p>
        </w:tc>
        <w:tc>
          <w:tcPr>
            <w:tcW w:w="2183" w:type="dxa"/>
            <w:vAlign w:val="center"/>
          </w:tcPr>
          <w:p w:rsidR="00733E24" w:rsidRDefault="00C35B4A">
            <w:pPr>
              <w:jc w:val="center"/>
              <w:rPr>
                <w:color w:val="000000"/>
                <w:sz w:val="21"/>
                <w:szCs w:val="21"/>
              </w:rPr>
            </w:pPr>
            <w:r>
              <w:rPr>
                <w:color w:val="000000"/>
                <w:sz w:val="21"/>
                <w:szCs w:val="21"/>
              </w:rPr>
              <w:t xml:space="preserve">0.587 </w:t>
            </w:r>
          </w:p>
        </w:tc>
      </w:tr>
      <w:tr w:rsidR="00733E24">
        <w:trPr>
          <w:trHeight w:val="176"/>
          <w:jc w:val="center"/>
        </w:trPr>
        <w:tc>
          <w:tcPr>
            <w:tcW w:w="958" w:type="dxa"/>
            <w:vMerge w:val="restart"/>
            <w:vAlign w:val="center"/>
          </w:tcPr>
          <w:p w:rsidR="00733E24" w:rsidRDefault="00C35B4A">
            <w:pPr>
              <w:jc w:val="center"/>
            </w:pPr>
            <w:r>
              <w:rPr>
                <w:sz w:val="21"/>
                <w:szCs w:val="21"/>
              </w:rPr>
              <w:t>201</w:t>
            </w:r>
            <w:r>
              <w:rPr>
                <w:rFonts w:hint="eastAsia"/>
                <w:sz w:val="21"/>
                <w:szCs w:val="21"/>
              </w:rPr>
              <w:t>9.8.14</w:t>
            </w:r>
          </w:p>
        </w:tc>
        <w:tc>
          <w:tcPr>
            <w:tcW w:w="794" w:type="dxa"/>
            <w:vMerge w:val="restart"/>
            <w:vAlign w:val="center"/>
          </w:tcPr>
          <w:p w:rsidR="00733E24" w:rsidRDefault="00C35B4A">
            <w:pPr>
              <w:jc w:val="center"/>
              <w:rPr>
                <w:sz w:val="21"/>
                <w:szCs w:val="21"/>
              </w:rPr>
            </w:pPr>
            <w:proofErr w:type="gramStart"/>
            <w:r>
              <w:rPr>
                <w:rFonts w:hint="eastAsia"/>
                <w:kern w:val="0"/>
                <w:sz w:val="21"/>
                <w:szCs w:val="21"/>
              </w:rPr>
              <w:t>颗粒物</w:t>
            </w:r>
            <w:r>
              <w:rPr>
                <w:kern w:val="0"/>
                <w:sz w:val="21"/>
                <w:szCs w:val="21"/>
              </w:rPr>
              <w:lastRenderedPageBreak/>
              <w:t>排气筒</w:t>
            </w:r>
            <w:proofErr w:type="gramEnd"/>
            <w:r>
              <w:rPr>
                <w:kern w:val="0"/>
                <w:sz w:val="21"/>
                <w:szCs w:val="21"/>
              </w:rPr>
              <w:t>出口</w:t>
            </w: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lastRenderedPageBreak/>
              <w:t>第一次</w:t>
            </w:r>
          </w:p>
        </w:tc>
        <w:tc>
          <w:tcPr>
            <w:tcW w:w="1437" w:type="dxa"/>
            <w:vAlign w:val="center"/>
          </w:tcPr>
          <w:p w:rsidR="00733E24" w:rsidRDefault="00C35B4A">
            <w:pPr>
              <w:jc w:val="center"/>
              <w:rPr>
                <w:color w:val="000000"/>
                <w:sz w:val="21"/>
                <w:szCs w:val="21"/>
              </w:rPr>
            </w:pPr>
            <w:r>
              <w:rPr>
                <w:rFonts w:hint="eastAsia"/>
                <w:color w:val="000000"/>
                <w:sz w:val="21"/>
                <w:szCs w:val="21"/>
              </w:rPr>
              <w:t>1.59</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4</w:t>
            </w:r>
          </w:p>
        </w:tc>
        <w:tc>
          <w:tcPr>
            <w:tcW w:w="2182" w:type="dxa"/>
            <w:vAlign w:val="center"/>
          </w:tcPr>
          <w:p w:rsidR="00733E24" w:rsidRDefault="00C35B4A">
            <w:pPr>
              <w:jc w:val="center"/>
              <w:rPr>
                <w:color w:val="000000"/>
                <w:sz w:val="21"/>
                <w:szCs w:val="21"/>
              </w:rPr>
            </w:pPr>
            <w:r>
              <w:rPr>
                <w:rFonts w:hint="eastAsia"/>
                <w:color w:val="000000"/>
                <w:sz w:val="21"/>
                <w:szCs w:val="21"/>
              </w:rPr>
              <w:t xml:space="preserve">6.2 </w:t>
            </w:r>
          </w:p>
        </w:tc>
        <w:tc>
          <w:tcPr>
            <w:tcW w:w="2183" w:type="dxa"/>
            <w:vAlign w:val="center"/>
          </w:tcPr>
          <w:p w:rsidR="00733E24" w:rsidRDefault="00C35B4A">
            <w:pPr>
              <w:jc w:val="center"/>
              <w:rPr>
                <w:color w:val="000000"/>
                <w:sz w:val="21"/>
                <w:szCs w:val="21"/>
              </w:rPr>
            </w:pPr>
            <w:r>
              <w:rPr>
                <w:rFonts w:hint="eastAsia"/>
                <w:color w:val="000000"/>
                <w:sz w:val="21"/>
                <w:szCs w:val="21"/>
              </w:rPr>
              <w:t xml:space="preserve">0.099 </w:t>
            </w:r>
          </w:p>
        </w:tc>
      </w:tr>
      <w:tr w:rsidR="00733E24">
        <w:trPr>
          <w:trHeight w:val="176"/>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第二次</w:t>
            </w:r>
          </w:p>
        </w:tc>
        <w:tc>
          <w:tcPr>
            <w:tcW w:w="1437" w:type="dxa"/>
            <w:vAlign w:val="center"/>
          </w:tcPr>
          <w:p w:rsidR="00733E24" w:rsidRDefault="00C35B4A">
            <w:pPr>
              <w:jc w:val="center"/>
              <w:rPr>
                <w:color w:val="000000"/>
                <w:sz w:val="21"/>
                <w:szCs w:val="21"/>
              </w:rPr>
            </w:pPr>
            <w:r>
              <w:rPr>
                <w:rFonts w:hint="eastAsia"/>
                <w:color w:val="000000"/>
                <w:sz w:val="21"/>
                <w:szCs w:val="21"/>
              </w:rPr>
              <w:t>1.72</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4</w:t>
            </w:r>
          </w:p>
        </w:tc>
        <w:tc>
          <w:tcPr>
            <w:tcW w:w="2182" w:type="dxa"/>
            <w:vAlign w:val="center"/>
          </w:tcPr>
          <w:p w:rsidR="00733E24" w:rsidRDefault="00C35B4A">
            <w:pPr>
              <w:jc w:val="center"/>
              <w:rPr>
                <w:color w:val="000000"/>
                <w:sz w:val="21"/>
                <w:szCs w:val="21"/>
              </w:rPr>
            </w:pPr>
            <w:r>
              <w:rPr>
                <w:rFonts w:hint="eastAsia"/>
                <w:color w:val="000000"/>
                <w:sz w:val="21"/>
                <w:szCs w:val="21"/>
              </w:rPr>
              <w:t xml:space="preserve">7.2 </w:t>
            </w:r>
          </w:p>
        </w:tc>
        <w:tc>
          <w:tcPr>
            <w:tcW w:w="2183" w:type="dxa"/>
            <w:vAlign w:val="center"/>
          </w:tcPr>
          <w:p w:rsidR="00733E24" w:rsidRDefault="00C35B4A">
            <w:pPr>
              <w:jc w:val="center"/>
              <w:rPr>
                <w:color w:val="000000"/>
                <w:sz w:val="21"/>
                <w:szCs w:val="21"/>
              </w:rPr>
            </w:pPr>
            <w:r>
              <w:rPr>
                <w:rFonts w:hint="eastAsia"/>
                <w:color w:val="000000"/>
                <w:sz w:val="21"/>
                <w:szCs w:val="21"/>
              </w:rPr>
              <w:t xml:space="preserve">0.124 </w:t>
            </w:r>
          </w:p>
        </w:tc>
      </w:tr>
      <w:tr w:rsidR="00733E24">
        <w:trPr>
          <w:trHeight w:val="176"/>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第三次</w:t>
            </w:r>
          </w:p>
        </w:tc>
        <w:tc>
          <w:tcPr>
            <w:tcW w:w="1437" w:type="dxa"/>
            <w:vAlign w:val="center"/>
          </w:tcPr>
          <w:p w:rsidR="00733E24" w:rsidRDefault="00C35B4A">
            <w:pPr>
              <w:jc w:val="center"/>
              <w:rPr>
                <w:color w:val="000000"/>
                <w:sz w:val="21"/>
                <w:szCs w:val="21"/>
              </w:rPr>
            </w:pPr>
            <w:r>
              <w:rPr>
                <w:rFonts w:hint="eastAsia"/>
                <w:color w:val="000000"/>
                <w:sz w:val="21"/>
                <w:szCs w:val="21"/>
              </w:rPr>
              <w:t>1.66</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4</w:t>
            </w:r>
          </w:p>
        </w:tc>
        <w:tc>
          <w:tcPr>
            <w:tcW w:w="2182" w:type="dxa"/>
            <w:vAlign w:val="center"/>
          </w:tcPr>
          <w:p w:rsidR="00733E24" w:rsidRDefault="00C35B4A">
            <w:pPr>
              <w:jc w:val="center"/>
              <w:rPr>
                <w:color w:val="000000"/>
                <w:sz w:val="21"/>
                <w:szCs w:val="21"/>
              </w:rPr>
            </w:pPr>
            <w:r>
              <w:rPr>
                <w:rFonts w:hint="eastAsia"/>
                <w:color w:val="000000"/>
                <w:sz w:val="21"/>
                <w:szCs w:val="21"/>
              </w:rPr>
              <w:t xml:space="preserve">5.9 </w:t>
            </w:r>
          </w:p>
        </w:tc>
        <w:tc>
          <w:tcPr>
            <w:tcW w:w="2183" w:type="dxa"/>
            <w:vAlign w:val="center"/>
          </w:tcPr>
          <w:p w:rsidR="00733E24" w:rsidRDefault="00C35B4A">
            <w:pPr>
              <w:jc w:val="center"/>
              <w:rPr>
                <w:color w:val="000000"/>
                <w:sz w:val="21"/>
                <w:szCs w:val="21"/>
              </w:rPr>
            </w:pPr>
            <w:r>
              <w:rPr>
                <w:rFonts w:hint="eastAsia"/>
                <w:color w:val="000000"/>
                <w:sz w:val="21"/>
                <w:szCs w:val="21"/>
              </w:rPr>
              <w:t xml:space="preserve">0.098 </w:t>
            </w:r>
          </w:p>
        </w:tc>
      </w:tr>
      <w:tr w:rsidR="00733E24">
        <w:trPr>
          <w:trHeight w:val="176"/>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均值</w:t>
            </w:r>
          </w:p>
        </w:tc>
        <w:tc>
          <w:tcPr>
            <w:tcW w:w="1437" w:type="dxa"/>
            <w:vAlign w:val="bottom"/>
          </w:tcPr>
          <w:p w:rsidR="00733E24" w:rsidRDefault="00C35B4A">
            <w:pPr>
              <w:jc w:val="center"/>
              <w:rPr>
                <w:color w:val="000000"/>
                <w:sz w:val="21"/>
                <w:szCs w:val="21"/>
              </w:rPr>
            </w:pPr>
            <w:r>
              <w:rPr>
                <w:rFonts w:hint="eastAsia"/>
                <w:color w:val="000000"/>
                <w:sz w:val="21"/>
                <w:szCs w:val="21"/>
              </w:rPr>
              <w:t>1.66</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4</w:t>
            </w:r>
          </w:p>
        </w:tc>
        <w:tc>
          <w:tcPr>
            <w:tcW w:w="2182" w:type="dxa"/>
            <w:vAlign w:val="center"/>
          </w:tcPr>
          <w:p w:rsidR="00733E24" w:rsidRDefault="00C35B4A">
            <w:pPr>
              <w:jc w:val="center"/>
              <w:rPr>
                <w:color w:val="000000"/>
                <w:sz w:val="21"/>
                <w:szCs w:val="21"/>
              </w:rPr>
            </w:pPr>
            <w:r>
              <w:rPr>
                <w:rFonts w:hint="eastAsia"/>
                <w:color w:val="000000"/>
                <w:sz w:val="21"/>
                <w:szCs w:val="21"/>
              </w:rPr>
              <w:t xml:space="preserve">6.4 </w:t>
            </w:r>
          </w:p>
        </w:tc>
        <w:tc>
          <w:tcPr>
            <w:tcW w:w="2183" w:type="dxa"/>
            <w:vAlign w:val="center"/>
          </w:tcPr>
          <w:p w:rsidR="00733E24" w:rsidRDefault="00C35B4A">
            <w:pPr>
              <w:jc w:val="center"/>
              <w:rPr>
                <w:color w:val="000000"/>
                <w:sz w:val="21"/>
                <w:szCs w:val="21"/>
              </w:rPr>
            </w:pPr>
            <w:r>
              <w:rPr>
                <w:rFonts w:hint="eastAsia"/>
                <w:color w:val="000000"/>
                <w:sz w:val="21"/>
                <w:szCs w:val="21"/>
              </w:rPr>
              <w:t xml:space="preserve">0.107 </w:t>
            </w:r>
          </w:p>
        </w:tc>
      </w:tr>
      <w:tr w:rsidR="00733E24">
        <w:trPr>
          <w:trHeight w:val="176"/>
          <w:jc w:val="center"/>
        </w:trPr>
        <w:tc>
          <w:tcPr>
            <w:tcW w:w="2815" w:type="dxa"/>
            <w:gridSpan w:val="3"/>
            <w:vAlign w:val="center"/>
          </w:tcPr>
          <w:p w:rsidR="00733E24" w:rsidRDefault="00C35B4A">
            <w:pPr>
              <w:pStyle w:val="15"/>
              <w:rPr>
                <w:rFonts w:ascii="Times New Roman" w:hAnsi="Times New Roman"/>
                <w:szCs w:val="21"/>
              </w:rPr>
            </w:pPr>
            <w:r>
              <w:rPr>
                <w:rFonts w:ascii="Times New Roman" w:hAnsi="Times New Roman" w:hint="eastAsia"/>
                <w:szCs w:val="21"/>
              </w:rPr>
              <w:t>去除效率</w:t>
            </w:r>
          </w:p>
        </w:tc>
        <w:tc>
          <w:tcPr>
            <w:tcW w:w="5802" w:type="dxa"/>
            <w:gridSpan w:val="3"/>
            <w:vAlign w:val="center"/>
          </w:tcPr>
          <w:p w:rsidR="00733E24" w:rsidRDefault="00C35B4A">
            <w:pPr>
              <w:jc w:val="center"/>
              <w:rPr>
                <w:color w:val="000000"/>
                <w:sz w:val="21"/>
                <w:szCs w:val="21"/>
              </w:rPr>
            </w:pPr>
            <w:r>
              <w:rPr>
                <w:rFonts w:hint="eastAsia"/>
                <w:color w:val="000000"/>
                <w:sz w:val="21"/>
                <w:szCs w:val="21"/>
              </w:rPr>
              <w:t>93.8%-94.9%</w:t>
            </w:r>
          </w:p>
        </w:tc>
      </w:tr>
    </w:tbl>
    <w:p w:rsidR="00733E24" w:rsidRDefault="00C35B4A">
      <w:pPr>
        <w:tabs>
          <w:tab w:val="left" w:pos="4080"/>
          <w:tab w:val="left" w:pos="5040"/>
        </w:tabs>
        <w:snapToGrid w:val="0"/>
        <w:spacing w:line="520" w:lineRule="exact"/>
        <w:jc w:val="center"/>
        <w:rPr>
          <w:rFonts w:eastAsia="黑体"/>
          <w:sz w:val="21"/>
          <w:szCs w:val="21"/>
        </w:rPr>
      </w:pPr>
      <w:r>
        <w:rPr>
          <w:rFonts w:eastAsia="黑体"/>
          <w:sz w:val="21"/>
          <w:szCs w:val="21"/>
        </w:rPr>
        <w:t>表</w:t>
      </w:r>
      <w:r>
        <w:rPr>
          <w:rFonts w:eastAsia="黑体"/>
          <w:sz w:val="21"/>
          <w:szCs w:val="21"/>
        </w:rPr>
        <w:t>9-</w:t>
      </w:r>
      <w:r>
        <w:rPr>
          <w:rFonts w:eastAsia="黑体" w:hint="eastAsia"/>
          <w:sz w:val="21"/>
          <w:szCs w:val="21"/>
        </w:rPr>
        <w:t>10</w:t>
      </w:r>
      <w:r>
        <w:rPr>
          <w:rFonts w:eastAsia="黑体"/>
          <w:sz w:val="21"/>
          <w:szCs w:val="21"/>
        </w:rPr>
        <w:t xml:space="preserve"> </w:t>
      </w:r>
      <w:r>
        <w:rPr>
          <w:rFonts w:eastAsia="黑体" w:hint="eastAsia"/>
          <w:sz w:val="21"/>
          <w:szCs w:val="21"/>
        </w:rPr>
        <w:t xml:space="preserve">  </w:t>
      </w:r>
      <w:r>
        <w:rPr>
          <w:rFonts w:eastAsia="黑体"/>
          <w:sz w:val="21"/>
          <w:szCs w:val="21"/>
        </w:rPr>
        <w:t>有组织排放</w:t>
      </w:r>
      <w:r>
        <w:rPr>
          <w:rFonts w:eastAsia="黑体" w:hint="eastAsia"/>
          <w:sz w:val="21"/>
          <w:szCs w:val="21"/>
        </w:rPr>
        <w:t>非甲烷总烃</w:t>
      </w:r>
      <w:r>
        <w:rPr>
          <w:rFonts w:eastAsia="黑体"/>
          <w:sz w:val="21"/>
          <w:szCs w:val="21"/>
        </w:rPr>
        <w:t>废气（</w:t>
      </w:r>
      <w:r>
        <w:rPr>
          <w:rFonts w:eastAsia="黑体" w:hint="eastAsia"/>
          <w:sz w:val="21"/>
          <w:szCs w:val="21"/>
        </w:rPr>
        <w:t>喷粉防腐工序</w:t>
      </w:r>
      <w:r>
        <w:rPr>
          <w:rFonts w:eastAsia="黑体" w:hint="eastAsia"/>
          <w:sz w:val="21"/>
          <w:szCs w:val="21"/>
        </w:rPr>
        <w:t>3#</w:t>
      </w:r>
      <w:r>
        <w:rPr>
          <w:rFonts w:eastAsia="黑体"/>
          <w:sz w:val="21"/>
          <w:szCs w:val="21"/>
        </w:rPr>
        <w:t>）检测结果</w:t>
      </w:r>
    </w:p>
    <w:tbl>
      <w:tblPr>
        <w:tblW w:w="8617" w:type="dxa"/>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CellMar>
          <w:top w:w="17" w:type="dxa"/>
          <w:left w:w="0" w:type="dxa"/>
          <w:bottom w:w="17" w:type="dxa"/>
          <w:right w:w="0" w:type="dxa"/>
        </w:tblCellMar>
        <w:tblLook w:val="04A0"/>
      </w:tblPr>
      <w:tblGrid>
        <w:gridCol w:w="958"/>
        <w:gridCol w:w="794"/>
        <w:gridCol w:w="1063"/>
        <w:gridCol w:w="1437"/>
        <w:gridCol w:w="2182"/>
        <w:gridCol w:w="2183"/>
      </w:tblGrid>
      <w:tr w:rsidR="00733E24">
        <w:trPr>
          <w:trHeight w:val="256"/>
          <w:tblHeader/>
          <w:jc w:val="center"/>
        </w:trPr>
        <w:tc>
          <w:tcPr>
            <w:tcW w:w="958" w:type="dxa"/>
            <w:vMerge w:val="restart"/>
            <w:vAlign w:val="center"/>
          </w:tcPr>
          <w:p w:rsidR="00733E24" w:rsidRDefault="00C35B4A">
            <w:pPr>
              <w:widowControl/>
              <w:jc w:val="center"/>
              <w:textAlignment w:val="center"/>
              <w:rPr>
                <w:sz w:val="21"/>
                <w:szCs w:val="21"/>
              </w:rPr>
            </w:pPr>
            <w:r>
              <w:rPr>
                <w:sz w:val="21"/>
                <w:szCs w:val="21"/>
              </w:rPr>
              <w:t>采样时间</w:t>
            </w:r>
          </w:p>
        </w:tc>
        <w:tc>
          <w:tcPr>
            <w:tcW w:w="1857" w:type="dxa"/>
            <w:gridSpan w:val="2"/>
            <w:vMerge w:val="restart"/>
            <w:vAlign w:val="center"/>
          </w:tcPr>
          <w:p w:rsidR="00733E24" w:rsidRDefault="00C35B4A">
            <w:pPr>
              <w:widowControl/>
              <w:jc w:val="center"/>
              <w:textAlignment w:val="center"/>
              <w:rPr>
                <w:sz w:val="21"/>
                <w:szCs w:val="21"/>
              </w:rPr>
            </w:pPr>
            <w:r>
              <w:rPr>
                <w:kern w:val="0"/>
                <w:sz w:val="21"/>
                <w:szCs w:val="21"/>
              </w:rPr>
              <w:t>采样点位、频次</w:t>
            </w:r>
          </w:p>
        </w:tc>
        <w:tc>
          <w:tcPr>
            <w:tcW w:w="1437" w:type="dxa"/>
            <w:vMerge w:val="restart"/>
            <w:vAlign w:val="center"/>
          </w:tcPr>
          <w:p w:rsidR="00733E24" w:rsidRDefault="00C35B4A">
            <w:pPr>
              <w:widowControl/>
              <w:jc w:val="center"/>
              <w:textAlignment w:val="center"/>
              <w:rPr>
                <w:kern w:val="0"/>
                <w:sz w:val="21"/>
                <w:szCs w:val="21"/>
              </w:rPr>
            </w:pPr>
            <w:r>
              <w:rPr>
                <w:kern w:val="0"/>
                <w:sz w:val="21"/>
                <w:szCs w:val="21"/>
              </w:rPr>
              <w:t>标干流量</w:t>
            </w:r>
          </w:p>
          <w:p w:rsidR="00733E24" w:rsidRDefault="00C35B4A">
            <w:pPr>
              <w:widowControl/>
              <w:jc w:val="center"/>
              <w:textAlignment w:val="center"/>
              <w:rPr>
                <w:sz w:val="21"/>
                <w:szCs w:val="21"/>
              </w:rPr>
            </w:pPr>
            <w:r>
              <w:rPr>
                <w:kern w:val="0"/>
                <w:sz w:val="21"/>
                <w:szCs w:val="21"/>
              </w:rPr>
              <w:t>（</w:t>
            </w:r>
            <w:r>
              <w:rPr>
                <w:kern w:val="0"/>
                <w:sz w:val="21"/>
                <w:szCs w:val="21"/>
              </w:rPr>
              <w:t>Nm</w:t>
            </w:r>
            <w:r>
              <w:rPr>
                <w:kern w:val="0"/>
                <w:sz w:val="21"/>
                <w:szCs w:val="21"/>
                <w:vertAlign w:val="superscript"/>
              </w:rPr>
              <w:t>3</w:t>
            </w:r>
            <w:r>
              <w:rPr>
                <w:kern w:val="0"/>
                <w:sz w:val="21"/>
                <w:szCs w:val="21"/>
              </w:rPr>
              <w:t>/h</w:t>
            </w:r>
            <w:r>
              <w:rPr>
                <w:kern w:val="0"/>
                <w:sz w:val="21"/>
                <w:szCs w:val="21"/>
              </w:rPr>
              <w:t>）</w:t>
            </w:r>
          </w:p>
        </w:tc>
        <w:tc>
          <w:tcPr>
            <w:tcW w:w="2182" w:type="dxa"/>
            <w:tcBorders>
              <w:bottom w:val="single" w:sz="4" w:space="0" w:color="auto"/>
            </w:tcBorders>
            <w:vAlign w:val="center"/>
          </w:tcPr>
          <w:p w:rsidR="00733E24" w:rsidRDefault="00C35B4A">
            <w:pPr>
              <w:pStyle w:val="15"/>
              <w:rPr>
                <w:rFonts w:ascii="Times New Roman" w:hAnsi="Times New Roman"/>
                <w:szCs w:val="21"/>
              </w:rPr>
            </w:pPr>
            <w:r>
              <w:rPr>
                <w:rFonts w:ascii="Times New Roman" w:hAnsi="Times New Roman"/>
                <w:szCs w:val="21"/>
              </w:rPr>
              <w:t>排放浓度（</w:t>
            </w:r>
            <w:r>
              <w:rPr>
                <w:rFonts w:ascii="Times New Roman" w:hAnsi="Times New Roman"/>
                <w:szCs w:val="21"/>
              </w:rPr>
              <w:t>mg/m</w:t>
            </w:r>
            <w:r>
              <w:rPr>
                <w:rFonts w:ascii="Times New Roman" w:hAnsi="Times New Roman"/>
                <w:szCs w:val="21"/>
                <w:vertAlign w:val="superscript"/>
              </w:rPr>
              <w:t>3</w:t>
            </w:r>
            <w:r>
              <w:rPr>
                <w:rFonts w:ascii="Times New Roman" w:hAnsi="Times New Roman"/>
                <w:szCs w:val="21"/>
              </w:rPr>
              <w:t>）</w:t>
            </w:r>
          </w:p>
        </w:tc>
        <w:tc>
          <w:tcPr>
            <w:tcW w:w="2183" w:type="dxa"/>
            <w:tcBorders>
              <w:bottom w:val="single" w:sz="4" w:space="0" w:color="auto"/>
            </w:tcBorders>
            <w:vAlign w:val="center"/>
          </w:tcPr>
          <w:p w:rsidR="00733E24" w:rsidRDefault="00C35B4A">
            <w:pPr>
              <w:pStyle w:val="15"/>
              <w:rPr>
                <w:rFonts w:ascii="Times New Roman" w:hAnsi="Times New Roman"/>
                <w:szCs w:val="21"/>
              </w:rPr>
            </w:pPr>
            <w:r>
              <w:rPr>
                <w:rFonts w:ascii="Times New Roman" w:hAnsi="Times New Roman"/>
                <w:szCs w:val="21"/>
              </w:rPr>
              <w:t>排放速率（</w:t>
            </w:r>
            <w:r>
              <w:rPr>
                <w:rFonts w:ascii="Times New Roman" w:hAnsi="Times New Roman"/>
                <w:szCs w:val="21"/>
              </w:rPr>
              <w:t>kg/h</w:t>
            </w:r>
            <w:r>
              <w:rPr>
                <w:rFonts w:ascii="Times New Roman" w:hAnsi="Times New Roman"/>
                <w:szCs w:val="21"/>
              </w:rPr>
              <w:t>）</w:t>
            </w:r>
          </w:p>
        </w:tc>
      </w:tr>
      <w:tr w:rsidR="00733E24">
        <w:trPr>
          <w:trHeight w:val="218"/>
          <w:tblHeader/>
          <w:jc w:val="center"/>
        </w:trPr>
        <w:tc>
          <w:tcPr>
            <w:tcW w:w="958" w:type="dxa"/>
            <w:vMerge/>
            <w:vAlign w:val="center"/>
          </w:tcPr>
          <w:p w:rsidR="00733E24" w:rsidRDefault="00733E24">
            <w:pPr>
              <w:widowControl/>
              <w:jc w:val="center"/>
              <w:textAlignment w:val="center"/>
              <w:rPr>
                <w:sz w:val="21"/>
                <w:szCs w:val="21"/>
              </w:rPr>
            </w:pPr>
          </w:p>
        </w:tc>
        <w:tc>
          <w:tcPr>
            <w:tcW w:w="1857" w:type="dxa"/>
            <w:gridSpan w:val="2"/>
            <w:vMerge/>
            <w:vAlign w:val="center"/>
          </w:tcPr>
          <w:p w:rsidR="00733E24" w:rsidRDefault="00733E24">
            <w:pPr>
              <w:widowControl/>
              <w:jc w:val="center"/>
              <w:textAlignment w:val="center"/>
              <w:rPr>
                <w:sz w:val="21"/>
                <w:szCs w:val="21"/>
              </w:rPr>
            </w:pPr>
          </w:p>
        </w:tc>
        <w:tc>
          <w:tcPr>
            <w:tcW w:w="1437" w:type="dxa"/>
            <w:vMerge/>
            <w:vAlign w:val="center"/>
          </w:tcPr>
          <w:p w:rsidR="00733E24" w:rsidRDefault="00733E24">
            <w:pPr>
              <w:widowControl/>
              <w:jc w:val="center"/>
              <w:textAlignment w:val="center"/>
              <w:rPr>
                <w:sz w:val="21"/>
                <w:szCs w:val="21"/>
              </w:rPr>
            </w:pPr>
          </w:p>
        </w:tc>
        <w:tc>
          <w:tcPr>
            <w:tcW w:w="2182" w:type="dxa"/>
            <w:tcBorders>
              <w:top w:val="single" w:sz="4" w:space="0" w:color="auto"/>
            </w:tcBorders>
            <w:vAlign w:val="center"/>
          </w:tcPr>
          <w:p w:rsidR="00733E24" w:rsidRDefault="00C35B4A">
            <w:pPr>
              <w:pStyle w:val="15"/>
              <w:rPr>
                <w:rFonts w:ascii="Times New Roman" w:hAnsi="Times New Roman"/>
                <w:szCs w:val="21"/>
              </w:rPr>
            </w:pPr>
            <w:r>
              <w:rPr>
                <w:rFonts w:ascii="Times New Roman" w:hAnsi="Times New Roman"/>
                <w:szCs w:val="21"/>
              </w:rPr>
              <w:t>实测值</w:t>
            </w:r>
          </w:p>
        </w:tc>
        <w:tc>
          <w:tcPr>
            <w:tcW w:w="2183" w:type="dxa"/>
            <w:tcBorders>
              <w:top w:val="single" w:sz="4" w:space="0" w:color="auto"/>
            </w:tcBorders>
            <w:vAlign w:val="center"/>
          </w:tcPr>
          <w:p w:rsidR="00733E24" w:rsidRDefault="00C35B4A">
            <w:pPr>
              <w:pStyle w:val="15"/>
              <w:rPr>
                <w:rFonts w:ascii="Times New Roman" w:hAnsi="Times New Roman"/>
                <w:szCs w:val="21"/>
              </w:rPr>
            </w:pPr>
            <w:r>
              <w:rPr>
                <w:rFonts w:ascii="Times New Roman" w:hAnsi="Times New Roman"/>
                <w:szCs w:val="21"/>
              </w:rPr>
              <w:t>实测值</w:t>
            </w:r>
          </w:p>
        </w:tc>
      </w:tr>
      <w:tr w:rsidR="00733E24">
        <w:trPr>
          <w:trHeight w:val="246"/>
          <w:jc w:val="center"/>
        </w:trPr>
        <w:tc>
          <w:tcPr>
            <w:tcW w:w="958" w:type="dxa"/>
            <w:vMerge w:val="restart"/>
            <w:vAlign w:val="center"/>
          </w:tcPr>
          <w:p w:rsidR="00733E24" w:rsidRDefault="00C35B4A">
            <w:pPr>
              <w:jc w:val="center"/>
              <w:rPr>
                <w:sz w:val="21"/>
                <w:szCs w:val="21"/>
              </w:rPr>
            </w:pPr>
            <w:r>
              <w:rPr>
                <w:sz w:val="21"/>
                <w:szCs w:val="21"/>
              </w:rPr>
              <w:t>20</w:t>
            </w:r>
            <w:r>
              <w:rPr>
                <w:rFonts w:hint="eastAsia"/>
                <w:sz w:val="21"/>
                <w:szCs w:val="21"/>
              </w:rPr>
              <w:t>19.8.13</w:t>
            </w:r>
          </w:p>
        </w:tc>
        <w:tc>
          <w:tcPr>
            <w:tcW w:w="794" w:type="dxa"/>
            <w:vMerge w:val="restart"/>
            <w:vAlign w:val="center"/>
          </w:tcPr>
          <w:p w:rsidR="00733E24" w:rsidRDefault="00C35B4A">
            <w:pPr>
              <w:jc w:val="center"/>
              <w:rPr>
                <w:rFonts w:eastAsia="黑体"/>
                <w:sz w:val="21"/>
                <w:szCs w:val="21"/>
              </w:rPr>
            </w:pPr>
            <w:proofErr w:type="gramStart"/>
            <w:r>
              <w:rPr>
                <w:rFonts w:hint="eastAsia"/>
                <w:kern w:val="0"/>
                <w:sz w:val="21"/>
                <w:szCs w:val="21"/>
              </w:rPr>
              <w:t>颗粒物</w:t>
            </w:r>
            <w:r>
              <w:rPr>
                <w:kern w:val="0"/>
                <w:sz w:val="21"/>
                <w:szCs w:val="21"/>
              </w:rPr>
              <w:t>排气筒</w:t>
            </w:r>
            <w:proofErr w:type="gramEnd"/>
            <w:r>
              <w:rPr>
                <w:rFonts w:hint="eastAsia"/>
                <w:kern w:val="0"/>
                <w:sz w:val="21"/>
                <w:szCs w:val="21"/>
              </w:rPr>
              <w:t>1#</w:t>
            </w:r>
            <w:r>
              <w:rPr>
                <w:kern w:val="0"/>
                <w:sz w:val="21"/>
                <w:szCs w:val="21"/>
              </w:rPr>
              <w:t>进口</w:t>
            </w:r>
          </w:p>
        </w:tc>
        <w:tc>
          <w:tcPr>
            <w:tcW w:w="1063" w:type="dxa"/>
            <w:vAlign w:val="center"/>
          </w:tcPr>
          <w:p w:rsidR="00733E24" w:rsidRDefault="00C35B4A">
            <w:pPr>
              <w:jc w:val="center"/>
              <w:rPr>
                <w:rFonts w:ascii="宋体" w:hAnsi="宋体" w:cs="宋体"/>
                <w:color w:val="000000"/>
                <w:sz w:val="21"/>
                <w:szCs w:val="21"/>
              </w:rPr>
            </w:pPr>
            <w:r>
              <w:rPr>
                <w:rFonts w:ascii="宋体" w:hAnsi="宋体" w:cs="宋体"/>
                <w:color w:val="000000"/>
                <w:sz w:val="21"/>
                <w:szCs w:val="21"/>
              </w:rPr>
              <w:t>第一次</w:t>
            </w:r>
          </w:p>
        </w:tc>
        <w:tc>
          <w:tcPr>
            <w:tcW w:w="1437" w:type="dxa"/>
            <w:vAlign w:val="center"/>
          </w:tcPr>
          <w:p w:rsidR="00733E24" w:rsidRDefault="00C35B4A">
            <w:pPr>
              <w:jc w:val="center"/>
              <w:rPr>
                <w:color w:val="000000"/>
                <w:sz w:val="21"/>
                <w:szCs w:val="21"/>
              </w:rPr>
            </w:pPr>
            <w:r>
              <w:rPr>
                <w:rFonts w:hint="eastAsia"/>
                <w:color w:val="000000"/>
                <w:sz w:val="21"/>
                <w:szCs w:val="21"/>
              </w:rPr>
              <w:t>6.32</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3</w:t>
            </w:r>
          </w:p>
        </w:tc>
        <w:tc>
          <w:tcPr>
            <w:tcW w:w="2182" w:type="dxa"/>
            <w:tcBorders>
              <w:bottom w:val="single" w:sz="4" w:space="0" w:color="auto"/>
            </w:tcBorders>
            <w:vAlign w:val="center"/>
          </w:tcPr>
          <w:p w:rsidR="00733E24" w:rsidRDefault="00C35B4A">
            <w:pPr>
              <w:jc w:val="center"/>
              <w:rPr>
                <w:color w:val="000000"/>
                <w:sz w:val="21"/>
                <w:szCs w:val="21"/>
              </w:rPr>
            </w:pPr>
            <w:r>
              <w:rPr>
                <w:rFonts w:hint="eastAsia"/>
                <w:color w:val="000000"/>
                <w:sz w:val="21"/>
                <w:szCs w:val="21"/>
              </w:rPr>
              <w:t xml:space="preserve">44.6 </w:t>
            </w:r>
          </w:p>
        </w:tc>
        <w:tc>
          <w:tcPr>
            <w:tcW w:w="2183" w:type="dxa"/>
            <w:tcBorders>
              <w:bottom w:val="single" w:sz="4" w:space="0" w:color="auto"/>
            </w:tcBorders>
            <w:vAlign w:val="center"/>
          </w:tcPr>
          <w:p w:rsidR="00733E24" w:rsidRDefault="00C35B4A">
            <w:pPr>
              <w:jc w:val="center"/>
              <w:rPr>
                <w:color w:val="000000"/>
                <w:sz w:val="21"/>
                <w:szCs w:val="21"/>
              </w:rPr>
            </w:pPr>
            <w:r>
              <w:rPr>
                <w:color w:val="000000"/>
                <w:sz w:val="21"/>
                <w:szCs w:val="21"/>
              </w:rPr>
              <w:t xml:space="preserve">0.282 </w:t>
            </w:r>
          </w:p>
        </w:tc>
      </w:tr>
      <w:tr w:rsidR="00733E24">
        <w:trPr>
          <w:trHeight w:val="298"/>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jc w:val="center"/>
              <w:rPr>
                <w:rFonts w:ascii="宋体" w:hAnsi="宋体" w:cs="宋体"/>
                <w:color w:val="000000"/>
                <w:sz w:val="21"/>
                <w:szCs w:val="21"/>
              </w:rPr>
            </w:pPr>
            <w:r>
              <w:rPr>
                <w:rFonts w:ascii="宋体" w:hAnsi="宋体" w:cs="宋体"/>
                <w:color w:val="000000"/>
                <w:sz w:val="21"/>
                <w:szCs w:val="21"/>
              </w:rPr>
              <w:t>第二次</w:t>
            </w:r>
          </w:p>
        </w:tc>
        <w:tc>
          <w:tcPr>
            <w:tcW w:w="1437" w:type="dxa"/>
            <w:vAlign w:val="center"/>
          </w:tcPr>
          <w:p w:rsidR="00733E24" w:rsidRDefault="00C35B4A">
            <w:pPr>
              <w:jc w:val="center"/>
              <w:rPr>
                <w:color w:val="000000"/>
                <w:sz w:val="21"/>
                <w:szCs w:val="21"/>
              </w:rPr>
            </w:pPr>
            <w:r>
              <w:rPr>
                <w:rFonts w:hint="eastAsia"/>
                <w:color w:val="000000"/>
                <w:sz w:val="21"/>
                <w:szCs w:val="21"/>
              </w:rPr>
              <w:t>6.28</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3</w:t>
            </w:r>
          </w:p>
        </w:tc>
        <w:tc>
          <w:tcPr>
            <w:tcW w:w="2182" w:type="dxa"/>
            <w:tcBorders>
              <w:top w:val="single" w:sz="4" w:space="0" w:color="auto"/>
              <w:bottom w:val="single" w:sz="4" w:space="0" w:color="auto"/>
            </w:tcBorders>
            <w:vAlign w:val="center"/>
          </w:tcPr>
          <w:p w:rsidR="00733E24" w:rsidRDefault="00C35B4A">
            <w:pPr>
              <w:jc w:val="center"/>
              <w:rPr>
                <w:color w:val="000000"/>
                <w:sz w:val="21"/>
                <w:szCs w:val="21"/>
              </w:rPr>
            </w:pPr>
            <w:r>
              <w:rPr>
                <w:rFonts w:hint="eastAsia"/>
                <w:color w:val="000000"/>
                <w:sz w:val="21"/>
                <w:szCs w:val="21"/>
              </w:rPr>
              <w:t xml:space="preserve">40.9 </w:t>
            </w:r>
          </w:p>
        </w:tc>
        <w:tc>
          <w:tcPr>
            <w:tcW w:w="2183" w:type="dxa"/>
            <w:tcBorders>
              <w:top w:val="single" w:sz="4" w:space="0" w:color="auto"/>
              <w:bottom w:val="single" w:sz="4" w:space="0" w:color="auto"/>
            </w:tcBorders>
            <w:vAlign w:val="center"/>
          </w:tcPr>
          <w:p w:rsidR="00733E24" w:rsidRDefault="00C35B4A">
            <w:pPr>
              <w:jc w:val="center"/>
              <w:rPr>
                <w:color w:val="000000"/>
                <w:sz w:val="21"/>
                <w:szCs w:val="21"/>
              </w:rPr>
            </w:pPr>
            <w:r>
              <w:rPr>
                <w:color w:val="000000"/>
                <w:sz w:val="21"/>
                <w:szCs w:val="21"/>
              </w:rPr>
              <w:t xml:space="preserve">0.257 </w:t>
            </w:r>
          </w:p>
        </w:tc>
      </w:tr>
      <w:tr w:rsidR="00733E24">
        <w:trPr>
          <w:trHeight w:val="246"/>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jc w:val="center"/>
              <w:rPr>
                <w:rFonts w:ascii="宋体" w:hAnsi="宋体" w:cs="宋体"/>
                <w:color w:val="000000"/>
                <w:sz w:val="21"/>
                <w:szCs w:val="21"/>
              </w:rPr>
            </w:pPr>
            <w:r>
              <w:rPr>
                <w:rFonts w:ascii="宋体" w:hAnsi="宋体" w:cs="宋体"/>
                <w:color w:val="000000"/>
                <w:sz w:val="21"/>
                <w:szCs w:val="21"/>
              </w:rPr>
              <w:t>第三次</w:t>
            </w:r>
          </w:p>
        </w:tc>
        <w:tc>
          <w:tcPr>
            <w:tcW w:w="1437" w:type="dxa"/>
            <w:vAlign w:val="center"/>
          </w:tcPr>
          <w:p w:rsidR="00733E24" w:rsidRDefault="00C35B4A">
            <w:pPr>
              <w:jc w:val="center"/>
              <w:rPr>
                <w:color w:val="000000"/>
                <w:sz w:val="21"/>
                <w:szCs w:val="21"/>
              </w:rPr>
            </w:pPr>
            <w:r>
              <w:rPr>
                <w:rFonts w:hint="eastAsia"/>
                <w:color w:val="000000"/>
                <w:sz w:val="21"/>
                <w:szCs w:val="21"/>
              </w:rPr>
              <w:t>6.35</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3</w:t>
            </w:r>
          </w:p>
        </w:tc>
        <w:tc>
          <w:tcPr>
            <w:tcW w:w="2182" w:type="dxa"/>
            <w:tcBorders>
              <w:top w:val="single" w:sz="4" w:space="0" w:color="auto"/>
            </w:tcBorders>
            <w:vAlign w:val="center"/>
          </w:tcPr>
          <w:p w:rsidR="00733E24" w:rsidRDefault="00C35B4A">
            <w:pPr>
              <w:jc w:val="center"/>
              <w:rPr>
                <w:color w:val="000000"/>
                <w:sz w:val="21"/>
                <w:szCs w:val="21"/>
              </w:rPr>
            </w:pPr>
            <w:r>
              <w:rPr>
                <w:rFonts w:hint="eastAsia"/>
                <w:color w:val="000000"/>
                <w:sz w:val="21"/>
                <w:szCs w:val="21"/>
              </w:rPr>
              <w:t xml:space="preserve">36.4 </w:t>
            </w:r>
          </w:p>
        </w:tc>
        <w:tc>
          <w:tcPr>
            <w:tcW w:w="2183" w:type="dxa"/>
            <w:tcBorders>
              <w:top w:val="single" w:sz="4" w:space="0" w:color="auto"/>
              <w:bottom w:val="single" w:sz="4" w:space="0" w:color="auto"/>
            </w:tcBorders>
            <w:vAlign w:val="center"/>
          </w:tcPr>
          <w:p w:rsidR="00733E24" w:rsidRDefault="00C35B4A">
            <w:pPr>
              <w:jc w:val="center"/>
              <w:rPr>
                <w:color w:val="000000"/>
                <w:sz w:val="21"/>
                <w:szCs w:val="21"/>
              </w:rPr>
            </w:pPr>
            <w:r>
              <w:rPr>
                <w:color w:val="000000"/>
                <w:sz w:val="21"/>
                <w:szCs w:val="21"/>
              </w:rPr>
              <w:t xml:space="preserve">0.231 </w:t>
            </w:r>
          </w:p>
        </w:tc>
      </w:tr>
      <w:tr w:rsidR="00733E24">
        <w:trPr>
          <w:trHeight w:val="131"/>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jc w:val="center"/>
              <w:rPr>
                <w:rFonts w:ascii="宋体" w:hAnsi="宋体" w:cs="宋体"/>
                <w:color w:val="000000"/>
                <w:sz w:val="21"/>
                <w:szCs w:val="21"/>
              </w:rPr>
            </w:pPr>
            <w:r>
              <w:rPr>
                <w:rFonts w:ascii="宋体" w:hAnsi="宋体" w:cs="宋体"/>
                <w:color w:val="000000"/>
                <w:sz w:val="21"/>
                <w:szCs w:val="21"/>
              </w:rPr>
              <w:t>均值</w:t>
            </w:r>
          </w:p>
        </w:tc>
        <w:tc>
          <w:tcPr>
            <w:tcW w:w="1437" w:type="dxa"/>
            <w:vAlign w:val="bottom"/>
          </w:tcPr>
          <w:p w:rsidR="00733E24" w:rsidRDefault="00C35B4A">
            <w:pPr>
              <w:jc w:val="center"/>
              <w:rPr>
                <w:color w:val="000000"/>
                <w:sz w:val="21"/>
                <w:szCs w:val="21"/>
              </w:rPr>
            </w:pPr>
            <w:r>
              <w:rPr>
                <w:rFonts w:hint="eastAsia"/>
                <w:color w:val="000000"/>
                <w:sz w:val="21"/>
                <w:szCs w:val="21"/>
              </w:rPr>
              <w:t>6.32</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3</w:t>
            </w:r>
          </w:p>
        </w:tc>
        <w:tc>
          <w:tcPr>
            <w:tcW w:w="2182" w:type="dxa"/>
            <w:vAlign w:val="center"/>
          </w:tcPr>
          <w:p w:rsidR="00733E24" w:rsidRDefault="00C35B4A">
            <w:pPr>
              <w:jc w:val="center"/>
              <w:rPr>
                <w:color w:val="000000"/>
                <w:sz w:val="21"/>
                <w:szCs w:val="21"/>
              </w:rPr>
            </w:pPr>
            <w:r>
              <w:rPr>
                <w:rFonts w:hint="eastAsia"/>
                <w:color w:val="000000"/>
                <w:sz w:val="21"/>
                <w:szCs w:val="21"/>
              </w:rPr>
              <w:t xml:space="preserve">40.6 </w:t>
            </w:r>
          </w:p>
        </w:tc>
        <w:tc>
          <w:tcPr>
            <w:tcW w:w="2183" w:type="dxa"/>
            <w:tcBorders>
              <w:top w:val="single" w:sz="4" w:space="0" w:color="auto"/>
              <w:bottom w:val="single" w:sz="4" w:space="0" w:color="auto"/>
            </w:tcBorders>
            <w:vAlign w:val="center"/>
          </w:tcPr>
          <w:p w:rsidR="00733E24" w:rsidRDefault="00C35B4A">
            <w:pPr>
              <w:jc w:val="center"/>
              <w:rPr>
                <w:color w:val="000000"/>
                <w:sz w:val="21"/>
                <w:szCs w:val="21"/>
              </w:rPr>
            </w:pPr>
            <w:r>
              <w:rPr>
                <w:color w:val="000000"/>
                <w:sz w:val="21"/>
                <w:szCs w:val="21"/>
              </w:rPr>
              <w:t xml:space="preserve">0.257 </w:t>
            </w:r>
          </w:p>
        </w:tc>
      </w:tr>
      <w:tr w:rsidR="00733E24">
        <w:trPr>
          <w:trHeight w:val="131"/>
          <w:jc w:val="center"/>
        </w:trPr>
        <w:tc>
          <w:tcPr>
            <w:tcW w:w="958" w:type="dxa"/>
            <w:vMerge w:val="restart"/>
            <w:vAlign w:val="center"/>
          </w:tcPr>
          <w:p w:rsidR="00733E24" w:rsidRDefault="00C35B4A">
            <w:pPr>
              <w:jc w:val="center"/>
              <w:rPr>
                <w:sz w:val="21"/>
                <w:szCs w:val="21"/>
              </w:rPr>
            </w:pPr>
            <w:r>
              <w:rPr>
                <w:sz w:val="21"/>
                <w:szCs w:val="21"/>
              </w:rPr>
              <w:t>20</w:t>
            </w:r>
            <w:r>
              <w:rPr>
                <w:rFonts w:hint="eastAsia"/>
                <w:sz w:val="21"/>
                <w:szCs w:val="21"/>
              </w:rPr>
              <w:t>19.8.13</w:t>
            </w:r>
          </w:p>
        </w:tc>
        <w:tc>
          <w:tcPr>
            <w:tcW w:w="794" w:type="dxa"/>
            <w:vMerge w:val="restart"/>
            <w:vAlign w:val="center"/>
          </w:tcPr>
          <w:p w:rsidR="00733E24" w:rsidRDefault="00C35B4A">
            <w:pPr>
              <w:jc w:val="center"/>
              <w:rPr>
                <w:sz w:val="21"/>
                <w:szCs w:val="21"/>
              </w:rPr>
            </w:pPr>
            <w:proofErr w:type="gramStart"/>
            <w:r>
              <w:rPr>
                <w:rFonts w:hint="eastAsia"/>
                <w:kern w:val="0"/>
                <w:sz w:val="21"/>
                <w:szCs w:val="21"/>
              </w:rPr>
              <w:t>颗粒物</w:t>
            </w:r>
            <w:r>
              <w:rPr>
                <w:kern w:val="0"/>
                <w:sz w:val="21"/>
                <w:szCs w:val="21"/>
              </w:rPr>
              <w:t>排气筒</w:t>
            </w:r>
            <w:proofErr w:type="gramEnd"/>
            <w:r>
              <w:rPr>
                <w:rFonts w:hint="eastAsia"/>
                <w:kern w:val="0"/>
                <w:sz w:val="21"/>
                <w:szCs w:val="21"/>
              </w:rPr>
              <w:t>2#</w:t>
            </w:r>
            <w:r>
              <w:rPr>
                <w:kern w:val="0"/>
                <w:sz w:val="21"/>
                <w:szCs w:val="21"/>
              </w:rPr>
              <w:t>进口</w:t>
            </w:r>
          </w:p>
        </w:tc>
        <w:tc>
          <w:tcPr>
            <w:tcW w:w="1063" w:type="dxa"/>
            <w:vAlign w:val="center"/>
          </w:tcPr>
          <w:p w:rsidR="00733E24" w:rsidRDefault="00C35B4A">
            <w:pPr>
              <w:jc w:val="center"/>
              <w:rPr>
                <w:rFonts w:ascii="宋体" w:hAnsi="宋体" w:cs="宋体"/>
                <w:color w:val="000000"/>
                <w:sz w:val="21"/>
                <w:szCs w:val="21"/>
              </w:rPr>
            </w:pPr>
            <w:r>
              <w:rPr>
                <w:rFonts w:ascii="宋体" w:hAnsi="宋体" w:cs="宋体"/>
                <w:color w:val="000000"/>
                <w:sz w:val="21"/>
                <w:szCs w:val="21"/>
              </w:rPr>
              <w:t>第一次</w:t>
            </w:r>
          </w:p>
        </w:tc>
        <w:tc>
          <w:tcPr>
            <w:tcW w:w="1437" w:type="dxa"/>
            <w:vAlign w:val="center"/>
          </w:tcPr>
          <w:p w:rsidR="00733E24" w:rsidRDefault="00C35B4A">
            <w:pPr>
              <w:jc w:val="center"/>
              <w:rPr>
                <w:color w:val="000000"/>
                <w:sz w:val="21"/>
                <w:szCs w:val="21"/>
              </w:rPr>
            </w:pPr>
            <w:r>
              <w:rPr>
                <w:rFonts w:hint="eastAsia"/>
                <w:color w:val="000000"/>
                <w:sz w:val="21"/>
                <w:szCs w:val="21"/>
              </w:rPr>
              <w:t>1.04</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4</w:t>
            </w:r>
          </w:p>
        </w:tc>
        <w:tc>
          <w:tcPr>
            <w:tcW w:w="2182" w:type="dxa"/>
            <w:vAlign w:val="center"/>
          </w:tcPr>
          <w:p w:rsidR="00733E24" w:rsidRDefault="00C35B4A">
            <w:pPr>
              <w:jc w:val="center"/>
              <w:rPr>
                <w:color w:val="000000"/>
                <w:sz w:val="21"/>
                <w:szCs w:val="21"/>
              </w:rPr>
            </w:pPr>
            <w:r>
              <w:rPr>
                <w:rFonts w:hint="eastAsia"/>
                <w:color w:val="000000"/>
                <w:sz w:val="21"/>
                <w:szCs w:val="21"/>
              </w:rPr>
              <w:t xml:space="preserve">52.6 </w:t>
            </w:r>
          </w:p>
        </w:tc>
        <w:tc>
          <w:tcPr>
            <w:tcW w:w="2183" w:type="dxa"/>
            <w:tcBorders>
              <w:top w:val="single" w:sz="4" w:space="0" w:color="auto"/>
              <w:bottom w:val="single" w:sz="4" w:space="0" w:color="auto"/>
            </w:tcBorders>
            <w:vAlign w:val="center"/>
          </w:tcPr>
          <w:p w:rsidR="00733E24" w:rsidRDefault="00C35B4A">
            <w:pPr>
              <w:jc w:val="center"/>
              <w:rPr>
                <w:color w:val="000000"/>
                <w:sz w:val="21"/>
                <w:szCs w:val="21"/>
              </w:rPr>
            </w:pPr>
            <w:r>
              <w:rPr>
                <w:color w:val="000000"/>
                <w:sz w:val="21"/>
                <w:szCs w:val="21"/>
              </w:rPr>
              <w:t xml:space="preserve">0.547 </w:t>
            </w:r>
          </w:p>
        </w:tc>
      </w:tr>
      <w:tr w:rsidR="00733E24">
        <w:trPr>
          <w:trHeight w:val="131"/>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jc w:val="center"/>
              <w:rPr>
                <w:rFonts w:ascii="宋体" w:hAnsi="宋体" w:cs="宋体"/>
                <w:color w:val="000000"/>
                <w:sz w:val="21"/>
                <w:szCs w:val="21"/>
              </w:rPr>
            </w:pPr>
            <w:r>
              <w:rPr>
                <w:rFonts w:ascii="宋体" w:hAnsi="宋体" w:cs="宋体"/>
                <w:color w:val="000000"/>
                <w:sz w:val="21"/>
                <w:szCs w:val="21"/>
              </w:rPr>
              <w:t>第二次</w:t>
            </w:r>
          </w:p>
        </w:tc>
        <w:tc>
          <w:tcPr>
            <w:tcW w:w="1437" w:type="dxa"/>
            <w:vAlign w:val="center"/>
          </w:tcPr>
          <w:p w:rsidR="00733E24" w:rsidRDefault="00C35B4A">
            <w:pPr>
              <w:jc w:val="center"/>
              <w:rPr>
                <w:color w:val="000000"/>
                <w:sz w:val="21"/>
                <w:szCs w:val="21"/>
              </w:rPr>
            </w:pPr>
            <w:r>
              <w:rPr>
                <w:rFonts w:hint="eastAsia"/>
                <w:color w:val="000000"/>
                <w:sz w:val="21"/>
                <w:szCs w:val="21"/>
              </w:rPr>
              <w:t>1.12</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4</w:t>
            </w:r>
          </w:p>
        </w:tc>
        <w:tc>
          <w:tcPr>
            <w:tcW w:w="2182" w:type="dxa"/>
            <w:vAlign w:val="center"/>
          </w:tcPr>
          <w:p w:rsidR="00733E24" w:rsidRDefault="00C35B4A">
            <w:pPr>
              <w:jc w:val="center"/>
              <w:rPr>
                <w:color w:val="000000"/>
                <w:sz w:val="21"/>
                <w:szCs w:val="21"/>
              </w:rPr>
            </w:pPr>
            <w:r>
              <w:rPr>
                <w:rFonts w:hint="eastAsia"/>
                <w:color w:val="000000"/>
                <w:sz w:val="21"/>
                <w:szCs w:val="21"/>
              </w:rPr>
              <w:t xml:space="preserve">50.1 </w:t>
            </w:r>
          </w:p>
        </w:tc>
        <w:tc>
          <w:tcPr>
            <w:tcW w:w="2183" w:type="dxa"/>
            <w:tcBorders>
              <w:top w:val="single" w:sz="4" w:space="0" w:color="auto"/>
              <w:bottom w:val="single" w:sz="4" w:space="0" w:color="auto"/>
            </w:tcBorders>
            <w:vAlign w:val="center"/>
          </w:tcPr>
          <w:p w:rsidR="00733E24" w:rsidRDefault="00C35B4A">
            <w:pPr>
              <w:jc w:val="center"/>
              <w:rPr>
                <w:color w:val="000000"/>
                <w:sz w:val="21"/>
                <w:szCs w:val="21"/>
              </w:rPr>
            </w:pPr>
            <w:r>
              <w:rPr>
                <w:color w:val="000000"/>
                <w:sz w:val="21"/>
                <w:szCs w:val="21"/>
              </w:rPr>
              <w:t xml:space="preserve">0.561 </w:t>
            </w:r>
          </w:p>
        </w:tc>
      </w:tr>
      <w:tr w:rsidR="00733E24">
        <w:trPr>
          <w:trHeight w:val="131"/>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jc w:val="center"/>
              <w:rPr>
                <w:rFonts w:ascii="宋体" w:hAnsi="宋体" w:cs="宋体"/>
                <w:color w:val="000000"/>
                <w:sz w:val="21"/>
                <w:szCs w:val="21"/>
              </w:rPr>
            </w:pPr>
            <w:r>
              <w:rPr>
                <w:rFonts w:ascii="宋体" w:hAnsi="宋体" w:cs="宋体"/>
                <w:color w:val="000000"/>
                <w:sz w:val="21"/>
                <w:szCs w:val="21"/>
              </w:rPr>
              <w:t>第三次</w:t>
            </w:r>
          </w:p>
        </w:tc>
        <w:tc>
          <w:tcPr>
            <w:tcW w:w="1437" w:type="dxa"/>
            <w:vAlign w:val="center"/>
          </w:tcPr>
          <w:p w:rsidR="00733E24" w:rsidRDefault="00C35B4A">
            <w:pPr>
              <w:jc w:val="center"/>
              <w:rPr>
                <w:color w:val="000000"/>
                <w:sz w:val="21"/>
                <w:szCs w:val="21"/>
              </w:rPr>
            </w:pPr>
            <w:r>
              <w:rPr>
                <w:rFonts w:hint="eastAsia"/>
                <w:color w:val="000000"/>
                <w:sz w:val="21"/>
                <w:szCs w:val="21"/>
              </w:rPr>
              <w:t>1.07</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4</w:t>
            </w:r>
          </w:p>
        </w:tc>
        <w:tc>
          <w:tcPr>
            <w:tcW w:w="2182" w:type="dxa"/>
            <w:vAlign w:val="center"/>
          </w:tcPr>
          <w:p w:rsidR="00733E24" w:rsidRDefault="00C35B4A">
            <w:pPr>
              <w:jc w:val="center"/>
              <w:rPr>
                <w:color w:val="000000"/>
                <w:sz w:val="21"/>
                <w:szCs w:val="21"/>
              </w:rPr>
            </w:pPr>
            <w:r>
              <w:rPr>
                <w:rFonts w:hint="eastAsia"/>
                <w:color w:val="000000"/>
                <w:sz w:val="21"/>
                <w:szCs w:val="21"/>
              </w:rPr>
              <w:t xml:space="preserve">50.1 </w:t>
            </w:r>
          </w:p>
        </w:tc>
        <w:tc>
          <w:tcPr>
            <w:tcW w:w="2183" w:type="dxa"/>
            <w:tcBorders>
              <w:top w:val="single" w:sz="4" w:space="0" w:color="auto"/>
              <w:bottom w:val="single" w:sz="4" w:space="0" w:color="auto"/>
            </w:tcBorders>
            <w:vAlign w:val="center"/>
          </w:tcPr>
          <w:p w:rsidR="00733E24" w:rsidRDefault="00C35B4A">
            <w:pPr>
              <w:jc w:val="center"/>
              <w:rPr>
                <w:color w:val="000000"/>
                <w:sz w:val="21"/>
                <w:szCs w:val="21"/>
              </w:rPr>
            </w:pPr>
            <w:r>
              <w:rPr>
                <w:color w:val="000000"/>
                <w:sz w:val="21"/>
                <w:szCs w:val="21"/>
              </w:rPr>
              <w:t xml:space="preserve">0.536 </w:t>
            </w:r>
          </w:p>
        </w:tc>
      </w:tr>
      <w:tr w:rsidR="00733E24">
        <w:trPr>
          <w:trHeight w:val="131"/>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jc w:val="center"/>
              <w:rPr>
                <w:rFonts w:ascii="宋体" w:hAnsi="宋体" w:cs="宋体"/>
                <w:color w:val="000000"/>
                <w:sz w:val="21"/>
                <w:szCs w:val="21"/>
              </w:rPr>
            </w:pPr>
            <w:r>
              <w:rPr>
                <w:rFonts w:ascii="宋体" w:hAnsi="宋体" w:cs="宋体"/>
                <w:color w:val="000000"/>
                <w:sz w:val="21"/>
                <w:szCs w:val="21"/>
              </w:rPr>
              <w:t>均值</w:t>
            </w:r>
          </w:p>
        </w:tc>
        <w:tc>
          <w:tcPr>
            <w:tcW w:w="1437" w:type="dxa"/>
            <w:vAlign w:val="bottom"/>
          </w:tcPr>
          <w:p w:rsidR="00733E24" w:rsidRDefault="00C35B4A">
            <w:pPr>
              <w:jc w:val="center"/>
              <w:rPr>
                <w:color w:val="000000"/>
                <w:sz w:val="21"/>
                <w:szCs w:val="21"/>
              </w:rPr>
            </w:pPr>
            <w:r>
              <w:rPr>
                <w:rFonts w:hint="eastAsia"/>
                <w:color w:val="000000"/>
                <w:sz w:val="21"/>
                <w:szCs w:val="21"/>
              </w:rPr>
              <w:t>1.08</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4</w:t>
            </w:r>
          </w:p>
        </w:tc>
        <w:tc>
          <w:tcPr>
            <w:tcW w:w="2182" w:type="dxa"/>
            <w:vAlign w:val="center"/>
          </w:tcPr>
          <w:p w:rsidR="00733E24" w:rsidRDefault="00C35B4A">
            <w:pPr>
              <w:jc w:val="center"/>
              <w:rPr>
                <w:color w:val="000000"/>
                <w:sz w:val="21"/>
                <w:szCs w:val="21"/>
              </w:rPr>
            </w:pPr>
            <w:r>
              <w:rPr>
                <w:rFonts w:hint="eastAsia"/>
                <w:color w:val="000000"/>
                <w:sz w:val="21"/>
                <w:szCs w:val="21"/>
              </w:rPr>
              <w:t xml:space="preserve">50.9 </w:t>
            </w:r>
          </w:p>
        </w:tc>
        <w:tc>
          <w:tcPr>
            <w:tcW w:w="2183" w:type="dxa"/>
            <w:tcBorders>
              <w:top w:val="single" w:sz="4" w:space="0" w:color="auto"/>
              <w:bottom w:val="single" w:sz="4" w:space="0" w:color="auto"/>
            </w:tcBorders>
            <w:vAlign w:val="center"/>
          </w:tcPr>
          <w:p w:rsidR="00733E24" w:rsidRDefault="00C35B4A">
            <w:pPr>
              <w:jc w:val="center"/>
              <w:rPr>
                <w:color w:val="000000"/>
                <w:sz w:val="21"/>
                <w:szCs w:val="21"/>
              </w:rPr>
            </w:pPr>
            <w:r>
              <w:rPr>
                <w:color w:val="000000"/>
                <w:sz w:val="21"/>
                <w:szCs w:val="21"/>
              </w:rPr>
              <w:t xml:space="preserve">0.548 </w:t>
            </w:r>
          </w:p>
        </w:tc>
      </w:tr>
      <w:tr w:rsidR="00733E24">
        <w:trPr>
          <w:trHeight w:val="250"/>
          <w:jc w:val="center"/>
        </w:trPr>
        <w:tc>
          <w:tcPr>
            <w:tcW w:w="958" w:type="dxa"/>
            <w:vMerge w:val="restart"/>
            <w:vAlign w:val="center"/>
          </w:tcPr>
          <w:p w:rsidR="00733E24" w:rsidRDefault="00C35B4A">
            <w:pPr>
              <w:jc w:val="center"/>
              <w:rPr>
                <w:sz w:val="21"/>
                <w:szCs w:val="21"/>
              </w:rPr>
            </w:pPr>
            <w:r>
              <w:rPr>
                <w:sz w:val="21"/>
                <w:szCs w:val="21"/>
              </w:rPr>
              <w:t>20</w:t>
            </w:r>
            <w:r>
              <w:rPr>
                <w:rFonts w:hint="eastAsia"/>
                <w:sz w:val="21"/>
                <w:szCs w:val="21"/>
              </w:rPr>
              <w:t>19.8.13</w:t>
            </w:r>
          </w:p>
        </w:tc>
        <w:tc>
          <w:tcPr>
            <w:tcW w:w="794" w:type="dxa"/>
            <w:vMerge w:val="restart"/>
            <w:vAlign w:val="center"/>
          </w:tcPr>
          <w:p w:rsidR="00733E24" w:rsidRDefault="00C35B4A">
            <w:pPr>
              <w:jc w:val="center"/>
              <w:rPr>
                <w:sz w:val="21"/>
                <w:szCs w:val="21"/>
              </w:rPr>
            </w:pPr>
            <w:proofErr w:type="gramStart"/>
            <w:r>
              <w:rPr>
                <w:rFonts w:hint="eastAsia"/>
                <w:kern w:val="0"/>
                <w:sz w:val="21"/>
                <w:szCs w:val="21"/>
              </w:rPr>
              <w:t>颗粒物</w:t>
            </w:r>
            <w:r>
              <w:rPr>
                <w:kern w:val="0"/>
                <w:sz w:val="21"/>
                <w:szCs w:val="21"/>
              </w:rPr>
              <w:t>排气筒</w:t>
            </w:r>
            <w:proofErr w:type="gramEnd"/>
            <w:r>
              <w:rPr>
                <w:kern w:val="0"/>
                <w:sz w:val="21"/>
                <w:szCs w:val="21"/>
              </w:rPr>
              <w:t>出口</w:t>
            </w:r>
          </w:p>
        </w:tc>
        <w:tc>
          <w:tcPr>
            <w:tcW w:w="1063" w:type="dxa"/>
            <w:vAlign w:val="center"/>
          </w:tcPr>
          <w:p w:rsidR="00733E24" w:rsidRDefault="00C35B4A">
            <w:pPr>
              <w:jc w:val="center"/>
              <w:rPr>
                <w:rFonts w:ascii="宋体" w:hAnsi="宋体" w:cs="宋体"/>
                <w:color w:val="000000"/>
                <w:sz w:val="21"/>
                <w:szCs w:val="21"/>
              </w:rPr>
            </w:pPr>
            <w:r>
              <w:rPr>
                <w:rFonts w:ascii="宋体" w:hAnsi="宋体" w:cs="宋体"/>
                <w:color w:val="000000"/>
                <w:sz w:val="21"/>
                <w:szCs w:val="21"/>
              </w:rPr>
              <w:t>第一次</w:t>
            </w:r>
          </w:p>
        </w:tc>
        <w:tc>
          <w:tcPr>
            <w:tcW w:w="1437" w:type="dxa"/>
            <w:vAlign w:val="center"/>
          </w:tcPr>
          <w:p w:rsidR="00733E24" w:rsidRDefault="00C35B4A">
            <w:pPr>
              <w:jc w:val="center"/>
              <w:rPr>
                <w:color w:val="000000"/>
                <w:sz w:val="21"/>
                <w:szCs w:val="21"/>
              </w:rPr>
            </w:pPr>
            <w:r>
              <w:rPr>
                <w:rFonts w:hint="eastAsia"/>
                <w:color w:val="000000"/>
                <w:sz w:val="21"/>
                <w:szCs w:val="21"/>
              </w:rPr>
              <w:t>1.64</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4</w:t>
            </w:r>
          </w:p>
        </w:tc>
        <w:tc>
          <w:tcPr>
            <w:tcW w:w="2182" w:type="dxa"/>
            <w:vAlign w:val="center"/>
          </w:tcPr>
          <w:p w:rsidR="00733E24" w:rsidRDefault="00C35B4A">
            <w:pPr>
              <w:jc w:val="center"/>
              <w:rPr>
                <w:color w:val="000000"/>
                <w:sz w:val="21"/>
                <w:szCs w:val="21"/>
              </w:rPr>
            </w:pPr>
            <w:r>
              <w:rPr>
                <w:rFonts w:hint="eastAsia"/>
                <w:color w:val="000000"/>
                <w:sz w:val="21"/>
                <w:szCs w:val="21"/>
              </w:rPr>
              <w:t xml:space="preserve">7.52 </w:t>
            </w:r>
          </w:p>
        </w:tc>
        <w:tc>
          <w:tcPr>
            <w:tcW w:w="2183" w:type="dxa"/>
            <w:tcBorders>
              <w:top w:val="single" w:sz="4" w:space="0" w:color="auto"/>
              <w:bottom w:val="single" w:sz="4" w:space="0" w:color="auto"/>
            </w:tcBorders>
            <w:vAlign w:val="center"/>
          </w:tcPr>
          <w:p w:rsidR="00733E24" w:rsidRDefault="00C35B4A">
            <w:pPr>
              <w:jc w:val="center"/>
              <w:rPr>
                <w:color w:val="000000"/>
                <w:sz w:val="21"/>
                <w:szCs w:val="21"/>
              </w:rPr>
            </w:pPr>
            <w:r>
              <w:rPr>
                <w:rFonts w:hint="eastAsia"/>
                <w:color w:val="000000"/>
                <w:sz w:val="21"/>
                <w:szCs w:val="21"/>
              </w:rPr>
              <w:t xml:space="preserve">0.123 </w:t>
            </w:r>
          </w:p>
        </w:tc>
      </w:tr>
      <w:tr w:rsidR="00733E24">
        <w:trPr>
          <w:trHeight w:val="278"/>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jc w:val="center"/>
              <w:rPr>
                <w:rFonts w:ascii="宋体" w:hAnsi="宋体" w:cs="宋体"/>
                <w:color w:val="000000"/>
                <w:sz w:val="21"/>
                <w:szCs w:val="21"/>
              </w:rPr>
            </w:pPr>
            <w:r>
              <w:rPr>
                <w:rFonts w:ascii="宋体" w:hAnsi="宋体" w:cs="宋体"/>
                <w:color w:val="000000"/>
                <w:sz w:val="21"/>
                <w:szCs w:val="21"/>
              </w:rPr>
              <w:t>第二次</w:t>
            </w:r>
          </w:p>
        </w:tc>
        <w:tc>
          <w:tcPr>
            <w:tcW w:w="1437" w:type="dxa"/>
            <w:vAlign w:val="center"/>
          </w:tcPr>
          <w:p w:rsidR="00733E24" w:rsidRDefault="00C35B4A">
            <w:pPr>
              <w:jc w:val="center"/>
              <w:rPr>
                <w:color w:val="000000"/>
                <w:sz w:val="21"/>
                <w:szCs w:val="21"/>
              </w:rPr>
            </w:pPr>
            <w:r>
              <w:rPr>
                <w:rFonts w:hint="eastAsia"/>
                <w:color w:val="000000"/>
                <w:sz w:val="21"/>
                <w:szCs w:val="21"/>
              </w:rPr>
              <w:t>1.59</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4</w:t>
            </w:r>
          </w:p>
        </w:tc>
        <w:tc>
          <w:tcPr>
            <w:tcW w:w="2182" w:type="dxa"/>
            <w:tcBorders>
              <w:bottom w:val="single" w:sz="4" w:space="0" w:color="auto"/>
            </w:tcBorders>
            <w:vAlign w:val="center"/>
          </w:tcPr>
          <w:p w:rsidR="00733E24" w:rsidRDefault="00C35B4A">
            <w:pPr>
              <w:jc w:val="center"/>
              <w:rPr>
                <w:color w:val="000000"/>
                <w:sz w:val="21"/>
                <w:szCs w:val="21"/>
              </w:rPr>
            </w:pPr>
            <w:r>
              <w:rPr>
                <w:rFonts w:hint="eastAsia"/>
                <w:color w:val="000000"/>
                <w:sz w:val="21"/>
                <w:szCs w:val="21"/>
              </w:rPr>
              <w:t xml:space="preserve">9.11 </w:t>
            </w:r>
          </w:p>
        </w:tc>
        <w:tc>
          <w:tcPr>
            <w:tcW w:w="2183" w:type="dxa"/>
            <w:tcBorders>
              <w:top w:val="single" w:sz="4" w:space="0" w:color="auto"/>
              <w:bottom w:val="single" w:sz="4" w:space="0" w:color="auto"/>
            </w:tcBorders>
            <w:vAlign w:val="center"/>
          </w:tcPr>
          <w:p w:rsidR="00733E24" w:rsidRDefault="00C35B4A">
            <w:pPr>
              <w:jc w:val="center"/>
              <w:rPr>
                <w:color w:val="000000"/>
                <w:sz w:val="21"/>
                <w:szCs w:val="21"/>
              </w:rPr>
            </w:pPr>
            <w:r>
              <w:rPr>
                <w:rFonts w:hint="eastAsia"/>
                <w:color w:val="000000"/>
                <w:sz w:val="21"/>
                <w:szCs w:val="21"/>
              </w:rPr>
              <w:t xml:space="preserve">0.145 </w:t>
            </w:r>
          </w:p>
        </w:tc>
      </w:tr>
      <w:tr w:rsidR="00733E24">
        <w:trPr>
          <w:trHeight w:val="275"/>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jc w:val="center"/>
              <w:rPr>
                <w:rFonts w:ascii="宋体" w:hAnsi="宋体" w:cs="宋体"/>
                <w:color w:val="000000"/>
                <w:sz w:val="21"/>
                <w:szCs w:val="21"/>
              </w:rPr>
            </w:pPr>
            <w:r>
              <w:rPr>
                <w:rFonts w:ascii="宋体" w:hAnsi="宋体" w:cs="宋体"/>
                <w:color w:val="000000"/>
                <w:sz w:val="21"/>
                <w:szCs w:val="21"/>
              </w:rPr>
              <w:t>第三次</w:t>
            </w:r>
          </w:p>
        </w:tc>
        <w:tc>
          <w:tcPr>
            <w:tcW w:w="1437" w:type="dxa"/>
            <w:vAlign w:val="center"/>
          </w:tcPr>
          <w:p w:rsidR="00733E24" w:rsidRDefault="00C35B4A">
            <w:pPr>
              <w:jc w:val="center"/>
              <w:rPr>
                <w:color w:val="000000"/>
                <w:sz w:val="21"/>
                <w:szCs w:val="21"/>
              </w:rPr>
            </w:pPr>
            <w:r>
              <w:rPr>
                <w:rFonts w:hint="eastAsia"/>
                <w:color w:val="000000"/>
                <w:sz w:val="21"/>
                <w:szCs w:val="21"/>
              </w:rPr>
              <w:t>1.62</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4</w:t>
            </w:r>
          </w:p>
        </w:tc>
        <w:tc>
          <w:tcPr>
            <w:tcW w:w="2182" w:type="dxa"/>
            <w:tcBorders>
              <w:top w:val="single" w:sz="4" w:space="0" w:color="auto"/>
              <w:bottom w:val="single" w:sz="4" w:space="0" w:color="auto"/>
            </w:tcBorders>
            <w:vAlign w:val="center"/>
          </w:tcPr>
          <w:p w:rsidR="00733E24" w:rsidRDefault="00C35B4A">
            <w:pPr>
              <w:jc w:val="center"/>
              <w:rPr>
                <w:color w:val="000000"/>
                <w:sz w:val="21"/>
                <w:szCs w:val="21"/>
              </w:rPr>
            </w:pPr>
            <w:r>
              <w:rPr>
                <w:rFonts w:hint="eastAsia"/>
                <w:color w:val="000000"/>
                <w:sz w:val="21"/>
                <w:szCs w:val="21"/>
              </w:rPr>
              <w:t xml:space="preserve">7.96 </w:t>
            </w:r>
          </w:p>
        </w:tc>
        <w:tc>
          <w:tcPr>
            <w:tcW w:w="2183" w:type="dxa"/>
            <w:tcBorders>
              <w:top w:val="single" w:sz="4" w:space="0" w:color="auto"/>
              <w:bottom w:val="single" w:sz="4" w:space="0" w:color="auto"/>
            </w:tcBorders>
            <w:vAlign w:val="center"/>
          </w:tcPr>
          <w:p w:rsidR="00733E24" w:rsidRDefault="00C35B4A">
            <w:pPr>
              <w:jc w:val="center"/>
              <w:rPr>
                <w:color w:val="000000"/>
                <w:sz w:val="21"/>
                <w:szCs w:val="21"/>
              </w:rPr>
            </w:pPr>
            <w:r>
              <w:rPr>
                <w:rFonts w:hint="eastAsia"/>
                <w:color w:val="000000"/>
                <w:sz w:val="21"/>
                <w:szCs w:val="21"/>
              </w:rPr>
              <w:t xml:space="preserve">0.129 </w:t>
            </w:r>
          </w:p>
        </w:tc>
      </w:tr>
      <w:tr w:rsidR="00733E24">
        <w:trPr>
          <w:trHeight w:val="176"/>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jc w:val="center"/>
              <w:rPr>
                <w:rFonts w:ascii="宋体" w:hAnsi="宋体" w:cs="宋体"/>
                <w:color w:val="000000"/>
                <w:sz w:val="21"/>
                <w:szCs w:val="21"/>
              </w:rPr>
            </w:pPr>
            <w:r>
              <w:rPr>
                <w:rFonts w:ascii="宋体" w:hAnsi="宋体" w:cs="宋体"/>
                <w:color w:val="000000"/>
                <w:sz w:val="21"/>
                <w:szCs w:val="21"/>
              </w:rPr>
              <w:t>均值</w:t>
            </w:r>
          </w:p>
        </w:tc>
        <w:tc>
          <w:tcPr>
            <w:tcW w:w="1437" w:type="dxa"/>
            <w:vAlign w:val="bottom"/>
          </w:tcPr>
          <w:p w:rsidR="00733E24" w:rsidRDefault="00C35B4A">
            <w:pPr>
              <w:jc w:val="center"/>
              <w:rPr>
                <w:color w:val="000000"/>
                <w:sz w:val="21"/>
                <w:szCs w:val="21"/>
              </w:rPr>
            </w:pPr>
            <w:r>
              <w:rPr>
                <w:rFonts w:hint="eastAsia"/>
                <w:color w:val="000000"/>
                <w:sz w:val="21"/>
                <w:szCs w:val="21"/>
              </w:rPr>
              <w:t>1.62</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4</w:t>
            </w:r>
          </w:p>
        </w:tc>
        <w:tc>
          <w:tcPr>
            <w:tcW w:w="2182" w:type="dxa"/>
            <w:tcBorders>
              <w:top w:val="single" w:sz="4" w:space="0" w:color="auto"/>
            </w:tcBorders>
            <w:vAlign w:val="center"/>
          </w:tcPr>
          <w:p w:rsidR="00733E24" w:rsidRDefault="00C35B4A">
            <w:pPr>
              <w:jc w:val="center"/>
              <w:rPr>
                <w:color w:val="000000"/>
                <w:sz w:val="21"/>
                <w:szCs w:val="21"/>
              </w:rPr>
            </w:pPr>
            <w:r>
              <w:rPr>
                <w:rFonts w:hint="eastAsia"/>
                <w:color w:val="000000"/>
                <w:sz w:val="21"/>
                <w:szCs w:val="21"/>
              </w:rPr>
              <w:t xml:space="preserve">8.20 </w:t>
            </w:r>
          </w:p>
        </w:tc>
        <w:tc>
          <w:tcPr>
            <w:tcW w:w="2183" w:type="dxa"/>
            <w:tcBorders>
              <w:top w:val="single" w:sz="4" w:space="0" w:color="auto"/>
              <w:bottom w:val="single" w:sz="4" w:space="0" w:color="auto"/>
            </w:tcBorders>
            <w:vAlign w:val="center"/>
          </w:tcPr>
          <w:p w:rsidR="00733E24" w:rsidRDefault="00C35B4A">
            <w:pPr>
              <w:jc w:val="center"/>
              <w:rPr>
                <w:color w:val="000000"/>
                <w:sz w:val="21"/>
                <w:szCs w:val="21"/>
              </w:rPr>
            </w:pPr>
            <w:r>
              <w:rPr>
                <w:rFonts w:hint="eastAsia"/>
                <w:color w:val="000000"/>
                <w:sz w:val="21"/>
                <w:szCs w:val="21"/>
              </w:rPr>
              <w:t xml:space="preserve">0.133 </w:t>
            </w:r>
          </w:p>
        </w:tc>
      </w:tr>
      <w:tr w:rsidR="00733E24">
        <w:trPr>
          <w:trHeight w:val="176"/>
          <w:jc w:val="center"/>
        </w:trPr>
        <w:tc>
          <w:tcPr>
            <w:tcW w:w="2815" w:type="dxa"/>
            <w:gridSpan w:val="3"/>
            <w:vAlign w:val="center"/>
          </w:tcPr>
          <w:p w:rsidR="00733E24" w:rsidRDefault="00C35B4A">
            <w:pPr>
              <w:pStyle w:val="15"/>
              <w:rPr>
                <w:rFonts w:ascii="Times New Roman" w:hAnsi="Times New Roman"/>
                <w:szCs w:val="21"/>
              </w:rPr>
            </w:pPr>
            <w:r>
              <w:rPr>
                <w:rFonts w:ascii="Times New Roman" w:hAnsi="Times New Roman" w:hint="eastAsia"/>
                <w:szCs w:val="21"/>
              </w:rPr>
              <w:t>去除效率</w:t>
            </w:r>
          </w:p>
        </w:tc>
        <w:tc>
          <w:tcPr>
            <w:tcW w:w="5802" w:type="dxa"/>
            <w:gridSpan w:val="3"/>
            <w:vAlign w:val="center"/>
          </w:tcPr>
          <w:p w:rsidR="00733E24" w:rsidRDefault="00C35B4A">
            <w:pPr>
              <w:jc w:val="center"/>
              <w:rPr>
                <w:color w:val="000000"/>
                <w:sz w:val="21"/>
                <w:szCs w:val="21"/>
              </w:rPr>
            </w:pPr>
            <w:r>
              <w:rPr>
                <w:rFonts w:hint="eastAsia"/>
                <w:color w:val="000000"/>
                <w:sz w:val="21"/>
                <w:szCs w:val="21"/>
              </w:rPr>
              <w:t>90.0%-92.3%</w:t>
            </w:r>
          </w:p>
        </w:tc>
      </w:tr>
      <w:tr w:rsidR="00733E24">
        <w:trPr>
          <w:trHeight w:val="176"/>
          <w:jc w:val="center"/>
        </w:trPr>
        <w:tc>
          <w:tcPr>
            <w:tcW w:w="958" w:type="dxa"/>
            <w:vMerge w:val="restart"/>
            <w:vAlign w:val="center"/>
          </w:tcPr>
          <w:p w:rsidR="00733E24" w:rsidRDefault="00C35B4A">
            <w:pPr>
              <w:jc w:val="center"/>
            </w:pPr>
            <w:r>
              <w:rPr>
                <w:sz w:val="21"/>
                <w:szCs w:val="21"/>
              </w:rPr>
              <w:t>201</w:t>
            </w:r>
            <w:r>
              <w:rPr>
                <w:rFonts w:hint="eastAsia"/>
                <w:sz w:val="21"/>
                <w:szCs w:val="21"/>
              </w:rPr>
              <w:t>9.8.14</w:t>
            </w:r>
          </w:p>
        </w:tc>
        <w:tc>
          <w:tcPr>
            <w:tcW w:w="794" w:type="dxa"/>
            <w:vMerge w:val="restart"/>
            <w:vAlign w:val="center"/>
          </w:tcPr>
          <w:p w:rsidR="00733E24" w:rsidRDefault="00C35B4A">
            <w:pPr>
              <w:jc w:val="center"/>
              <w:rPr>
                <w:rFonts w:eastAsia="黑体"/>
                <w:sz w:val="21"/>
                <w:szCs w:val="21"/>
              </w:rPr>
            </w:pPr>
            <w:proofErr w:type="gramStart"/>
            <w:r>
              <w:rPr>
                <w:rFonts w:hint="eastAsia"/>
                <w:kern w:val="0"/>
                <w:sz w:val="21"/>
                <w:szCs w:val="21"/>
              </w:rPr>
              <w:t>颗粒物</w:t>
            </w:r>
            <w:r>
              <w:rPr>
                <w:kern w:val="0"/>
                <w:sz w:val="21"/>
                <w:szCs w:val="21"/>
              </w:rPr>
              <w:t>排气筒</w:t>
            </w:r>
            <w:proofErr w:type="gramEnd"/>
            <w:r>
              <w:rPr>
                <w:rFonts w:hint="eastAsia"/>
                <w:kern w:val="0"/>
                <w:sz w:val="21"/>
                <w:szCs w:val="21"/>
              </w:rPr>
              <w:t>1#</w:t>
            </w:r>
            <w:r>
              <w:rPr>
                <w:kern w:val="0"/>
                <w:sz w:val="21"/>
                <w:szCs w:val="21"/>
              </w:rPr>
              <w:t>进口</w:t>
            </w: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第一次</w:t>
            </w:r>
          </w:p>
        </w:tc>
        <w:tc>
          <w:tcPr>
            <w:tcW w:w="1437" w:type="dxa"/>
            <w:vAlign w:val="center"/>
          </w:tcPr>
          <w:p w:rsidR="00733E24" w:rsidRDefault="00C35B4A">
            <w:pPr>
              <w:jc w:val="center"/>
              <w:rPr>
                <w:color w:val="000000"/>
                <w:sz w:val="21"/>
                <w:szCs w:val="21"/>
              </w:rPr>
            </w:pPr>
            <w:r>
              <w:rPr>
                <w:rFonts w:hint="eastAsia"/>
                <w:color w:val="000000"/>
                <w:sz w:val="21"/>
                <w:szCs w:val="21"/>
              </w:rPr>
              <w:t>6.29</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3</w:t>
            </w:r>
          </w:p>
        </w:tc>
        <w:tc>
          <w:tcPr>
            <w:tcW w:w="2182" w:type="dxa"/>
            <w:vAlign w:val="center"/>
          </w:tcPr>
          <w:p w:rsidR="00733E24" w:rsidRDefault="00C35B4A">
            <w:pPr>
              <w:jc w:val="center"/>
              <w:rPr>
                <w:color w:val="000000"/>
                <w:sz w:val="21"/>
                <w:szCs w:val="21"/>
              </w:rPr>
            </w:pPr>
            <w:r>
              <w:rPr>
                <w:rFonts w:hint="eastAsia"/>
                <w:color w:val="000000"/>
                <w:sz w:val="21"/>
                <w:szCs w:val="21"/>
              </w:rPr>
              <w:t xml:space="preserve">40.1 </w:t>
            </w:r>
          </w:p>
        </w:tc>
        <w:tc>
          <w:tcPr>
            <w:tcW w:w="2183" w:type="dxa"/>
            <w:tcBorders>
              <w:top w:val="single" w:sz="4" w:space="0" w:color="auto"/>
            </w:tcBorders>
            <w:vAlign w:val="center"/>
          </w:tcPr>
          <w:p w:rsidR="00733E24" w:rsidRDefault="00C35B4A">
            <w:pPr>
              <w:jc w:val="center"/>
              <w:rPr>
                <w:color w:val="000000"/>
                <w:sz w:val="21"/>
                <w:szCs w:val="21"/>
              </w:rPr>
            </w:pPr>
            <w:r>
              <w:rPr>
                <w:color w:val="000000"/>
                <w:sz w:val="21"/>
                <w:szCs w:val="21"/>
              </w:rPr>
              <w:t xml:space="preserve">0.252 </w:t>
            </w:r>
          </w:p>
        </w:tc>
      </w:tr>
      <w:tr w:rsidR="00733E24">
        <w:trPr>
          <w:trHeight w:val="176"/>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第二次</w:t>
            </w:r>
          </w:p>
        </w:tc>
        <w:tc>
          <w:tcPr>
            <w:tcW w:w="1437" w:type="dxa"/>
            <w:vAlign w:val="center"/>
          </w:tcPr>
          <w:p w:rsidR="00733E24" w:rsidRDefault="00C35B4A">
            <w:pPr>
              <w:jc w:val="center"/>
              <w:rPr>
                <w:color w:val="000000"/>
                <w:sz w:val="21"/>
                <w:szCs w:val="21"/>
              </w:rPr>
            </w:pPr>
            <w:r>
              <w:rPr>
                <w:rFonts w:hint="eastAsia"/>
                <w:color w:val="000000"/>
                <w:sz w:val="21"/>
                <w:szCs w:val="21"/>
              </w:rPr>
              <w:t>6.42</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3</w:t>
            </w:r>
          </w:p>
        </w:tc>
        <w:tc>
          <w:tcPr>
            <w:tcW w:w="2182" w:type="dxa"/>
            <w:vAlign w:val="center"/>
          </w:tcPr>
          <w:p w:rsidR="00733E24" w:rsidRDefault="00C35B4A">
            <w:pPr>
              <w:jc w:val="center"/>
              <w:rPr>
                <w:color w:val="000000"/>
                <w:sz w:val="21"/>
                <w:szCs w:val="21"/>
              </w:rPr>
            </w:pPr>
            <w:r>
              <w:rPr>
                <w:rFonts w:hint="eastAsia"/>
                <w:color w:val="000000"/>
                <w:sz w:val="21"/>
                <w:szCs w:val="21"/>
              </w:rPr>
              <w:t xml:space="preserve">40.5 </w:t>
            </w:r>
          </w:p>
        </w:tc>
        <w:tc>
          <w:tcPr>
            <w:tcW w:w="2183" w:type="dxa"/>
            <w:vAlign w:val="center"/>
          </w:tcPr>
          <w:p w:rsidR="00733E24" w:rsidRDefault="00C35B4A">
            <w:pPr>
              <w:jc w:val="center"/>
              <w:rPr>
                <w:color w:val="000000"/>
                <w:sz w:val="21"/>
                <w:szCs w:val="21"/>
              </w:rPr>
            </w:pPr>
            <w:r>
              <w:rPr>
                <w:color w:val="000000"/>
                <w:sz w:val="21"/>
                <w:szCs w:val="21"/>
              </w:rPr>
              <w:t xml:space="preserve">0.260 </w:t>
            </w:r>
          </w:p>
        </w:tc>
      </w:tr>
      <w:tr w:rsidR="00733E24">
        <w:trPr>
          <w:trHeight w:val="176"/>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第三次</w:t>
            </w:r>
          </w:p>
        </w:tc>
        <w:tc>
          <w:tcPr>
            <w:tcW w:w="1437" w:type="dxa"/>
            <w:vAlign w:val="center"/>
          </w:tcPr>
          <w:p w:rsidR="00733E24" w:rsidRDefault="00C35B4A">
            <w:pPr>
              <w:jc w:val="center"/>
              <w:rPr>
                <w:color w:val="000000"/>
                <w:sz w:val="21"/>
                <w:szCs w:val="21"/>
              </w:rPr>
            </w:pPr>
            <w:r>
              <w:rPr>
                <w:rFonts w:hint="eastAsia"/>
                <w:color w:val="000000"/>
                <w:sz w:val="21"/>
                <w:szCs w:val="21"/>
              </w:rPr>
              <w:t>6.37</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3</w:t>
            </w:r>
          </w:p>
        </w:tc>
        <w:tc>
          <w:tcPr>
            <w:tcW w:w="2182" w:type="dxa"/>
            <w:vAlign w:val="center"/>
          </w:tcPr>
          <w:p w:rsidR="00733E24" w:rsidRDefault="00C35B4A">
            <w:pPr>
              <w:jc w:val="center"/>
              <w:rPr>
                <w:color w:val="000000"/>
                <w:sz w:val="21"/>
                <w:szCs w:val="21"/>
              </w:rPr>
            </w:pPr>
            <w:r>
              <w:rPr>
                <w:rFonts w:hint="eastAsia"/>
                <w:color w:val="000000"/>
                <w:sz w:val="21"/>
                <w:szCs w:val="21"/>
              </w:rPr>
              <w:t xml:space="preserve">41.8 </w:t>
            </w:r>
          </w:p>
        </w:tc>
        <w:tc>
          <w:tcPr>
            <w:tcW w:w="2183" w:type="dxa"/>
            <w:vAlign w:val="center"/>
          </w:tcPr>
          <w:p w:rsidR="00733E24" w:rsidRDefault="00C35B4A">
            <w:pPr>
              <w:jc w:val="center"/>
              <w:rPr>
                <w:color w:val="000000"/>
                <w:sz w:val="21"/>
                <w:szCs w:val="21"/>
              </w:rPr>
            </w:pPr>
            <w:r>
              <w:rPr>
                <w:color w:val="000000"/>
                <w:sz w:val="21"/>
                <w:szCs w:val="21"/>
              </w:rPr>
              <w:t xml:space="preserve">0.266 </w:t>
            </w:r>
          </w:p>
        </w:tc>
      </w:tr>
      <w:tr w:rsidR="00733E24">
        <w:trPr>
          <w:trHeight w:val="176"/>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均值</w:t>
            </w:r>
          </w:p>
        </w:tc>
        <w:tc>
          <w:tcPr>
            <w:tcW w:w="1437" w:type="dxa"/>
            <w:vAlign w:val="bottom"/>
          </w:tcPr>
          <w:p w:rsidR="00733E24" w:rsidRDefault="00C35B4A">
            <w:pPr>
              <w:jc w:val="center"/>
              <w:rPr>
                <w:color w:val="000000"/>
                <w:sz w:val="21"/>
                <w:szCs w:val="21"/>
              </w:rPr>
            </w:pPr>
            <w:r>
              <w:rPr>
                <w:rFonts w:hint="eastAsia"/>
                <w:color w:val="000000"/>
                <w:sz w:val="21"/>
                <w:szCs w:val="21"/>
              </w:rPr>
              <w:t>6.36</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3</w:t>
            </w:r>
          </w:p>
        </w:tc>
        <w:tc>
          <w:tcPr>
            <w:tcW w:w="2182" w:type="dxa"/>
            <w:vAlign w:val="center"/>
          </w:tcPr>
          <w:p w:rsidR="00733E24" w:rsidRDefault="00C35B4A">
            <w:pPr>
              <w:jc w:val="center"/>
              <w:rPr>
                <w:color w:val="000000"/>
                <w:sz w:val="21"/>
                <w:szCs w:val="21"/>
              </w:rPr>
            </w:pPr>
            <w:r>
              <w:rPr>
                <w:rFonts w:hint="eastAsia"/>
                <w:color w:val="000000"/>
                <w:sz w:val="21"/>
                <w:szCs w:val="21"/>
              </w:rPr>
              <w:t xml:space="preserve">40.8 </w:t>
            </w:r>
          </w:p>
        </w:tc>
        <w:tc>
          <w:tcPr>
            <w:tcW w:w="2183" w:type="dxa"/>
            <w:vAlign w:val="center"/>
          </w:tcPr>
          <w:p w:rsidR="00733E24" w:rsidRDefault="00C35B4A">
            <w:pPr>
              <w:jc w:val="center"/>
              <w:rPr>
                <w:color w:val="000000"/>
                <w:sz w:val="21"/>
                <w:szCs w:val="21"/>
              </w:rPr>
            </w:pPr>
            <w:r>
              <w:rPr>
                <w:color w:val="000000"/>
                <w:sz w:val="21"/>
                <w:szCs w:val="21"/>
              </w:rPr>
              <w:t xml:space="preserve">0.259 </w:t>
            </w:r>
          </w:p>
        </w:tc>
      </w:tr>
      <w:tr w:rsidR="00733E24">
        <w:trPr>
          <w:trHeight w:val="176"/>
          <w:jc w:val="center"/>
        </w:trPr>
        <w:tc>
          <w:tcPr>
            <w:tcW w:w="958" w:type="dxa"/>
            <w:vMerge w:val="restart"/>
            <w:vAlign w:val="center"/>
          </w:tcPr>
          <w:p w:rsidR="00733E24" w:rsidRDefault="00C35B4A">
            <w:pPr>
              <w:jc w:val="center"/>
            </w:pPr>
            <w:r>
              <w:rPr>
                <w:sz w:val="21"/>
                <w:szCs w:val="21"/>
              </w:rPr>
              <w:t>201</w:t>
            </w:r>
            <w:r>
              <w:rPr>
                <w:rFonts w:hint="eastAsia"/>
                <w:sz w:val="21"/>
                <w:szCs w:val="21"/>
              </w:rPr>
              <w:t>9.8.14</w:t>
            </w:r>
          </w:p>
        </w:tc>
        <w:tc>
          <w:tcPr>
            <w:tcW w:w="794" w:type="dxa"/>
            <w:vMerge w:val="restart"/>
            <w:vAlign w:val="center"/>
          </w:tcPr>
          <w:p w:rsidR="00733E24" w:rsidRDefault="00C35B4A">
            <w:pPr>
              <w:jc w:val="center"/>
              <w:rPr>
                <w:sz w:val="21"/>
                <w:szCs w:val="21"/>
              </w:rPr>
            </w:pPr>
            <w:proofErr w:type="gramStart"/>
            <w:r>
              <w:rPr>
                <w:rFonts w:hint="eastAsia"/>
                <w:kern w:val="0"/>
                <w:sz w:val="21"/>
                <w:szCs w:val="21"/>
              </w:rPr>
              <w:t>颗粒物</w:t>
            </w:r>
            <w:r>
              <w:rPr>
                <w:kern w:val="0"/>
                <w:sz w:val="21"/>
                <w:szCs w:val="21"/>
              </w:rPr>
              <w:t>排气筒</w:t>
            </w:r>
            <w:proofErr w:type="gramEnd"/>
            <w:r>
              <w:rPr>
                <w:rFonts w:hint="eastAsia"/>
                <w:kern w:val="0"/>
                <w:sz w:val="21"/>
                <w:szCs w:val="21"/>
              </w:rPr>
              <w:t>2#</w:t>
            </w:r>
            <w:r>
              <w:rPr>
                <w:kern w:val="0"/>
                <w:sz w:val="21"/>
                <w:szCs w:val="21"/>
              </w:rPr>
              <w:t>进口</w:t>
            </w: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第一次</w:t>
            </w:r>
          </w:p>
        </w:tc>
        <w:tc>
          <w:tcPr>
            <w:tcW w:w="1437" w:type="dxa"/>
            <w:vAlign w:val="center"/>
          </w:tcPr>
          <w:p w:rsidR="00733E24" w:rsidRDefault="00C35B4A">
            <w:pPr>
              <w:jc w:val="center"/>
              <w:rPr>
                <w:color w:val="000000"/>
                <w:sz w:val="21"/>
                <w:szCs w:val="21"/>
              </w:rPr>
            </w:pPr>
            <w:r>
              <w:rPr>
                <w:rFonts w:hint="eastAsia"/>
                <w:color w:val="000000"/>
                <w:sz w:val="21"/>
                <w:szCs w:val="21"/>
              </w:rPr>
              <w:t>1.17</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4</w:t>
            </w:r>
          </w:p>
        </w:tc>
        <w:tc>
          <w:tcPr>
            <w:tcW w:w="2182" w:type="dxa"/>
            <w:vAlign w:val="center"/>
          </w:tcPr>
          <w:p w:rsidR="00733E24" w:rsidRDefault="00C35B4A">
            <w:pPr>
              <w:jc w:val="center"/>
              <w:rPr>
                <w:color w:val="000000"/>
                <w:sz w:val="21"/>
                <w:szCs w:val="21"/>
              </w:rPr>
            </w:pPr>
            <w:r>
              <w:rPr>
                <w:rFonts w:hint="eastAsia"/>
                <w:color w:val="000000"/>
                <w:sz w:val="21"/>
                <w:szCs w:val="21"/>
              </w:rPr>
              <w:t xml:space="preserve">44.9 </w:t>
            </w:r>
          </w:p>
        </w:tc>
        <w:tc>
          <w:tcPr>
            <w:tcW w:w="2183" w:type="dxa"/>
            <w:vAlign w:val="center"/>
          </w:tcPr>
          <w:p w:rsidR="00733E24" w:rsidRDefault="00C35B4A">
            <w:pPr>
              <w:jc w:val="center"/>
              <w:rPr>
                <w:color w:val="000000"/>
                <w:sz w:val="21"/>
                <w:szCs w:val="21"/>
              </w:rPr>
            </w:pPr>
            <w:r>
              <w:rPr>
                <w:color w:val="000000"/>
                <w:sz w:val="21"/>
                <w:szCs w:val="21"/>
              </w:rPr>
              <w:t xml:space="preserve">0.525 </w:t>
            </w:r>
          </w:p>
        </w:tc>
      </w:tr>
      <w:tr w:rsidR="00733E24">
        <w:trPr>
          <w:trHeight w:val="176"/>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第二次</w:t>
            </w:r>
          </w:p>
        </w:tc>
        <w:tc>
          <w:tcPr>
            <w:tcW w:w="1437" w:type="dxa"/>
            <w:vAlign w:val="center"/>
          </w:tcPr>
          <w:p w:rsidR="00733E24" w:rsidRDefault="00C35B4A">
            <w:pPr>
              <w:jc w:val="center"/>
              <w:rPr>
                <w:color w:val="000000"/>
                <w:sz w:val="21"/>
                <w:szCs w:val="21"/>
              </w:rPr>
            </w:pPr>
            <w:r>
              <w:rPr>
                <w:rFonts w:hint="eastAsia"/>
                <w:color w:val="000000"/>
                <w:sz w:val="21"/>
                <w:szCs w:val="21"/>
              </w:rPr>
              <w:t>1.09</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4</w:t>
            </w:r>
          </w:p>
        </w:tc>
        <w:tc>
          <w:tcPr>
            <w:tcW w:w="2182" w:type="dxa"/>
            <w:vAlign w:val="center"/>
          </w:tcPr>
          <w:p w:rsidR="00733E24" w:rsidRDefault="00C35B4A">
            <w:pPr>
              <w:jc w:val="center"/>
              <w:rPr>
                <w:color w:val="000000"/>
                <w:sz w:val="21"/>
                <w:szCs w:val="21"/>
              </w:rPr>
            </w:pPr>
            <w:r>
              <w:rPr>
                <w:rFonts w:hint="eastAsia"/>
                <w:color w:val="000000"/>
                <w:sz w:val="21"/>
                <w:szCs w:val="21"/>
              </w:rPr>
              <w:t xml:space="preserve">48.9 </w:t>
            </w:r>
          </w:p>
        </w:tc>
        <w:tc>
          <w:tcPr>
            <w:tcW w:w="2183" w:type="dxa"/>
            <w:vAlign w:val="center"/>
          </w:tcPr>
          <w:p w:rsidR="00733E24" w:rsidRDefault="00C35B4A">
            <w:pPr>
              <w:jc w:val="center"/>
              <w:rPr>
                <w:color w:val="000000"/>
                <w:sz w:val="21"/>
                <w:szCs w:val="21"/>
              </w:rPr>
            </w:pPr>
            <w:r>
              <w:rPr>
                <w:color w:val="000000"/>
                <w:sz w:val="21"/>
                <w:szCs w:val="21"/>
              </w:rPr>
              <w:t xml:space="preserve">0.533 </w:t>
            </w:r>
          </w:p>
        </w:tc>
      </w:tr>
      <w:tr w:rsidR="00733E24">
        <w:trPr>
          <w:trHeight w:val="42"/>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第三次</w:t>
            </w:r>
          </w:p>
        </w:tc>
        <w:tc>
          <w:tcPr>
            <w:tcW w:w="1437" w:type="dxa"/>
            <w:vAlign w:val="center"/>
          </w:tcPr>
          <w:p w:rsidR="00733E24" w:rsidRDefault="00C35B4A">
            <w:pPr>
              <w:jc w:val="center"/>
              <w:rPr>
                <w:color w:val="000000"/>
                <w:sz w:val="21"/>
                <w:szCs w:val="21"/>
              </w:rPr>
            </w:pPr>
            <w:r>
              <w:rPr>
                <w:rFonts w:hint="eastAsia"/>
                <w:color w:val="000000"/>
                <w:sz w:val="21"/>
                <w:szCs w:val="21"/>
              </w:rPr>
              <w:t>1.21</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4</w:t>
            </w:r>
          </w:p>
        </w:tc>
        <w:tc>
          <w:tcPr>
            <w:tcW w:w="2182" w:type="dxa"/>
            <w:vAlign w:val="center"/>
          </w:tcPr>
          <w:p w:rsidR="00733E24" w:rsidRDefault="00C35B4A">
            <w:pPr>
              <w:jc w:val="center"/>
              <w:rPr>
                <w:color w:val="000000"/>
                <w:sz w:val="21"/>
                <w:szCs w:val="21"/>
              </w:rPr>
            </w:pPr>
            <w:r>
              <w:rPr>
                <w:rFonts w:hint="eastAsia"/>
                <w:color w:val="000000"/>
                <w:sz w:val="21"/>
                <w:szCs w:val="21"/>
              </w:rPr>
              <w:t xml:space="preserve">45.6 </w:t>
            </w:r>
          </w:p>
        </w:tc>
        <w:tc>
          <w:tcPr>
            <w:tcW w:w="2183" w:type="dxa"/>
            <w:vAlign w:val="center"/>
          </w:tcPr>
          <w:p w:rsidR="00733E24" w:rsidRDefault="00C35B4A">
            <w:pPr>
              <w:jc w:val="center"/>
              <w:rPr>
                <w:color w:val="000000"/>
                <w:sz w:val="21"/>
                <w:szCs w:val="21"/>
              </w:rPr>
            </w:pPr>
            <w:r>
              <w:rPr>
                <w:color w:val="000000"/>
                <w:sz w:val="21"/>
                <w:szCs w:val="21"/>
              </w:rPr>
              <w:t xml:space="preserve">0.552 </w:t>
            </w:r>
          </w:p>
        </w:tc>
      </w:tr>
      <w:tr w:rsidR="00733E24">
        <w:trPr>
          <w:trHeight w:val="176"/>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均值</w:t>
            </w:r>
          </w:p>
        </w:tc>
        <w:tc>
          <w:tcPr>
            <w:tcW w:w="1437" w:type="dxa"/>
            <w:vAlign w:val="bottom"/>
          </w:tcPr>
          <w:p w:rsidR="00733E24" w:rsidRDefault="00C35B4A">
            <w:pPr>
              <w:jc w:val="center"/>
              <w:rPr>
                <w:color w:val="000000"/>
                <w:sz w:val="21"/>
                <w:szCs w:val="21"/>
              </w:rPr>
            </w:pPr>
            <w:r>
              <w:rPr>
                <w:rFonts w:hint="eastAsia"/>
                <w:color w:val="000000"/>
                <w:sz w:val="21"/>
                <w:szCs w:val="21"/>
              </w:rPr>
              <w:t>1.16</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4</w:t>
            </w:r>
          </w:p>
        </w:tc>
        <w:tc>
          <w:tcPr>
            <w:tcW w:w="2182" w:type="dxa"/>
            <w:vAlign w:val="center"/>
          </w:tcPr>
          <w:p w:rsidR="00733E24" w:rsidRDefault="00C35B4A">
            <w:pPr>
              <w:jc w:val="center"/>
              <w:rPr>
                <w:color w:val="000000"/>
                <w:sz w:val="21"/>
                <w:szCs w:val="21"/>
              </w:rPr>
            </w:pPr>
            <w:r>
              <w:rPr>
                <w:rFonts w:hint="eastAsia"/>
                <w:color w:val="000000"/>
                <w:sz w:val="21"/>
                <w:szCs w:val="21"/>
              </w:rPr>
              <w:t xml:space="preserve">46.4 </w:t>
            </w:r>
          </w:p>
        </w:tc>
        <w:tc>
          <w:tcPr>
            <w:tcW w:w="2183" w:type="dxa"/>
            <w:vAlign w:val="center"/>
          </w:tcPr>
          <w:p w:rsidR="00733E24" w:rsidRDefault="00C35B4A">
            <w:pPr>
              <w:jc w:val="center"/>
              <w:rPr>
                <w:color w:val="000000"/>
                <w:sz w:val="21"/>
                <w:szCs w:val="21"/>
              </w:rPr>
            </w:pPr>
            <w:r>
              <w:rPr>
                <w:color w:val="000000"/>
                <w:sz w:val="21"/>
                <w:szCs w:val="21"/>
              </w:rPr>
              <w:t xml:space="preserve">0.537 </w:t>
            </w:r>
          </w:p>
        </w:tc>
      </w:tr>
      <w:tr w:rsidR="00733E24">
        <w:trPr>
          <w:trHeight w:val="176"/>
          <w:jc w:val="center"/>
        </w:trPr>
        <w:tc>
          <w:tcPr>
            <w:tcW w:w="958" w:type="dxa"/>
            <w:vMerge w:val="restart"/>
            <w:vAlign w:val="center"/>
          </w:tcPr>
          <w:p w:rsidR="00733E24" w:rsidRDefault="00C35B4A">
            <w:pPr>
              <w:jc w:val="center"/>
            </w:pPr>
            <w:r>
              <w:rPr>
                <w:sz w:val="21"/>
                <w:szCs w:val="21"/>
              </w:rPr>
              <w:t>201</w:t>
            </w:r>
            <w:r>
              <w:rPr>
                <w:rFonts w:hint="eastAsia"/>
                <w:sz w:val="21"/>
                <w:szCs w:val="21"/>
              </w:rPr>
              <w:t>9.8.14</w:t>
            </w:r>
          </w:p>
        </w:tc>
        <w:tc>
          <w:tcPr>
            <w:tcW w:w="794" w:type="dxa"/>
            <w:vMerge w:val="restart"/>
            <w:vAlign w:val="center"/>
          </w:tcPr>
          <w:p w:rsidR="00733E24" w:rsidRDefault="00C35B4A">
            <w:pPr>
              <w:jc w:val="center"/>
              <w:rPr>
                <w:sz w:val="21"/>
                <w:szCs w:val="21"/>
              </w:rPr>
            </w:pPr>
            <w:proofErr w:type="gramStart"/>
            <w:r>
              <w:rPr>
                <w:rFonts w:hint="eastAsia"/>
                <w:kern w:val="0"/>
                <w:sz w:val="21"/>
                <w:szCs w:val="21"/>
              </w:rPr>
              <w:t>颗粒物</w:t>
            </w:r>
            <w:r>
              <w:rPr>
                <w:kern w:val="0"/>
                <w:sz w:val="21"/>
                <w:szCs w:val="21"/>
              </w:rPr>
              <w:t>排气筒</w:t>
            </w:r>
            <w:proofErr w:type="gramEnd"/>
            <w:r>
              <w:rPr>
                <w:kern w:val="0"/>
                <w:sz w:val="21"/>
                <w:szCs w:val="21"/>
              </w:rPr>
              <w:t>出口</w:t>
            </w: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第一次</w:t>
            </w:r>
          </w:p>
        </w:tc>
        <w:tc>
          <w:tcPr>
            <w:tcW w:w="1437" w:type="dxa"/>
            <w:vAlign w:val="center"/>
          </w:tcPr>
          <w:p w:rsidR="00733E24" w:rsidRDefault="00C35B4A">
            <w:pPr>
              <w:jc w:val="center"/>
              <w:rPr>
                <w:color w:val="000000"/>
                <w:sz w:val="21"/>
                <w:szCs w:val="21"/>
              </w:rPr>
            </w:pPr>
            <w:r>
              <w:rPr>
                <w:rFonts w:hint="eastAsia"/>
                <w:color w:val="000000"/>
                <w:sz w:val="21"/>
                <w:szCs w:val="21"/>
              </w:rPr>
              <w:t>1.59</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4</w:t>
            </w:r>
          </w:p>
        </w:tc>
        <w:tc>
          <w:tcPr>
            <w:tcW w:w="2182" w:type="dxa"/>
            <w:vAlign w:val="center"/>
          </w:tcPr>
          <w:p w:rsidR="00733E24" w:rsidRDefault="00C35B4A">
            <w:pPr>
              <w:jc w:val="center"/>
              <w:rPr>
                <w:color w:val="000000"/>
                <w:sz w:val="21"/>
                <w:szCs w:val="21"/>
              </w:rPr>
            </w:pPr>
            <w:r>
              <w:rPr>
                <w:rFonts w:hint="eastAsia"/>
                <w:color w:val="000000"/>
                <w:sz w:val="21"/>
                <w:szCs w:val="21"/>
              </w:rPr>
              <w:t xml:space="preserve">8.14 </w:t>
            </w:r>
          </w:p>
        </w:tc>
        <w:tc>
          <w:tcPr>
            <w:tcW w:w="2183" w:type="dxa"/>
            <w:vAlign w:val="center"/>
          </w:tcPr>
          <w:p w:rsidR="00733E24" w:rsidRDefault="00C35B4A">
            <w:pPr>
              <w:jc w:val="center"/>
              <w:rPr>
                <w:color w:val="000000"/>
                <w:sz w:val="21"/>
                <w:szCs w:val="21"/>
              </w:rPr>
            </w:pPr>
            <w:r>
              <w:rPr>
                <w:rFonts w:hint="eastAsia"/>
                <w:color w:val="000000"/>
                <w:sz w:val="21"/>
                <w:szCs w:val="21"/>
              </w:rPr>
              <w:t xml:space="preserve">0.129 </w:t>
            </w:r>
          </w:p>
        </w:tc>
      </w:tr>
      <w:tr w:rsidR="00733E24">
        <w:trPr>
          <w:trHeight w:val="176"/>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第二次</w:t>
            </w:r>
          </w:p>
        </w:tc>
        <w:tc>
          <w:tcPr>
            <w:tcW w:w="1437" w:type="dxa"/>
            <w:vAlign w:val="center"/>
          </w:tcPr>
          <w:p w:rsidR="00733E24" w:rsidRDefault="00C35B4A">
            <w:pPr>
              <w:jc w:val="center"/>
              <w:rPr>
                <w:color w:val="000000"/>
                <w:sz w:val="21"/>
                <w:szCs w:val="21"/>
              </w:rPr>
            </w:pPr>
            <w:r>
              <w:rPr>
                <w:rFonts w:hint="eastAsia"/>
                <w:color w:val="000000"/>
                <w:sz w:val="21"/>
                <w:szCs w:val="21"/>
              </w:rPr>
              <w:t>1.72</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4</w:t>
            </w:r>
          </w:p>
        </w:tc>
        <w:tc>
          <w:tcPr>
            <w:tcW w:w="2182" w:type="dxa"/>
            <w:vAlign w:val="center"/>
          </w:tcPr>
          <w:p w:rsidR="00733E24" w:rsidRDefault="00C35B4A">
            <w:pPr>
              <w:jc w:val="center"/>
              <w:rPr>
                <w:color w:val="000000"/>
                <w:sz w:val="21"/>
                <w:szCs w:val="21"/>
              </w:rPr>
            </w:pPr>
            <w:r>
              <w:rPr>
                <w:rFonts w:hint="eastAsia"/>
                <w:color w:val="000000"/>
                <w:sz w:val="21"/>
                <w:szCs w:val="21"/>
              </w:rPr>
              <w:t xml:space="preserve">8.27 </w:t>
            </w:r>
          </w:p>
        </w:tc>
        <w:tc>
          <w:tcPr>
            <w:tcW w:w="2183" w:type="dxa"/>
            <w:vAlign w:val="center"/>
          </w:tcPr>
          <w:p w:rsidR="00733E24" w:rsidRDefault="00C35B4A">
            <w:pPr>
              <w:jc w:val="center"/>
              <w:rPr>
                <w:color w:val="000000"/>
                <w:sz w:val="21"/>
                <w:szCs w:val="21"/>
              </w:rPr>
            </w:pPr>
            <w:r>
              <w:rPr>
                <w:rFonts w:hint="eastAsia"/>
                <w:color w:val="000000"/>
                <w:sz w:val="21"/>
                <w:szCs w:val="21"/>
              </w:rPr>
              <w:t xml:space="preserve">0.142 </w:t>
            </w:r>
          </w:p>
        </w:tc>
      </w:tr>
      <w:tr w:rsidR="00733E24">
        <w:trPr>
          <w:trHeight w:val="176"/>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第三次</w:t>
            </w:r>
          </w:p>
        </w:tc>
        <w:tc>
          <w:tcPr>
            <w:tcW w:w="1437" w:type="dxa"/>
            <w:vAlign w:val="center"/>
          </w:tcPr>
          <w:p w:rsidR="00733E24" w:rsidRDefault="00C35B4A">
            <w:pPr>
              <w:jc w:val="center"/>
              <w:rPr>
                <w:color w:val="000000"/>
                <w:sz w:val="21"/>
                <w:szCs w:val="21"/>
              </w:rPr>
            </w:pPr>
            <w:r>
              <w:rPr>
                <w:rFonts w:hint="eastAsia"/>
                <w:color w:val="000000"/>
                <w:sz w:val="21"/>
                <w:szCs w:val="21"/>
              </w:rPr>
              <w:t>1.66</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4</w:t>
            </w:r>
          </w:p>
        </w:tc>
        <w:tc>
          <w:tcPr>
            <w:tcW w:w="2182" w:type="dxa"/>
            <w:vAlign w:val="center"/>
          </w:tcPr>
          <w:p w:rsidR="00733E24" w:rsidRDefault="00C35B4A">
            <w:pPr>
              <w:jc w:val="center"/>
              <w:rPr>
                <w:color w:val="000000"/>
                <w:sz w:val="21"/>
                <w:szCs w:val="21"/>
              </w:rPr>
            </w:pPr>
            <w:r>
              <w:rPr>
                <w:rFonts w:hint="eastAsia"/>
                <w:color w:val="000000"/>
                <w:sz w:val="21"/>
                <w:szCs w:val="21"/>
              </w:rPr>
              <w:t xml:space="preserve">8.35 </w:t>
            </w:r>
          </w:p>
        </w:tc>
        <w:tc>
          <w:tcPr>
            <w:tcW w:w="2183" w:type="dxa"/>
            <w:vAlign w:val="center"/>
          </w:tcPr>
          <w:p w:rsidR="00733E24" w:rsidRDefault="00C35B4A">
            <w:pPr>
              <w:jc w:val="center"/>
              <w:rPr>
                <w:color w:val="000000"/>
                <w:sz w:val="21"/>
                <w:szCs w:val="21"/>
              </w:rPr>
            </w:pPr>
            <w:r>
              <w:rPr>
                <w:rFonts w:hint="eastAsia"/>
                <w:color w:val="000000"/>
                <w:sz w:val="21"/>
                <w:szCs w:val="21"/>
              </w:rPr>
              <w:t xml:space="preserve">0.139 </w:t>
            </w:r>
          </w:p>
        </w:tc>
      </w:tr>
      <w:tr w:rsidR="00733E24">
        <w:trPr>
          <w:trHeight w:val="176"/>
          <w:jc w:val="center"/>
        </w:trPr>
        <w:tc>
          <w:tcPr>
            <w:tcW w:w="958" w:type="dxa"/>
            <w:vMerge/>
            <w:vAlign w:val="center"/>
          </w:tcPr>
          <w:p w:rsidR="00733E24" w:rsidRDefault="00733E24">
            <w:pPr>
              <w:jc w:val="center"/>
              <w:rPr>
                <w:sz w:val="21"/>
                <w:szCs w:val="21"/>
              </w:rPr>
            </w:pPr>
          </w:p>
        </w:tc>
        <w:tc>
          <w:tcPr>
            <w:tcW w:w="794" w:type="dxa"/>
            <w:vMerge/>
            <w:vAlign w:val="center"/>
          </w:tcPr>
          <w:p w:rsidR="00733E24" w:rsidRDefault="00733E24">
            <w:pPr>
              <w:jc w:val="center"/>
              <w:rPr>
                <w:sz w:val="21"/>
                <w:szCs w:val="21"/>
              </w:rPr>
            </w:pPr>
          </w:p>
        </w:tc>
        <w:tc>
          <w:tcPr>
            <w:tcW w:w="1063" w:type="dxa"/>
            <w:vAlign w:val="center"/>
          </w:tcPr>
          <w:p w:rsidR="00733E24" w:rsidRDefault="00C35B4A">
            <w:pPr>
              <w:pStyle w:val="15"/>
              <w:rPr>
                <w:rFonts w:ascii="Times New Roman" w:hAnsi="Times New Roman"/>
                <w:szCs w:val="21"/>
              </w:rPr>
            </w:pPr>
            <w:r>
              <w:rPr>
                <w:rFonts w:ascii="Times New Roman" w:hAnsi="Times New Roman"/>
                <w:szCs w:val="21"/>
              </w:rPr>
              <w:t>均值</w:t>
            </w:r>
          </w:p>
        </w:tc>
        <w:tc>
          <w:tcPr>
            <w:tcW w:w="1437" w:type="dxa"/>
            <w:vAlign w:val="bottom"/>
          </w:tcPr>
          <w:p w:rsidR="00733E24" w:rsidRDefault="00C35B4A">
            <w:pPr>
              <w:jc w:val="center"/>
              <w:rPr>
                <w:color w:val="000000"/>
                <w:sz w:val="21"/>
                <w:szCs w:val="21"/>
              </w:rPr>
            </w:pPr>
            <w:r>
              <w:rPr>
                <w:rFonts w:hint="eastAsia"/>
                <w:color w:val="000000"/>
                <w:sz w:val="21"/>
                <w:szCs w:val="21"/>
              </w:rPr>
              <w:t>1.66</w:t>
            </w:r>
            <w:r>
              <w:rPr>
                <w:rFonts w:hint="eastAsia"/>
                <w:color w:val="000000"/>
                <w:sz w:val="21"/>
                <w:szCs w:val="21"/>
              </w:rPr>
              <w:t>×</w:t>
            </w:r>
            <w:r>
              <w:rPr>
                <w:rFonts w:hint="eastAsia"/>
                <w:color w:val="000000"/>
                <w:sz w:val="21"/>
                <w:szCs w:val="21"/>
              </w:rPr>
              <w:t>10</w:t>
            </w:r>
            <w:r>
              <w:rPr>
                <w:rFonts w:hint="eastAsia"/>
                <w:color w:val="000000"/>
                <w:sz w:val="21"/>
                <w:szCs w:val="21"/>
                <w:vertAlign w:val="superscript"/>
              </w:rPr>
              <w:t>4</w:t>
            </w:r>
          </w:p>
        </w:tc>
        <w:tc>
          <w:tcPr>
            <w:tcW w:w="2182" w:type="dxa"/>
            <w:vAlign w:val="center"/>
          </w:tcPr>
          <w:p w:rsidR="00733E24" w:rsidRDefault="00C35B4A">
            <w:pPr>
              <w:jc w:val="center"/>
              <w:rPr>
                <w:color w:val="000000"/>
                <w:sz w:val="21"/>
                <w:szCs w:val="21"/>
              </w:rPr>
            </w:pPr>
            <w:r>
              <w:rPr>
                <w:rFonts w:hint="eastAsia"/>
                <w:color w:val="000000"/>
                <w:sz w:val="21"/>
                <w:szCs w:val="21"/>
              </w:rPr>
              <w:t xml:space="preserve">8.25 </w:t>
            </w:r>
          </w:p>
        </w:tc>
        <w:tc>
          <w:tcPr>
            <w:tcW w:w="2183" w:type="dxa"/>
            <w:vAlign w:val="center"/>
          </w:tcPr>
          <w:p w:rsidR="00733E24" w:rsidRDefault="00C35B4A">
            <w:pPr>
              <w:jc w:val="center"/>
              <w:rPr>
                <w:color w:val="000000"/>
                <w:sz w:val="21"/>
                <w:szCs w:val="21"/>
              </w:rPr>
            </w:pPr>
            <w:r>
              <w:rPr>
                <w:rFonts w:hint="eastAsia"/>
                <w:color w:val="000000"/>
                <w:sz w:val="21"/>
                <w:szCs w:val="21"/>
              </w:rPr>
              <w:t xml:space="preserve">0.137 </w:t>
            </w:r>
          </w:p>
        </w:tc>
      </w:tr>
      <w:tr w:rsidR="00733E24">
        <w:trPr>
          <w:trHeight w:val="176"/>
          <w:jc w:val="center"/>
        </w:trPr>
        <w:tc>
          <w:tcPr>
            <w:tcW w:w="2815" w:type="dxa"/>
            <w:gridSpan w:val="3"/>
            <w:vAlign w:val="center"/>
          </w:tcPr>
          <w:p w:rsidR="00733E24" w:rsidRDefault="00C35B4A">
            <w:pPr>
              <w:pStyle w:val="15"/>
              <w:rPr>
                <w:rFonts w:ascii="Times New Roman" w:hAnsi="Times New Roman"/>
                <w:szCs w:val="21"/>
              </w:rPr>
            </w:pPr>
            <w:r>
              <w:rPr>
                <w:rFonts w:ascii="Times New Roman" w:hAnsi="Times New Roman" w:hint="eastAsia"/>
                <w:szCs w:val="21"/>
              </w:rPr>
              <w:t>去除效率</w:t>
            </w:r>
          </w:p>
        </w:tc>
        <w:tc>
          <w:tcPr>
            <w:tcW w:w="5802" w:type="dxa"/>
            <w:gridSpan w:val="3"/>
            <w:vAlign w:val="center"/>
          </w:tcPr>
          <w:p w:rsidR="00733E24" w:rsidRDefault="00C35B4A">
            <w:pPr>
              <w:jc w:val="center"/>
              <w:rPr>
                <w:color w:val="000000"/>
                <w:sz w:val="21"/>
                <w:szCs w:val="21"/>
              </w:rPr>
            </w:pPr>
            <w:r>
              <w:rPr>
                <w:rFonts w:hint="eastAsia"/>
                <w:color w:val="000000"/>
                <w:sz w:val="21"/>
                <w:szCs w:val="21"/>
              </w:rPr>
              <w:t>90.4%-90.7%</w:t>
            </w:r>
          </w:p>
        </w:tc>
      </w:tr>
    </w:tbl>
    <w:p w:rsidR="00733E24" w:rsidRDefault="00C35B4A">
      <w:pPr>
        <w:adjustRightInd w:val="0"/>
        <w:snapToGrid w:val="0"/>
        <w:spacing w:line="520" w:lineRule="exact"/>
        <w:ind w:firstLineChars="200" w:firstLine="480"/>
        <w:rPr>
          <w:sz w:val="24"/>
          <w:szCs w:val="24"/>
        </w:rPr>
      </w:pPr>
      <w:r>
        <w:rPr>
          <w:rFonts w:hint="eastAsia"/>
          <w:sz w:val="24"/>
          <w:szCs w:val="24"/>
        </w:rPr>
        <w:t>监测结果表明，验收监测期间，喷粉防腐工序</w:t>
      </w:r>
      <w:r>
        <w:rPr>
          <w:rFonts w:hint="eastAsia"/>
          <w:sz w:val="24"/>
          <w:szCs w:val="24"/>
        </w:rPr>
        <w:t>3#</w:t>
      </w:r>
      <w:r>
        <w:rPr>
          <w:rFonts w:hint="eastAsia"/>
          <w:sz w:val="24"/>
          <w:szCs w:val="24"/>
        </w:rPr>
        <w:t>颗粒物废气处理设施处理效率为</w:t>
      </w:r>
      <w:r>
        <w:rPr>
          <w:rFonts w:hint="eastAsia"/>
          <w:sz w:val="24"/>
          <w:szCs w:val="24"/>
        </w:rPr>
        <w:t>93.8%-95.7%</w:t>
      </w:r>
      <w:r>
        <w:rPr>
          <w:rFonts w:hint="eastAsia"/>
          <w:sz w:val="24"/>
          <w:szCs w:val="24"/>
        </w:rPr>
        <w:t>，喷粉防腐工序</w:t>
      </w:r>
      <w:r>
        <w:rPr>
          <w:rFonts w:hint="eastAsia"/>
          <w:sz w:val="24"/>
          <w:szCs w:val="24"/>
        </w:rPr>
        <w:t>3#</w:t>
      </w:r>
      <w:r>
        <w:rPr>
          <w:rFonts w:hint="eastAsia"/>
          <w:sz w:val="24"/>
          <w:szCs w:val="24"/>
        </w:rPr>
        <w:t>非甲烷总烃废气处理设施处理效率为</w:t>
      </w:r>
      <w:r>
        <w:rPr>
          <w:rFonts w:hint="eastAsia"/>
          <w:sz w:val="24"/>
          <w:szCs w:val="24"/>
        </w:rPr>
        <w:t>90.0%-92.3%</w:t>
      </w:r>
      <w:r>
        <w:rPr>
          <w:rFonts w:hint="eastAsia"/>
          <w:sz w:val="24"/>
          <w:szCs w:val="24"/>
        </w:rPr>
        <w:t>。</w:t>
      </w:r>
    </w:p>
    <w:p w:rsidR="00733E24" w:rsidRDefault="00C35B4A">
      <w:pPr>
        <w:pStyle w:val="a9"/>
        <w:spacing w:line="520" w:lineRule="exact"/>
        <w:ind w:firstLine="472"/>
        <w:rPr>
          <w:rFonts w:ascii="Times New Roman" w:hAnsi="Times New Roman"/>
          <w:kern w:val="2"/>
          <w:sz w:val="24"/>
        </w:rPr>
      </w:pPr>
      <w:r>
        <w:rPr>
          <w:rFonts w:ascii="Times New Roman" w:hAnsi="Times New Roman" w:hint="eastAsia"/>
          <w:spacing w:val="-2"/>
          <w:sz w:val="24"/>
          <w:szCs w:val="24"/>
        </w:rPr>
        <w:t>验收监测期间</w:t>
      </w:r>
      <w:r>
        <w:rPr>
          <w:rFonts w:hint="eastAsia"/>
        </w:rPr>
        <w:t>，</w:t>
      </w:r>
      <w:r>
        <w:rPr>
          <w:rFonts w:ascii="Times New Roman" w:hAnsi="Times New Roman" w:hint="eastAsia"/>
          <w:spacing w:val="-2"/>
          <w:sz w:val="24"/>
          <w:szCs w:val="24"/>
        </w:rPr>
        <w:t>喷粉防腐工序</w:t>
      </w:r>
      <w:r>
        <w:rPr>
          <w:rFonts w:ascii="Times New Roman" w:hAnsi="Times New Roman" w:hint="eastAsia"/>
          <w:spacing w:val="-2"/>
          <w:sz w:val="24"/>
          <w:szCs w:val="24"/>
        </w:rPr>
        <w:t>3#</w:t>
      </w:r>
      <w:r>
        <w:rPr>
          <w:rFonts w:ascii="Times New Roman" w:hAnsi="Times New Roman" w:hint="eastAsia"/>
          <w:spacing w:val="-2"/>
          <w:sz w:val="24"/>
          <w:szCs w:val="24"/>
        </w:rPr>
        <w:t>排气筒（排气筒高度</w:t>
      </w:r>
      <w:r>
        <w:rPr>
          <w:rFonts w:ascii="Times New Roman" w:hAnsi="Times New Roman" w:hint="eastAsia"/>
          <w:spacing w:val="-2"/>
          <w:sz w:val="24"/>
          <w:szCs w:val="24"/>
        </w:rPr>
        <w:t>22m</w:t>
      </w:r>
      <w:r>
        <w:rPr>
          <w:rFonts w:ascii="Times New Roman" w:hAnsi="Times New Roman" w:hint="eastAsia"/>
          <w:spacing w:val="-2"/>
          <w:sz w:val="24"/>
          <w:szCs w:val="24"/>
        </w:rPr>
        <w:t>）</w:t>
      </w:r>
      <w:r>
        <w:rPr>
          <w:rFonts w:ascii="Times New Roman" w:hAnsi="Times New Roman"/>
          <w:spacing w:val="-2"/>
          <w:sz w:val="24"/>
          <w:szCs w:val="24"/>
        </w:rPr>
        <w:t>出</w:t>
      </w:r>
      <w:r>
        <w:rPr>
          <w:rFonts w:ascii="Times New Roman" w:hAnsi="Times New Roman"/>
          <w:kern w:val="2"/>
          <w:sz w:val="24"/>
        </w:rPr>
        <w:t>口颗粒物排放浓度范围为</w:t>
      </w:r>
      <w:r>
        <w:rPr>
          <w:rFonts w:ascii="Times New Roman" w:hAnsi="Times New Roman" w:hint="eastAsia"/>
          <w:kern w:val="2"/>
          <w:sz w:val="24"/>
        </w:rPr>
        <w:t>2.7</w:t>
      </w:r>
      <w:r>
        <w:rPr>
          <w:rFonts w:ascii="Times New Roman" w:hAnsi="Times New Roman"/>
          <w:kern w:val="2"/>
          <w:sz w:val="24"/>
          <w:szCs w:val="22"/>
        </w:rPr>
        <w:t>~</w:t>
      </w:r>
      <w:r>
        <w:rPr>
          <w:rFonts w:ascii="Times New Roman" w:hAnsi="Times New Roman" w:hint="eastAsia"/>
          <w:kern w:val="2"/>
          <w:sz w:val="24"/>
        </w:rPr>
        <w:t>7.2</w:t>
      </w:r>
      <w:r>
        <w:rPr>
          <w:rFonts w:ascii="Times New Roman" w:hAnsi="Times New Roman"/>
          <w:kern w:val="2"/>
          <w:sz w:val="24"/>
        </w:rPr>
        <w:t>mg/m</w:t>
      </w:r>
      <w:r>
        <w:rPr>
          <w:rFonts w:ascii="Times New Roman" w:hAnsi="Times New Roman"/>
          <w:kern w:val="2"/>
          <w:sz w:val="24"/>
          <w:vertAlign w:val="superscript"/>
        </w:rPr>
        <w:t>3</w:t>
      </w:r>
      <w:r>
        <w:rPr>
          <w:rFonts w:ascii="Times New Roman" w:hAnsi="Times New Roman"/>
          <w:kern w:val="2"/>
          <w:sz w:val="24"/>
        </w:rPr>
        <w:t>，排气速率范围为</w:t>
      </w:r>
      <w:r>
        <w:rPr>
          <w:rFonts w:ascii="Times New Roman" w:hAnsi="Times New Roman" w:hint="eastAsia"/>
          <w:kern w:val="2"/>
          <w:sz w:val="24"/>
        </w:rPr>
        <w:t>0.093~0.124</w:t>
      </w:r>
      <w:r>
        <w:rPr>
          <w:rFonts w:ascii="Times New Roman" w:hAnsi="Times New Roman"/>
          <w:kern w:val="2"/>
          <w:sz w:val="24"/>
        </w:rPr>
        <w:t>kg/h</w:t>
      </w:r>
      <w:r>
        <w:rPr>
          <w:rFonts w:ascii="Times New Roman" w:hAnsi="Times New Roman" w:hint="eastAsia"/>
          <w:kern w:val="2"/>
          <w:sz w:val="24"/>
        </w:rPr>
        <w:t>；</w:t>
      </w:r>
      <w:r>
        <w:rPr>
          <w:rFonts w:hint="eastAsia"/>
          <w:sz w:val="24"/>
        </w:rPr>
        <w:t>抛丸喷砂工序4#排气筒</w:t>
      </w:r>
      <w:r>
        <w:rPr>
          <w:sz w:val="24"/>
        </w:rPr>
        <w:t>出口颗粒</w:t>
      </w:r>
      <w:r>
        <w:rPr>
          <w:sz w:val="24"/>
        </w:rPr>
        <w:lastRenderedPageBreak/>
        <w:t>物排放浓度范围为</w:t>
      </w:r>
      <w:r>
        <w:rPr>
          <w:rFonts w:ascii="Times New Roman" w:hAnsi="Times New Roman" w:hint="eastAsia"/>
          <w:kern w:val="2"/>
          <w:sz w:val="24"/>
        </w:rPr>
        <w:t>11.0~13.1</w:t>
      </w:r>
      <w:r>
        <w:rPr>
          <w:rFonts w:ascii="Times New Roman" w:hAnsi="Times New Roman"/>
          <w:kern w:val="2"/>
          <w:sz w:val="24"/>
        </w:rPr>
        <w:t>m</w:t>
      </w:r>
      <w:r>
        <w:rPr>
          <w:sz w:val="24"/>
        </w:rPr>
        <w:t>g/m</w:t>
      </w:r>
      <w:r>
        <w:rPr>
          <w:sz w:val="24"/>
          <w:vertAlign w:val="superscript"/>
        </w:rPr>
        <w:t>3</w:t>
      </w:r>
      <w:r>
        <w:rPr>
          <w:sz w:val="24"/>
        </w:rPr>
        <w:t>，排气速率范围为0.</w:t>
      </w:r>
      <w:r>
        <w:rPr>
          <w:rFonts w:hint="eastAsia"/>
          <w:sz w:val="24"/>
        </w:rPr>
        <w:t>345</w:t>
      </w:r>
      <w:r>
        <w:rPr>
          <w:sz w:val="24"/>
          <w:szCs w:val="22"/>
        </w:rPr>
        <w:t>~</w:t>
      </w:r>
      <w:r>
        <w:rPr>
          <w:sz w:val="24"/>
        </w:rPr>
        <w:t>0.</w:t>
      </w:r>
      <w:r>
        <w:rPr>
          <w:rFonts w:hint="eastAsia"/>
          <w:sz w:val="24"/>
        </w:rPr>
        <w:t>418</w:t>
      </w:r>
      <w:r>
        <w:rPr>
          <w:sz w:val="24"/>
        </w:rPr>
        <w:t>kg/h</w:t>
      </w:r>
      <w:r>
        <w:rPr>
          <w:rFonts w:ascii="Times New Roman" w:hAnsi="Times New Roman"/>
          <w:kern w:val="2"/>
          <w:sz w:val="24"/>
        </w:rPr>
        <w:t>。</w:t>
      </w:r>
      <w:r>
        <w:rPr>
          <w:rFonts w:ascii="Times New Roman" w:hAnsi="Times New Roman"/>
          <w:spacing w:val="-2"/>
          <w:sz w:val="24"/>
          <w:szCs w:val="24"/>
        </w:rPr>
        <w:t>颗粒物排放浓度和排放速率均可以满足《大气污染物综合排放标准》</w:t>
      </w:r>
      <w:r>
        <w:rPr>
          <w:rFonts w:ascii="Times New Roman" w:hAnsi="Times New Roman"/>
          <w:spacing w:val="-2"/>
          <w:sz w:val="24"/>
          <w:szCs w:val="24"/>
        </w:rPr>
        <w:t>GB16297-1996</w:t>
      </w:r>
      <w:r>
        <w:rPr>
          <w:rFonts w:ascii="Times New Roman" w:hAnsi="Times New Roman"/>
          <w:spacing w:val="-2"/>
          <w:sz w:val="24"/>
          <w:szCs w:val="24"/>
        </w:rPr>
        <w:t>中的二级标准限值要求：颗粒物排放浓度为</w:t>
      </w:r>
      <w:r>
        <w:rPr>
          <w:rFonts w:ascii="Times New Roman" w:hAnsi="Times New Roman"/>
          <w:spacing w:val="-2"/>
          <w:sz w:val="24"/>
          <w:szCs w:val="24"/>
        </w:rPr>
        <w:t>120mg/m</w:t>
      </w:r>
      <w:r>
        <w:rPr>
          <w:rFonts w:ascii="Times New Roman" w:hAnsi="Times New Roman"/>
          <w:spacing w:val="-2"/>
          <w:sz w:val="24"/>
          <w:szCs w:val="24"/>
          <w:vertAlign w:val="superscript"/>
        </w:rPr>
        <w:t>3</w:t>
      </w:r>
      <w:r>
        <w:rPr>
          <w:rFonts w:ascii="Times New Roman" w:hAnsi="Times New Roman"/>
          <w:spacing w:val="-2"/>
          <w:sz w:val="24"/>
          <w:szCs w:val="24"/>
        </w:rPr>
        <w:t>，排放速率为</w:t>
      </w:r>
      <w:r>
        <w:rPr>
          <w:rFonts w:ascii="Times New Roman" w:hAnsi="Times New Roman"/>
          <w:spacing w:val="-2"/>
          <w:sz w:val="24"/>
          <w:szCs w:val="24"/>
        </w:rPr>
        <w:t>6.8kg/h</w:t>
      </w:r>
      <w:r>
        <w:rPr>
          <w:rFonts w:ascii="Times New Roman" w:hAnsi="Times New Roman"/>
          <w:kern w:val="2"/>
          <w:sz w:val="24"/>
        </w:rPr>
        <w:t>。</w:t>
      </w:r>
    </w:p>
    <w:p w:rsidR="00733E24" w:rsidRDefault="00C35B4A">
      <w:pPr>
        <w:pStyle w:val="a9"/>
        <w:spacing w:line="520" w:lineRule="exact"/>
        <w:ind w:firstLine="480"/>
        <w:rPr>
          <w:rFonts w:ascii="Times New Roman" w:hAnsi="Times New Roman"/>
          <w:kern w:val="2"/>
          <w:sz w:val="24"/>
        </w:rPr>
      </w:pPr>
      <w:r>
        <w:rPr>
          <w:rFonts w:ascii="Times New Roman" w:hAnsi="Times New Roman" w:hint="eastAsia"/>
          <w:spacing w:val="-2"/>
          <w:sz w:val="24"/>
          <w:szCs w:val="24"/>
        </w:rPr>
        <w:t>验收监测期间</w:t>
      </w:r>
      <w:r>
        <w:rPr>
          <w:rFonts w:hint="eastAsia"/>
        </w:rPr>
        <w:t>，</w:t>
      </w:r>
      <w:r>
        <w:rPr>
          <w:rFonts w:ascii="Times New Roman" w:hAnsi="Times New Roman" w:hint="eastAsia"/>
          <w:spacing w:val="-2"/>
          <w:sz w:val="24"/>
          <w:szCs w:val="24"/>
        </w:rPr>
        <w:t>喷粉防腐工序</w:t>
      </w:r>
      <w:r>
        <w:rPr>
          <w:rFonts w:ascii="Times New Roman" w:hAnsi="Times New Roman" w:hint="eastAsia"/>
          <w:spacing w:val="-2"/>
          <w:sz w:val="24"/>
          <w:szCs w:val="24"/>
        </w:rPr>
        <w:t>3#</w:t>
      </w:r>
      <w:r>
        <w:rPr>
          <w:rFonts w:ascii="Times New Roman" w:hAnsi="Times New Roman" w:hint="eastAsia"/>
          <w:spacing w:val="-2"/>
          <w:sz w:val="24"/>
          <w:szCs w:val="24"/>
        </w:rPr>
        <w:t>排气筒（排气筒高度</w:t>
      </w:r>
      <w:r>
        <w:rPr>
          <w:rFonts w:ascii="Times New Roman" w:hAnsi="Times New Roman" w:hint="eastAsia"/>
          <w:spacing w:val="-2"/>
          <w:sz w:val="24"/>
          <w:szCs w:val="24"/>
        </w:rPr>
        <w:t>22m</w:t>
      </w:r>
      <w:r>
        <w:rPr>
          <w:rFonts w:ascii="Times New Roman" w:hAnsi="Times New Roman" w:hint="eastAsia"/>
          <w:spacing w:val="-2"/>
          <w:sz w:val="24"/>
          <w:szCs w:val="24"/>
        </w:rPr>
        <w:t>）</w:t>
      </w:r>
      <w:proofErr w:type="gramStart"/>
      <w:r>
        <w:rPr>
          <w:rFonts w:ascii="Times New Roman" w:hAnsi="Times New Roman"/>
          <w:spacing w:val="-2"/>
          <w:sz w:val="24"/>
          <w:szCs w:val="24"/>
        </w:rPr>
        <w:t>出</w:t>
      </w:r>
      <w:r>
        <w:rPr>
          <w:rFonts w:ascii="Times New Roman" w:hAnsi="Times New Roman"/>
          <w:kern w:val="2"/>
          <w:sz w:val="24"/>
        </w:rPr>
        <w:t>口</w:t>
      </w:r>
      <w:r>
        <w:rPr>
          <w:rFonts w:ascii="Times New Roman" w:hAnsi="Times New Roman" w:hint="eastAsia"/>
          <w:kern w:val="2"/>
          <w:sz w:val="24"/>
        </w:rPr>
        <w:t>非</w:t>
      </w:r>
      <w:proofErr w:type="gramEnd"/>
      <w:r>
        <w:rPr>
          <w:rFonts w:ascii="Times New Roman" w:hAnsi="Times New Roman" w:hint="eastAsia"/>
          <w:kern w:val="2"/>
          <w:sz w:val="24"/>
        </w:rPr>
        <w:t>甲烷总烃</w:t>
      </w:r>
      <w:r>
        <w:rPr>
          <w:rFonts w:ascii="Times New Roman" w:hAnsi="Times New Roman"/>
          <w:kern w:val="2"/>
          <w:sz w:val="24"/>
        </w:rPr>
        <w:t>排放浓度范围为</w:t>
      </w:r>
      <w:r>
        <w:rPr>
          <w:rFonts w:ascii="Times New Roman" w:hAnsi="Times New Roman"/>
          <w:kern w:val="2"/>
          <w:sz w:val="24"/>
        </w:rPr>
        <w:t>19.4</w:t>
      </w:r>
      <w:r>
        <w:rPr>
          <w:rFonts w:ascii="Times New Roman" w:hAnsi="Times New Roman"/>
          <w:kern w:val="2"/>
          <w:sz w:val="24"/>
          <w:szCs w:val="22"/>
        </w:rPr>
        <w:t>~</w:t>
      </w:r>
      <w:r>
        <w:rPr>
          <w:rFonts w:ascii="Times New Roman" w:hAnsi="Times New Roman"/>
          <w:kern w:val="2"/>
          <w:sz w:val="24"/>
        </w:rPr>
        <w:t>25.3mg/m</w:t>
      </w:r>
      <w:r>
        <w:rPr>
          <w:rFonts w:ascii="Times New Roman" w:hAnsi="Times New Roman"/>
          <w:kern w:val="2"/>
          <w:sz w:val="24"/>
          <w:vertAlign w:val="superscript"/>
        </w:rPr>
        <w:t>3</w:t>
      </w:r>
      <w:r>
        <w:rPr>
          <w:rFonts w:ascii="Times New Roman" w:hAnsi="Times New Roman"/>
          <w:kern w:val="2"/>
          <w:sz w:val="24"/>
        </w:rPr>
        <w:t>，排气速率范围为</w:t>
      </w:r>
      <w:r>
        <w:rPr>
          <w:rFonts w:ascii="Times New Roman" w:hAnsi="Times New Roman"/>
          <w:kern w:val="2"/>
          <w:sz w:val="24"/>
        </w:rPr>
        <w:t>0.32</w:t>
      </w:r>
      <w:r>
        <w:rPr>
          <w:rFonts w:ascii="Times New Roman" w:hAnsi="Times New Roman"/>
          <w:kern w:val="2"/>
          <w:sz w:val="24"/>
          <w:szCs w:val="22"/>
        </w:rPr>
        <w:t>6~0.4</w:t>
      </w:r>
      <w:r>
        <w:rPr>
          <w:rFonts w:ascii="Times New Roman" w:hAnsi="Times New Roman"/>
          <w:kern w:val="2"/>
          <w:sz w:val="24"/>
        </w:rPr>
        <w:t>39kg/h</w:t>
      </w:r>
      <w:r>
        <w:rPr>
          <w:rFonts w:ascii="Times New Roman" w:hAnsi="Times New Roman"/>
          <w:kern w:val="2"/>
          <w:sz w:val="24"/>
        </w:rPr>
        <w:t>；</w:t>
      </w:r>
      <w:r>
        <w:rPr>
          <w:rFonts w:ascii="Times New Roman" w:eastAsiaTheme="minorEastAsia" w:hAnsi="Times New Roman" w:hint="eastAsia"/>
          <w:bCs/>
          <w:sz w:val="24"/>
          <w:szCs w:val="24"/>
        </w:rPr>
        <w:t>喷漆房</w:t>
      </w:r>
      <w:r>
        <w:rPr>
          <w:rFonts w:ascii="Times New Roman" w:eastAsiaTheme="minorEastAsia" w:hAnsi="Times New Roman"/>
          <w:bCs/>
          <w:sz w:val="24"/>
          <w:szCs w:val="24"/>
        </w:rPr>
        <w:t>非甲烷总烃废气</w:t>
      </w:r>
      <w:r>
        <w:rPr>
          <w:rFonts w:ascii="Times New Roman" w:eastAsiaTheme="minorEastAsia" w:hAnsi="Times New Roman"/>
          <w:sz w:val="24"/>
          <w:szCs w:val="24"/>
        </w:rPr>
        <w:t>排放浓度范围为</w:t>
      </w:r>
      <w:r>
        <w:rPr>
          <w:rFonts w:ascii="Times New Roman" w:eastAsiaTheme="minorEastAsia" w:hAnsi="Times New Roman"/>
          <w:sz w:val="24"/>
          <w:szCs w:val="24"/>
        </w:rPr>
        <w:t>12.1~13.9mg/m</w:t>
      </w:r>
      <w:r>
        <w:rPr>
          <w:rFonts w:ascii="Times New Roman" w:eastAsiaTheme="minorEastAsia" w:hAnsi="Times New Roman"/>
          <w:sz w:val="24"/>
          <w:szCs w:val="24"/>
          <w:vertAlign w:val="superscript"/>
        </w:rPr>
        <w:t>3</w:t>
      </w:r>
      <w:r>
        <w:rPr>
          <w:rFonts w:ascii="Times New Roman" w:eastAsiaTheme="minorEastAsia" w:hAnsi="Times New Roman"/>
          <w:sz w:val="24"/>
          <w:szCs w:val="24"/>
        </w:rPr>
        <w:t>，排气速率范围为</w:t>
      </w:r>
      <w:r>
        <w:rPr>
          <w:rFonts w:ascii="Times New Roman" w:eastAsiaTheme="minorEastAsia" w:hAnsi="Times New Roman"/>
          <w:sz w:val="24"/>
          <w:szCs w:val="24"/>
        </w:rPr>
        <w:t>0.189~0.220kg/h</w:t>
      </w:r>
      <w:r>
        <w:rPr>
          <w:rFonts w:ascii="Times New Roman" w:eastAsiaTheme="minorEastAsia" w:hAnsi="Times New Roman" w:hint="eastAsia"/>
          <w:sz w:val="24"/>
          <w:szCs w:val="24"/>
        </w:rPr>
        <w:t>。</w:t>
      </w:r>
      <w:r>
        <w:rPr>
          <w:rFonts w:ascii="Times New Roman" w:hAnsi="Times New Roman" w:hint="eastAsia"/>
          <w:kern w:val="2"/>
          <w:sz w:val="24"/>
        </w:rPr>
        <w:t>非甲烷总烃</w:t>
      </w:r>
      <w:r>
        <w:rPr>
          <w:rFonts w:ascii="Times New Roman" w:hAnsi="Times New Roman"/>
          <w:spacing w:val="-2"/>
          <w:sz w:val="24"/>
          <w:szCs w:val="24"/>
        </w:rPr>
        <w:t>排放浓度和排放速率均可以满足</w:t>
      </w:r>
      <w:r>
        <w:rPr>
          <w:rFonts w:ascii="Times New Roman" w:hAnsi="Times New Roman" w:hint="eastAsia"/>
          <w:spacing w:val="-2"/>
          <w:sz w:val="24"/>
          <w:szCs w:val="24"/>
        </w:rPr>
        <w:t>《大气污染物综合排放标准》（</w:t>
      </w:r>
      <w:r>
        <w:rPr>
          <w:rFonts w:ascii="Times New Roman" w:hAnsi="Times New Roman" w:hint="eastAsia"/>
          <w:spacing w:val="-2"/>
          <w:sz w:val="24"/>
          <w:szCs w:val="24"/>
        </w:rPr>
        <w:t>GB16297-1996</w:t>
      </w:r>
      <w:r>
        <w:rPr>
          <w:rFonts w:ascii="Times New Roman" w:hAnsi="Times New Roman" w:hint="eastAsia"/>
          <w:spacing w:val="-2"/>
          <w:sz w:val="24"/>
          <w:szCs w:val="24"/>
        </w:rPr>
        <w:t>）表</w:t>
      </w:r>
      <w:r>
        <w:rPr>
          <w:rFonts w:ascii="Times New Roman" w:hAnsi="Times New Roman" w:hint="eastAsia"/>
          <w:spacing w:val="-2"/>
          <w:sz w:val="24"/>
          <w:szCs w:val="24"/>
        </w:rPr>
        <w:t>2</w:t>
      </w:r>
      <w:r>
        <w:rPr>
          <w:rFonts w:ascii="Times New Roman" w:hAnsi="Times New Roman" w:hint="eastAsia"/>
          <w:spacing w:val="-2"/>
          <w:sz w:val="24"/>
          <w:szCs w:val="24"/>
        </w:rPr>
        <w:t>二级标准（</w:t>
      </w:r>
      <w:r>
        <w:rPr>
          <w:rFonts w:ascii="Times New Roman" w:hAnsi="Times New Roman"/>
          <w:spacing w:val="-2"/>
          <w:sz w:val="24"/>
          <w:szCs w:val="24"/>
        </w:rPr>
        <w:t>排放速率为</w:t>
      </w:r>
      <w:r>
        <w:rPr>
          <w:rFonts w:ascii="Times New Roman" w:hAnsi="Times New Roman" w:hint="eastAsia"/>
          <w:spacing w:val="-2"/>
          <w:sz w:val="24"/>
          <w:szCs w:val="24"/>
        </w:rPr>
        <w:t>26</w:t>
      </w:r>
      <w:r>
        <w:rPr>
          <w:rFonts w:ascii="Times New Roman" w:hAnsi="Times New Roman"/>
          <w:spacing w:val="-2"/>
          <w:sz w:val="24"/>
          <w:szCs w:val="24"/>
        </w:rPr>
        <w:t>kg/h</w:t>
      </w:r>
      <w:r>
        <w:rPr>
          <w:rFonts w:ascii="Times New Roman" w:hAnsi="Times New Roman" w:hint="eastAsia"/>
          <w:spacing w:val="-2"/>
          <w:sz w:val="24"/>
          <w:szCs w:val="24"/>
        </w:rPr>
        <w:t>）及</w:t>
      </w:r>
      <w:r>
        <w:rPr>
          <w:rFonts w:ascii="Times New Roman" w:hAnsi="Times New Roman" w:hint="eastAsia"/>
          <w:spacing w:val="-2"/>
          <w:sz w:val="24"/>
          <w:szCs w:val="24"/>
        </w:rPr>
        <w:t xml:space="preserve"> </w:t>
      </w:r>
      <w:r>
        <w:rPr>
          <w:rFonts w:ascii="Times New Roman" w:hAnsi="Times New Roman" w:hint="eastAsia"/>
          <w:spacing w:val="-2"/>
          <w:sz w:val="24"/>
          <w:szCs w:val="24"/>
        </w:rPr>
        <w:t>《关于全省开展工业企业挥发性有机物专项治理工作中排放建议值的通知》（</w:t>
      </w:r>
      <w:proofErr w:type="gramStart"/>
      <w:r>
        <w:rPr>
          <w:rFonts w:ascii="Times New Roman" w:hAnsi="Times New Roman" w:hint="eastAsia"/>
          <w:spacing w:val="-2"/>
          <w:sz w:val="24"/>
          <w:szCs w:val="24"/>
        </w:rPr>
        <w:t>豫环攻坚办</w:t>
      </w:r>
      <w:proofErr w:type="gramEnd"/>
      <w:r>
        <w:rPr>
          <w:rFonts w:ascii="Times New Roman" w:hAnsi="Times New Roman" w:hint="eastAsia"/>
          <w:spacing w:val="-2"/>
          <w:sz w:val="24"/>
          <w:szCs w:val="24"/>
        </w:rPr>
        <w:t>【</w:t>
      </w:r>
      <w:r>
        <w:rPr>
          <w:rFonts w:ascii="Times New Roman" w:hAnsi="Times New Roman" w:hint="eastAsia"/>
          <w:spacing w:val="-2"/>
          <w:sz w:val="24"/>
          <w:szCs w:val="24"/>
        </w:rPr>
        <w:t>2017</w:t>
      </w:r>
      <w:r>
        <w:rPr>
          <w:rFonts w:ascii="Times New Roman" w:hAnsi="Times New Roman" w:hint="eastAsia"/>
          <w:spacing w:val="-2"/>
          <w:sz w:val="24"/>
          <w:szCs w:val="24"/>
        </w:rPr>
        <w:t>】</w:t>
      </w:r>
      <w:r>
        <w:rPr>
          <w:rFonts w:ascii="Times New Roman" w:hAnsi="Times New Roman" w:hint="eastAsia"/>
          <w:spacing w:val="-2"/>
          <w:sz w:val="24"/>
          <w:szCs w:val="24"/>
        </w:rPr>
        <w:t>162</w:t>
      </w:r>
      <w:r>
        <w:rPr>
          <w:rFonts w:ascii="Times New Roman" w:hAnsi="Times New Roman" w:hint="eastAsia"/>
          <w:spacing w:val="-2"/>
          <w:sz w:val="24"/>
          <w:szCs w:val="24"/>
        </w:rPr>
        <w:t>号文）有组织排放限制要求（表面涂装业、非甲烷总烃的有组织排放限制</w:t>
      </w:r>
      <w:r>
        <w:rPr>
          <w:rFonts w:ascii="Times New Roman" w:hAnsi="Times New Roman"/>
          <w:spacing w:val="-2"/>
          <w:sz w:val="24"/>
          <w:szCs w:val="24"/>
        </w:rPr>
        <w:t>排放浓度为</w:t>
      </w:r>
      <w:r>
        <w:rPr>
          <w:rFonts w:ascii="Times New Roman" w:hAnsi="Times New Roman" w:hint="eastAsia"/>
          <w:spacing w:val="-2"/>
          <w:sz w:val="24"/>
          <w:szCs w:val="24"/>
        </w:rPr>
        <w:t>60</w:t>
      </w:r>
      <w:r>
        <w:rPr>
          <w:rFonts w:ascii="Times New Roman" w:hAnsi="Times New Roman"/>
          <w:spacing w:val="-2"/>
          <w:sz w:val="24"/>
          <w:szCs w:val="24"/>
        </w:rPr>
        <w:t>mg/m</w:t>
      </w:r>
      <w:r>
        <w:rPr>
          <w:rFonts w:ascii="Times New Roman" w:hAnsi="Times New Roman"/>
          <w:spacing w:val="-2"/>
          <w:sz w:val="24"/>
          <w:szCs w:val="24"/>
          <w:vertAlign w:val="superscript"/>
        </w:rPr>
        <w:t>3</w:t>
      </w:r>
      <w:r>
        <w:rPr>
          <w:rFonts w:ascii="Times New Roman" w:hAnsi="Times New Roman" w:hint="eastAsia"/>
          <w:spacing w:val="-2"/>
          <w:sz w:val="24"/>
          <w:szCs w:val="24"/>
        </w:rPr>
        <w:t>）的</w:t>
      </w:r>
      <w:r>
        <w:rPr>
          <w:rFonts w:ascii="Times New Roman" w:hAnsi="Times New Roman"/>
          <w:spacing w:val="-2"/>
          <w:sz w:val="24"/>
          <w:szCs w:val="24"/>
        </w:rPr>
        <w:t>要求</w:t>
      </w:r>
      <w:r>
        <w:rPr>
          <w:rFonts w:ascii="Times New Roman" w:hAnsi="Times New Roman" w:hint="eastAsia"/>
          <w:spacing w:val="-2"/>
          <w:sz w:val="24"/>
          <w:szCs w:val="24"/>
        </w:rPr>
        <w:t>。</w:t>
      </w:r>
    </w:p>
    <w:p w:rsidR="00733E24" w:rsidRDefault="00C35B4A">
      <w:pPr>
        <w:pStyle w:val="a9"/>
        <w:spacing w:line="520" w:lineRule="exact"/>
        <w:ind w:firstLine="472"/>
        <w:rPr>
          <w:rFonts w:ascii="Times New Roman" w:hAnsi="Times New Roman"/>
          <w:kern w:val="2"/>
          <w:sz w:val="24"/>
        </w:rPr>
      </w:pPr>
      <w:r>
        <w:rPr>
          <w:rFonts w:ascii="Times New Roman" w:hAnsi="Times New Roman" w:hint="eastAsia"/>
          <w:kern w:val="2"/>
          <w:sz w:val="24"/>
        </w:rPr>
        <w:t>（</w:t>
      </w:r>
      <w:r>
        <w:rPr>
          <w:rFonts w:ascii="Times New Roman" w:hAnsi="Times New Roman" w:hint="eastAsia"/>
          <w:kern w:val="2"/>
          <w:sz w:val="24"/>
        </w:rPr>
        <w:t>2</w:t>
      </w:r>
      <w:r>
        <w:rPr>
          <w:rFonts w:ascii="Times New Roman" w:hAnsi="Times New Roman" w:hint="eastAsia"/>
          <w:kern w:val="2"/>
          <w:sz w:val="24"/>
        </w:rPr>
        <w:t>）废水</w:t>
      </w:r>
    </w:p>
    <w:p w:rsidR="00733E24" w:rsidRDefault="00C35B4A">
      <w:pPr>
        <w:spacing w:line="520" w:lineRule="exact"/>
        <w:ind w:firstLineChars="200" w:firstLine="480"/>
        <w:rPr>
          <w:sz w:val="24"/>
          <w:szCs w:val="24"/>
        </w:rPr>
      </w:pPr>
      <w:r>
        <w:rPr>
          <w:sz w:val="24"/>
          <w:szCs w:val="24"/>
        </w:rPr>
        <w:t>本项目生产废水</w:t>
      </w:r>
      <w:proofErr w:type="gramStart"/>
      <w:r>
        <w:rPr>
          <w:sz w:val="24"/>
          <w:szCs w:val="24"/>
        </w:rPr>
        <w:t>不</w:t>
      </w:r>
      <w:proofErr w:type="gramEnd"/>
      <w:r>
        <w:rPr>
          <w:sz w:val="24"/>
          <w:szCs w:val="24"/>
        </w:rPr>
        <w:t>新增，新增生活污水经化粪池处理后通过城市管网排入</w:t>
      </w:r>
      <w:r>
        <w:rPr>
          <w:bCs/>
          <w:sz w:val="24"/>
        </w:rPr>
        <w:t>港区第一污水处理厂</w:t>
      </w:r>
      <w:r>
        <w:rPr>
          <w:sz w:val="24"/>
          <w:szCs w:val="24"/>
        </w:rPr>
        <w:t>进一步处理，</w:t>
      </w:r>
      <w:r>
        <w:rPr>
          <w:rFonts w:hint="eastAsia"/>
          <w:sz w:val="24"/>
          <w:szCs w:val="24"/>
        </w:rPr>
        <w:t>符合</w:t>
      </w:r>
      <w:r>
        <w:rPr>
          <w:sz w:val="24"/>
          <w:szCs w:val="24"/>
        </w:rPr>
        <w:t>《污水综合排放标准》（</w:t>
      </w:r>
      <w:r>
        <w:rPr>
          <w:sz w:val="24"/>
          <w:szCs w:val="24"/>
        </w:rPr>
        <w:t>GB8978-1996</w:t>
      </w:r>
      <w:r>
        <w:rPr>
          <w:sz w:val="24"/>
          <w:szCs w:val="24"/>
        </w:rPr>
        <w:t>）三级标准。</w:t>
      </w:r>
    </w:p>
    <w:p w:rsidR="00733E24" w:rsidRDefault="00C35B4A">
      <w:pPr>
        <w:pStyle w:val="a9"/>
        <w:spacing w:line="520" w:lineRule="exact"/>
        <w:ind w:firstLine="472"/>
        <w:rPr>
          <w:rFonts w:ascii="Times New Roman" w:hAnsi="Times New Roman"/>
          <w:kern w:val="2"/>
          <w:sz w:val="24"/>
        </w:rPr>
      </w:pPr>
      <w:r>
        <w:rPr>
          <w:rFonts w:ascii="Times New Roman" w:hAnsi="Times New Roman" w:hint="eastAsia"/>
          <w:kern w:val="2"/>
          <w:sz w:val="24"/>
        </w:rPr>
        <w:t>（</w:t>
      </w:r>
      <w:r>
        <w:rPr>
          <w:rFonts w:ascii="Times New Roman" w:hAnsi="Times New Roman" w:hint="eastAsia"/>
          <w:kern w:val="2"/>
          <w:sz w:val="24"/>
        </w:rPr>
        <w:t>3</w:t>
      </w:r>
      <w:r>
        <w:rPr>
          <w:rFonts w:ascii="Times New Roman" w:hAnsi="Times New Roman" w:hint="eastAsia"/>
          <w:kern w:val="2"/>
          <w:sz w:val="24"/>
        </w:rPr>
        <w:t>）噪声</w:t>
      </w:r>
    </w:p>
    <w:p w:rsidR="00733E24" w:rsidRDefault="00C35B4A">
      <w:pPr>
        <w:pStyle w:val="a6"/>
        <w:adjustRightInd w:val="0"/>
        <w:snapToGrid w:val="0"/>
        <w:spacing w:line="520" w:lineRule="exact"/>
        <w:ind w:firstLineChars="400" w:firstLine="960"/>
        <w:rPr>
          <w:szCs w:val="24"/>
        </w:rPr>
      </w:pPr>
      <w:r>
        <w:rPr>
          <w:szCs w:val="24"/>
        </w:rPr>
        <w:t>项目营运期噪声源主要为弯管生产线等。经安装减震基础，定期检查维护，厂房隔声等降噪措施后，厂界噪声贡献值满足《工业企业厂界环境噪声排放标准》（</w:t>
      </w:r>
      <w:r>
        <w:rPr>
          <w:szCs w:val="24"/>
        </w:rPr>
        <w:t>GB12348-2008</w:t>
      </w:r>
      <w:r>
        <w:rPr>
          <w:szCs w:val="24"/>
        </w:rPr>
        <w:t>）</w:t>
      </w:r>
      <w:r>
        <w:rPr>
          <w:szCs w:val="24"/>
        </w:rPr>
        <w:t xml:space="preserve">2 </w:t>
      </w:r>
      <w:r>
        <w:rPr>
          <w:szCs w:val="24"/>
        </w:rPr>
        <w:t>类标准要求，项目噪声对周围环境影响较小。</w:t>
      </w:r>
    </w:p>
    <w:p w:rsidR="00733E24" w:rsidRDefault="00C35B4A" w:rsidP="005C14D9">
      <w:pPr>
        <w:pStyle w:val="3"/>
        <w:spacing w:beforeLines="50" w:after="0" w:line="240" w:lineRule="auto"/>
        <w:rPr>
          <w:rFonts w:ascii="黑体" w:eastAsia="黑体" w:hAnsi="黑体"/>
          <w:b w:val="0"/>
          <w:sz w:val="28"/>
          <w:szCs w:val="28"/>
        </w:rPr>
      </w:pPr>
      <w:bookmarkStart w:id="283" w:name="_Toc18419784"/>
      <w:bookmarkStart w:id="284" w:name="_Toc18433219"/>
      <w:r>
        <w:rPr>
          <w:rFonts w:ascii="黑体" w:eastAsia="黑体" w:hAnsi="黑体" w:hint="eastAsia"/>
          <w:b w:val="0"/>
          <w:sz w:val="28"/>
          <w:szCs w:val="28"/>
        </w:rPr>
        <w:t>9.2.2</w:t>
      </w:r>
      <w:r>
        <w:rPr>
          <w:rFonts w:ascii="黑体" w:eastAsia="黑体" w:hAnsi="黑体"/>
          <w:b w:val="0"/>
          <w:sz w:val="28"/>
          <w:szCs w:val="28"/>
        </w:rPr>
        <w:t>污染物排放总量核算</w:t>
      </w:r>
      <w:bookmarkStart w:id="285" w:name="_Toc500792673"/>
      <w:bookmarkEnd w:id="283"/>
      <w:bookmarkEnd w:id="284"/>
    </w:p>
    <w:p w:rsidR="00733E24" w:rsidRDefault="00C35B4A">
      <w:pPr>
        <w:adjustRightInd w:val="0"/>
        <w:snapToGrid w:val="0"/>
        <w:spacing w:line="520" w:lineRule="exact"/>
        <w:ind w:firstLineChars="200" w:firstLine="480"/>
        <w:rPr>
          <w:sz w:val="24"/>
          <w:szCs w:val="21"/>
        </w:rPr>
      </w:pPr>
      <w:r>
        <w:rPr>
          <w:rFonts w:hint="eastAsia"/>
          <w:sz w:val="24"/>
          <w:szCs w:val="21"/>
        </w:rPr>
        <w:t>根据监测结果核算，该项目全厂废水</w:t>
      </w:r>
      <w:r>
        <w:rPr>
          <w:sz w:val="24"/>
          <w:szCs w:val="21"/>
        </w:rPr>
        <w:t>COD</w:t>
      </w:r>
      <w:r>
        <w:rPr>
          <w:rFonts w:hint="eastAsia"/>
          <w:sz w:val="24"/>
          <w:szCs w:val="21"/>
        </w:rPr>
        <w:t>排放量</w:t>
      </w:r>
      <w:r>
        <w:rPr>
          <w:rFonts w:hint="eastAsia"/>
          <w:sz w:val="24"/>
          <w:szCs w:val="21"/>
        </w:rPr>
        <w:t>0.0566</w:t>
      </w:r>
      <w:r>
        <w:rPr>
          <w:sz w:val="24"/>
          <w:szCs w:val="21"/>
        </w:rPr>
        <w:t>t/a</w:t>
      </w:r>
      <w:r>
        <w:rPr>
          <w:rFonts w:hint="eastAsia"/>
          <w:sz w:val="24"/>
          <w:szCs w:val="21"/>
        </w:rPr>
        <w:t>，</w:t>
      </w:r>
      <w:r>
        <w:rPr>
          <w:sz w:val="24"/>
          <w:szCs w:val="21"/>
        </w:rPr>
        <w:t>氨氮</w:t>
      </w:r>
      <w:r>
        <w:rPr>
          <w:rFonts w:hint="eastAsia"/>
          <w:sz w:val="24"/>
          <w:szCs w:val="21"/>
        </w:rPr>
        <w:t>排放量</w:t>
      </w:r>
      <w:r>
        <w:rPr>
          <w:rFonts w:hint="eastAsia"/>
          <w:sz w:val="24"/>
          <w:szCs w:val="21"/>
        </w:rPr>
        <w:t xml:space="preserve"> 0.0042</w:t>
      </w:r>
      <w:r>
        <w:rPr>
          <w:sz w:val="24"/>
          <w:szCs w:val="21"/>
        </w:rPr>
        <w:t>t/a</w:t>
      </w:r>
      <w:r>
        <w:rPr>
          <w:rFonts w:hint="eastAsia"/>
          <w:sz w:val="24"/>
          <w:szCs w:val="21"/>
        </w:rPr>
        <w:t>；可以满足全厂</w:t>
      </w:r>
      <w:r>
        <w:rPr>
          <w:sz w:val="24"/>
          <w:szCs w:val="21"/>
        </w:rPr>
        <w:t>COD</w:t>
      </w:r>
      <w:r>
        <w:rPr>
          <w:rFonts w:hint="eastAsia"/>
          <w:sz w:val="24"/>
          <w:szCs w:val="21"/>
        </w:rPr>
        <w:t>3.4965</w:t>
      </w:r>
      <w:r>
        <w:rPr>
          <w:sz w:val="24"/>
          <w:szCs w:val="21"/>
        </w:rPr>
        <w:t>t/a</w:t>
      </w:r>
      <w:r>
        <w:rPr>
          <w:rFonts w:hint="eastAsia"/>
          <w:sz w:val="24"/>
          <w:szCs w:val="21"/>
        </w:rPr>
        <w:t>、</w:t>
      </w:r>
      <w:r>
        <w:rPr>
          <w:sz w:val="24"/>
          <w:szCs w:val="21"/>
        </w:rPr>
        <w:t>氨氮</w:t>
      </w:r>
      <w:r>
        <w:rPr>
          <w:rFonts w:hint="eastAsia"/>
          <w:sz w:val="24"/>
          <w:szCs w:val="21"/>
        </w:rPr>
        <w:t>排放量</w:t>
      </w:r>
      <w:r>
        <w:rPr>
          <w:rFonts w:hint="eastAsia"/>
          <w:sz w:val="24"/>
          <w:szCs w:val="21"/>
        </w:rPr>
        <w:t xml:space="preserve"> </w:t>
      </w:r>
      <w:r>
        <w:rPr>
          <w:sz w:val="24"/>
          <w:szCs w:val="21"/>
        </w:rPr>
        <w:t>0.</w:t>
      </w:r>
      <w:r>
        <w:rPr>
          <w:rFonts w:hint="eastAsia"/>
          <w:sz w:val="24"/>
          <w:szCs w:val="21"/>
        </w:rPr>
        <w:t>3497</w:t>
      </w:r>
      <w:r>
        <w:rPr>
          <w:sz w:val="24"/>
          <w:szCs w:val="21"/>
        </w:rPr>
        <w:t>t/a</w:t>
      </w:r>
      <w:r>
        <w:rPr>
          <w:rFonts w:hint="eastAsia"/>
          <w:sz w:val="24"/>
          <w:szCs w:val="21"/>
        </w:rPr>
        <w:t>的总量控制指标要求。</w:t>
      </w:r>
    </w:p>
    <w:bookmarkEnd w:id="285"/>
    <w:p w:rsidR="00733E24" w:rsidRDefault="00733E24">
      <w:pPr>
        <w:pStyle w:val="a9"/>
        <w:rPr>
          <w:rFonts w:ascii="Times New Roman" w:hAnsi="Times New Roman"/>
        </w:rPr>
      </w:pPr>
    </w:p>
    <w:p w:rsidR="00733E24" w:rsidRDefault="00733E24">
      <w:pPr>
        <w:spacing w:line="520" w:lineRule="exact"/>
        <w:jc w:val="left"/>
        <w:outlineLvl w:val="0"/>
        <w:rPr>
          <w:rFonts w:eastAsia="黑体"/>
          <w:bCs/>
          <w:szCs w:val="28"/>
        </w:rPr>
        <w:sectPr w:rsidR="00733E24">
          <w:pgSz w:w="11907" w:h="16840"/>
          <w:pgMar w:top="1588" w:right="1576" w:bottom="1469" w:left="1224" w:header="851" w:footer="992" w:gutter="0"/>
          <w:cols w:space="425"/>
          <w:docGrid w:linePitch="387" w:charSpace="-4148"/>
        </w:sectPr>
      </w:pPr>
      <w:bookmarkStart w:id="286" w:name="_Toc500792674"/>
    </w:p>
    <w:p w:rsidR="00733E24" w:rsidRDefault="00C35B4A">
      <w:pPr>
        <w:pStyle w:val="1"/>
        <w:spacing w:before="0" w:after="0" w:line="360" w:lineRule="auto"/>
        <w:rPr>
          <w:rFonts w:eastAsia="黑体"/>
          <w:b w:val="0"/>
          <w:sz w:val="32"/>
          <w:szCs w:val="32"/>
        </w:rPr>
      </w:pPr>
      <w:bookmarkStart w:id="287" w:name="_Toc18419786"/>
      <w:bookmarkStart w:id="288" w:name="_Toc18433220"/>
      <w:r>
        <w:rPr>
          <w:rFonts w:eastAsia="黑体"/>
          <w:b w:val="0"/>
          <w:sz w:val="32"/>
          <w:szCs w:val="32"/>
        </w:rPr>
        <w:lastRenderedPageBreak/>
        <w:t>10</w:t>
      </w:r>
      <w:r>
        <w:rPr>
          <w:rFonts w:eastAsia="黑体"/>
          <w:b w:val="0"/>
          <w:sz w:val="32"/>
          <w:szCs w:val="32"/>
        </w:rPr>
        <w:t>验收监测结论</w:t>
      </w:r>
      <w:bookmarkStart w:id="289" w:name="_Toc525632206"/>
      <w:bookmarkEnd w:id="273"/>
      <w:bookmarkEnd w:id="274"/>
      <w:bookmarkEnd w:id="275"/>
      <w:bookmarkEnd w:id="276"/>
      <w:bookmarkEnd w:id="286"/>
      <w:bookmarkEnd w:id="287"/>
      <w:bookmarkEnd w:id="288"/>
    </w:p>
    <w:p w:rsidR="00733E24" w:rsidRDefault="00C35B4A">
      <w:pPr>
        <w:pStyle w:val="2"/>
        <w:spacing w:before="0" w:after="0" w:line="240" w:lineRule="auto"/>
        <w:rPr>
          <w:rFonts w:ascii="黑体" w:hAnsi="黑体"/>
          <w:b w:val="0"/>
          <w:sz w:val="30"/>
          <w:szCs w:val="30"/>
        </w:rPr>
      </w:pPr>
      <w:bookmarkStart w:id="290" w:name="_Toc381779455"/>
      <w:bookmarkStart w:id="291" w:name="_Toc437527627"/>
      <w:bookmarkStart w:id="292" w:name="_Toc450303492"/>
      <w:bookmarkStart w:id="293" w:name="_Toc437527580"/>
      <w:bookmarkStart w:id="294" w:name="_Toc500792675"/>
      <w:bookmarkStart w:id="295" w:name="_Toc18433221"/>
      <w:bookmarkStart w:id="296" w:name="_Toc18419787"/>
      <w:r>
        <w:rPr>
          <w:rFonts w:ascii="黑体" w:hAnsi="黑体"/>
          <w:b w:val="0"/>
          <w:sz w:val="30"/>
          <w:szCs w:val="30"/>
        </w:rPr>
        <w:t xml:space="preserve">10.1 </w:t>
      </w:r>
      <w:bookmarkEnd w:id="289"/>
      <w:bookmarkEnd w:id="290"/>
      <w:bookmarkEnd w:id="291"/>
      <w:bookmarkEnd w:id="292"/>
      <w:bookmarkEnd w:id="293"/>
      <w:bookmarkEnd w:id="294"/>
      <w:r>
        <w:rPr>
          <w:rFonts w:ascii="黑体" w:hAnsi="黑体"/>
          <w:b w:val="0"/>
          <w:sz w:val="30"/>
          <w:szCs w:val="30"/>
        </w:rPr>
        <w:t>环境保护设施调试效果</w:t>
      </w:r>
      <w:bookmarkEnd w:id="295"/>
      <w:bookmarkEnd w:id="296"/>
    </w:p>
    <w:p w:rsidR="00733E24" w:rsidRDefault="00C35B4A">
      <w:pPr>
        <w:pStyle w:val="a9"/>
        <w:spacing w:line="520" w:lineRule="exact"/>
        <w:ind w:firstLine="480"/>
        <w:rPr>
          <w:rFonts w:ascii="Times New Roman" w:hAnsi="Times New Roman"/>
          <w:kern w:val="2"/>
          <w:sz w:val="24"/>
        </w:rPr>
      </w:pPr>
      <w:r>
        <w:rPr>
          <w:rFonts w:ascii="Times New Roman" w:hAnsi="Times New Roman"/>
          <w:kern w:val="2"/>
          <w:sz w:val="24"/>
        </w:rPr>
        <w:t>（</w:t>
      </w:r>
      <w:r>
        <w:rPr>
          <w:rFonts w:ascii="Times New Roman" w:hAnsi="Times New Roman"/>
          <w:kern w:val="2"/>
          <w:sz w:val="24"/>
        </w:rPr>
        <w:t>1</w:t>
      </w:r>
      <w:r>
        <w:rPr>
          <w:rFonts w:ascii="Times New Roman" w:hAnsi="Times New Roman"/>
          <w:kern w:val="2"/>
          <w:sz w:val="24"/>
        </w:rPr>
        <w:t>）验收监测期间，该项目生产负荷在</w:t>
      </w:r>
      <w:r>
        <w:rPr>
          <w:rFonts w:ascii="Times New Roman" w:hAnsi="Times New Roman" w:hint="eastAsia"/>
          <w:kern w:val="2"/>
          <w:sz w:val="24"/>
        </w:rPr>
        <w:t>79.2-82.9</w:t>
      </w:r>
      <w:r>
        <w:rPr>
          <w:rFonts w:ascii="Times New Roman" w:hAnsi="Times New Roman"/>
          <w:kern w:val="2"/>
          <w:sz w:val="24"/>
        </w:rPr>
        <w:t>%</w:t>
      </w:r>
      <w:r>
        <w:rPr>
          <w:rFonts w:ascii="Times New Roman" w:hAnsi="Times New Roman" w:hint="eastAsia"/>
          <w:kern w:val="2"/>
          <w:sz w:val="24"/>
        </w:rPr>
        <w:t>之间</w:t>
      </w:r>
      <w:r>
        <w:rPr>
          <w:rFonts w:ascii="Times New Roman" w:hAnsi="Times New Roman"/>
          <w:kern w:val="2"/>
          <w:sz w:val="24"/>
        </w:rPr>
        <w:t>，</w:t>
      </w:r>
      <w:r>
        <w:rPr>
          <w:rFonts w:ascii="Times New Roman" w:hAnsi="Times New Roman" w:hint="eastAsia"/>
          <w:kern w:val="2"/>
          <w:sz w:val="24"/>
        </w:rPr>
        <w:t>符合</w:t>
      </w:r>
      <w:r>
        <w:rPr>
          <w:rFonts w:ascii="Times New Roman" w:hAnsi="Times New Roman"/>
          <w:kern w:val="2"/>
          <w:sz w:val="24"/>
        </w:rPr>
        <w:t>建设项目验收生产负荷有关规定（生产负荷大于</w:t>
      </w:r>
      <w:r>
        <w:rPr>
          <w:rFonts w:ascii="Times New Roman" w:hAnsi="Times New Roman"/>
          <w:kern w:val="2"/>
          <w:sz w:val="24"/>
        </w:rPr>
        <w:t>75%</w:t>
      </w:r>
      <w:r>
        <w:rPr>
          <w:rFonts w:ascii="Times New Roman" w:hAnsi="Times New Roman"/>
          <w:kern w:val="2"/>
          <w:sz w:val="24"/>
        </w:rPr>
        <w:t>）。生产设施运行正常，环保设施基本运行正常。</w:t>
      </w:r>
    </w:p>
    <w:p w:rsidR="00733E24" w:rsidRDefault="00C35B4A">
      <w:pPr>
        <w:pStyle w:val="a9"/>
        <w:spacing w:line="520" w:lineRule="exact"/>
        <w:ind w:firstLine="480"/>
        <w:rPr>
          <w:rFonts w:ascii="Times New Roman" w:hAnsi="Times New Roman"/>
          <w:kern w:val="2"/>
          <w:sz w:val="24"/>
        </w:rPr>
      </w:pPr>
      <w:r>
        <w:rPr>
          <w:rFonts w:ascii="Times New Roman" w:hAnsi="Times New Roman"/>
          <w:kern w:val="2"/>
          <w:sz w:val="24"/>
        </w:rPr>
        <w:t>（</w:t>
      </w:r>
      <w:r>
        <w:rPr>
          <w:rFonts w:ascii="Times New Roman" w:hAnsi="Times New Roman"/>
          <w:kern w:val="2"/>
          <w:sz w:val="24"/>
        </w:rPr>
        <w:t>2</w:t>
      </w:r>
      <w:r>
        <w:rPr>
          <w:rFonts w:ascii="Times New Roman" w:hAnsi="Times New Roman"/>
          <w:kern w:val="2"/>
          <w:sz w:val="24"/>
        </w:rPr>
        <w:t>）有组织排放废气排放</w:t>
      </w:r>
    </w:p>
    <w:p w:rsidR="00733E24" w:rsidRDefault="00C35B4A">
      <w:pPr>
        <w:pStyle w:val="a6"/>
        <w:adjustRightInd w:val="0"/>
        <w:snapToGrid w:val="0"/>
        <w:spacing w:line="520" w:lineRule="exact"/>
        <w:ind w:firstLineChars="200" w:firstLine="480"/>
        <w:rPr>
          <w:szCs w:val="24"/>
        </w:rPr>
      </w:pPr>
      <w:r>
        <w:rPr>
          <w:szCs w:val="24"/>
        </w:rPr>
        <w:t>喷砂、抛丸过程会产生氧化铁粉末，项目喷砂、抛丸产生的金属粉尘经除尘器处理后通过</w:t>
      </w:r>
      <w:r>
        <w:rPr>
          <w:szCs w:val="24"/>
        </w:rPr>
        <w:t>1</w:t>
      </w:r>
      <w:r>
        <w:rPr>
          <w:szCs w:val="24"/>
        </w:rPr>
        <w:t>根排气筒（</w:t>
      </w:r>
      <w:r>
        <w:rPr>
          <w:szCs w:val="24"/>
        </w:rPr>
        <w:t>4#</w:t>
      </w:r>
      <w:r>
        <w:rPr>
          <w:szCs w:val="24"/>
        </w:rPr>
        <w:t>）排放，排放浓度和排放速率均可以满足《大气污染物综合排放标准》</w:t>
      </w:r>
      <w:r>
        <w:rPr>
          <w:szCs w:val="24"/>
        </w:rPr>
        <w:t>GB16297-1996</w:t>
      </w:r>
      <w:r>
        <w:rPr>
          <w:szCs w:val="24"/>
        </w:rPr>
        <w:t>中的二级标准限值要求。</w:t>
      </w:r>
    </w:p>
    <w:p w:rsidR="00733E24" w:rsidRDefault="00C35B4A">
      <w:pPr>
        <w:pStyle w:val="a6"/>
        <w:adjustRightInd w:val="0"/>
        <w:snapToGrid w:val="0"/>
        <w:spacing w:line="520" w:lineRule="exact"/>
        <w:ind w:firstLineChars="200" w:firstLine="480"/>
        <w:rPr>
          <w:bCs/>
          <w:szCs w:val="24"/>
        </w:rPr>
      </w:pPr>
      <w:r>
        <w:rPr>
          <w:bCs/>
          <w:szCs w:val="24"/>
        </w:rPr>
        <w:t>项目</w:t>
      </w:r>
      <w:r>
        <w:rPr>
          <w:bCs/>
        </w:rPr>
        <w:t>新增</w:t>
      </w:r>
      <w:r>
        <w:rPr>
          <w:bCs/>
        </w:rPr>
        <w:t>1</w:t>
      </w:r>
      <w:r>
        <w:rPr>
          <w:bCs/>
        </w:rPr>
        <w:t>条</w:t>
      </w:r>
      <w:r>
        <w:rPr>
          <w:bCs/>
        </w:rPr>
        <w:t>1620</w:t>
      </w:r>
      <w:r>
        <w:rPr>
          <w:bCs/>
        </w:rPr>
        <w:t>防腐生产线</w:t>
      </w:r>
      <w:r>
        <w:rPr>
          <w:bCs/>
          <w:szCs w:val="24"/>
        </w:rPr>
        <w:t>。喷粉过程中将产生粉尘和非甲烷总烃，通过负压旋风吸附</w:t>
      </w:r>
      <w:r>
        <w:rPr>
          <w:bCs/>
          <w:szCs w:val="24"/>
        </w:rPr>
        <w:t>+</w:t>
      </w:r>
      <w:r>
        <w:rPr>
          <w:bCs/>
          <w:szCs w:val="24"/>
        </w:rPr>
        <w:t>脉冲滤芯净化</w:t>
      </w:r>
      <w:r>
        <w:rPr>
          <w:bCs/>
          <w:szCs w:val="24"/>
        </w:rPr>
        <w:t>+</w:t>
      </w:r>
      <w:r>
        <w:rPr>
          <w:bCs/>
          <w:szCs w:val="24"/>
        </w:rPr>
        <w:t>系统进行除尘；项目现有</w:t>
      </w:r>
      <w:r>
        <w:rPr>
          <w:bCs/>
          <w:szCs w:val="24"/>
        </w:rPr>
        <w:t>1</w:t>
      </w:r>
      <w:r>
        <w:rPr>
          <w:bCs/>
          <w:szCs w:val="24"/>
        </w:rPr>
        <w:t>条</w:t>
      </w:r>
      <w:r>
        <w:rPr>
          <w:bCs/>
          <w:szCs w:val="24"/>
        </w:rPr>
        <w:t>1420</w:t>
      </w:r>
      <w:r>
        <w:rPr>
          <w:bCs/>
        </w:rPr>
        <w:t>防腐生产线，利用现有负压旋风吸附</w:t>
      </w:r>
      <w:r>
        <w:rPr>
          <w:bCs/>
        </w:rPr>
        <w:t>+</w:t>
      </w:r>
      <w:r>
        <w:rPr>
          <w:bCs/>
        </w:rPr>
        <w:t>脉冲滤芯净化</w:t>
      </w:r>
      <w:r>
        <w:rPr>
          <w:bCs/>
          <w:szCs w:val="24"/>
        </w:rPr>
        <w:t>系统进行除尘。</w:t>
      </w:r>
      <w:r>
        <w:rPr>
          <w:bCs/>
        </w:rPr>
        <w:t>再共同经过</w:t>
      </w:r>
      <w:r>
        <w:rPr>
          <w:bCs/>
        </w:rPr>
        <w:t>1</w:t>
      </w:r>
      <w:r>
        <w:rPr>
          <w:bCs/>
        </w:rPr>
        <w:t>套</w:t>
      </w:r>
      <w:r>
        <w:rPr>
          <w:bCs/>
        </w:rPr>
        <w:t>UV</w:t>
      </w:r>
      <w:proofErr w:type="gramStart"/>
      <w:r>
        <w:rPr>
          <w:bCs/>
        </w:rPr>
        <w:t>光氧催化理设备</w:t>
      </w:r>
      <w:proofErr w:type="gramEnd"/>
      <w:r>
        <w:rPr>
          <w:bCs/>
        </w:rPr>
        <w:t>+</w:t>
      </w:r>
      <w:r>
        <w:rPr>
          <w:bCs/>
        </w:rPr>
        <w:t>活性炭吸附装置对有机废气（非甲烷总烃）进行处理，处理后的废气</w:t>
      </w:r>
      <w:r>
        <w:rPr>
          <w:bCs/>
          <w:szCs w:val="24"/>
        </w:rPr>
        <w:t>分别由</w:t>
      </w:r>
      <w:r>
        <w:rPr>
          <w:bCs/>
          <w:szCs w:val="24"/>
        </w:rPr>
        <w:t>1</w:t>
      </w:r>
      <w:r>
        <w:rPr>
          <w:bCs/>
          <w:szCs w:val="24"/>
        </w:rPr>
        <w:t>根</w:t>
      </w:r>
      <w:r>
        <w:rPr>
          <w:bCs/>
          <w:szCs w:val="24"/>
        </w:rPr>
        <w:t>22m</w:t>
      </w:r>
      <w:r>
        <w:rPr>
          <w:bCs/>
          <w:szCs w:val="24"/>
        </w:rPr>
        <w:t>高排气筒（</w:t>
      </w:r>
      <w:r>
        <w:rPr>
          <w:bCs/>
          <w:szCs w:val="24"/>
        </w:rPr>
        <w:t>3#</w:t>
      </w:r>
      <w:r>
        <w:rPr>
          <w:bCs/>
          <w:szCs w:val="24"/>
        </w:rPr>
        <w:t>）排放；排放浓度和排放速率均能够满足《大气污染物综合排放标准》（</w:t>
      </w:r>
      <w:r>
        <w:rPr>
          <w:bCs/>
          <w:szCs w:val="24"/>
        </w:rPr>
        <w:t>GB16297-1996</w:t>
      </w:r>
      <w:r>
        <w:rPr>
          <w:bCs/>
          <w:szCs w:val="24"/>
        </w:rPr>
        <w:t>）二级标准限值要求和《关于全省开展工业企业挥发性有机物专项治理工作中排放建议值的通知》（</w:t>
      </w:r>
      <w:proofErr w:type="gramStart"/>
      <w:r>
        <w:rPr>
          <w:bCs/>
          <w:szCs w:val="24"/>
        </w:rPr>
        <w:t>豫环攻坚办</w:t>
      </w:r>
      <w:proofErr w:type="gramEnd"/>
      <w:r>
        <w:rPr>
          <w:bCs/>
          <w:szCs w:val="24"/>
        </w:rPr>
        <w:t>【</w:t>
      </w:r>
      <w:r>
        <w:rPr>
          <w:bCs/>
          <w:szCs w:val="24"/>
        </w:rPr>
        <w:t>2017</w:t>
      </w:r>
      <w:r>
        <w:rPr>
          <w:bCs/>
          <w:szCs w:val="24"/>
        </w:rPr>
        <w:t>】</w:t>
      </w:r>
      <w:r>
        <w:rPr>
          <w:bCs/>
          <w:szCs w:val="24"/>
        </w:rPr>
        <w:t>162</w:t>
      </w:r>
      <w:r>
        <w:rPr>
          <w:bCs/>
          <w:szCs w:val="24"/>
        </w:rPr>
        <w:t>号文）有组织排放限制要求。</w:t>
      </w:r>
    </w:p>
    <w:p w:rsidR="00733E24" w:rsidRDefault="00C35B4A">
      <w:pPr>
        <w:spacing w:line="480" w:lineRule="exact"/>
        <w:ind w:firstLine="480"/>
        <w:jc w:val="left"/>
        <w:rPr>
          <w:bCs/>
        </w:rPr>
      </w:pPr>
      <w:r>
        <w:rPr>
          <w:bCs/>
          <w:sz w:val="24"/>
          <w:szCs w:val="24"/>
        </w:rPr>
        <w:t>喷涂房喷涂工序和刷漆工</w:t>
      </w:r>
      <w:proofErr w:type="gramStart"/>
      <w:r>
        <w:rPr>
          <w:bCs/>
          <w:sz w:val="24"/>
          <w:szCs w:val="24"/>
        </w:rPr>
        <w:t>序产生</w:t>
      </w:r>
      <w:proofErr w:type="gramEnd"/>
      <w:r>
        <w:rPr>
          <w:bCs/>
          <w:sz w:val="24"/>
          <w:szCs w:val="24"/>
        </w:rPr>
        <w:t>的有机废气</w:t>
      </w:r>
      <w:r>
        <w:rPr>
          <w:bCs/>
          <w:sz w:val="24"/>
        </w:rPr>
        <w:t>经过</w:t>
      </w:r>
      <w:r>
        <w:rPr>
          <w:bCs/>
          <w:sz w:val="24"/>
        </w:rPr>
        <w:t>1</w:t>
      </w:r>
      <w:r>
        <w:rPr>
          <w:bCs/>
          <w:sz w:val="24"/>
        </w:rPr>
        <w:t>套活性炭吸附装置</w:t>
      </w:r>
      <w:r>
        <w:rPr>
          <w:bCs/>
          <w:sz w:val="24"/>
        </w:rPr>
        <w:t>+</w:t>
      </w:r>
      <w:r>
        <w:rPr>
          <w:bCs/>
          <w:sz w:val="24"/>
        </w:rPr>
        <w:t>催化燃烧对有机废气（非甲烷总烃）进行处理，处理后的废气</w:t>
      </w:r>
      <w:r>
        <w:rPr>
          <w:bCs/>
          <w:sz w:val="24"/>
          <w:szCs w:val="24"/>
        </w:rPr>
        <w:t>分别由</w:t>
      </w:r>
      <w:r>
        <w:rPr>
          <w:bCs/>
          <w:sz w:val="24"/>
          <w:szCs w:val="24"/>
        </w:rPr>
        <w:t>1</w:t>
      </w:r>
      <w:r>
        <w:rPr>
          <w:bCs/>
          <w:sz w:val="24"/>
          <w:szCs w:val="24"/>
        </w:rPr>
        <w:t>根</w:t>
      </w:r>
      <w:r>
        <w:rPr>
          <w:bCs/>
          <w:sz w:val="24"/>
          <w:szCs w:val="24"/>
        </w:rPr>
        <w:t>22m</w:t>
      </w:r>
      <w:r>
        <w:rPr>
          <w:bCs/>
          <w:sz w:val="24"/>
          <w:szCs w:val="24"/>
        </w:rPr>
        <w:t>高排气筒（</w:t>
      </w:r>
      <w:r>
        <w:rPr>
          <w:bCs/>
          <w:sz w:val="24"/>
          <w:szCs w:val="24"/>
        </w:rPr>
        <w:t>5#</w:t>
      </w:r>
      <w:r>
        <w:rPr>
          <w:bCs/>
          <w:sz w:val="24"/>
          <w:szCs w:val="24"/>
        </w:rPr>
        <w:t>）排放，排放浓度和排放速率均能够满足《关于全省开展工业企业挥发性有机物专项治理工作中排放建议值的通知》（</w:t>
      </w:r>
      <w:proofErr w:type="gramStart"/>
      <w:r>
        <w:rPr>
          <w:bCs/>
          <w:sz w:val="24"/>
          <w:szCs w:val="24"/>
        </w:rPr>
        <w:t>豫环攻坚办</w:t>
      </w:r>
      <w:proofErr w:type="gramEnd"/>
      <w:r>
        <w:rPr>
          <w:bCs/>
          <w:sz w:val="24"/>
          <w:szCs w:val="24"/>
        </w:rPr>
        <w:t>【</w:t>
      </w:r>
      <w:r>
        <w:rPr>
          <w:bCs/>
          <w:sz w:val="24"/>
          <w:szCs w:val="24"/>
        </w:rPr>
        <w:t>2017</w:t>
      </w:r>
      <w:r>
        <w:rPr>
          <w:bCs/>
          <w:sz w:val="24"/>
          <w:szCs w:val="24"/>
        </w:rPr>
        <w:t>】</w:t>
      </w:r>
      <w:r>
        <w:rPr>
          <w:bCs/>
          <w:sz w:val="24"/>
          <w:szCs w:val="24"/>
        </w:rPr>
        <w:t>162</w:t>
      </w:r>
      <w:r>
        <w:rPr>
          <w:bCs/>
          <w:sz w:val="24"/>
          <w:szCs w:val="24"/>
        </w:rPr>
        <w:t>号文）有组织排放限制要求</w:t>
      </w:r>
      <w:r>
        <w:rPr>
          <w:rFonts w:hint="eastAsia"/>
          <w:bCs/>
        </w:rPr>
        <w:t>。</w:t>
      </w:r>
    </w:p>
    <w:p w:rsidR="00733E24" w:rsidRDefault="00C35B4A">
      <w:pPr>
        <w:pStyle w:val="a9"/>
        <w:spacing w:line="520" w:lineRule="exact"/>
        <w:ind w:firstLine="480"/>
        <w:rPr>
          <w:rFonts w:ascii="Times New Roman" w:hAnsi="Times New Roman"/>
          <w:kern w:val="2"/>
          <w:sz w:val="24"/>
        </w:rPr>
      </w:pPr>
      <w:r>
        <w:rPr>
          <w:rFonts w:ascii="Times New Roman" w:hAnsi="Times New Roman"/>
          <w:kern w:val="2"/>
          <w:sz w:val="24"/>
        </w:rPr>
        <w:t>（</w:t>
      </w:r>
      <w:r>
        <w:rPr>
          <w:rFonts w:ascii="Times New Roman" w:hAnsi="Times New Roman"/>
          <w:kern w:val="2"/>
          <w:sz w:val="24"/>
        </w:rPr>
        <w:t>3</w:t>
      </w:r>
      <w:r>
        <w:rPr>
          <w:rFonts w:ascii="Times New Roman" w:hAnsi="Times New Roman"/>
          <w:kern w:val="2"/>
          <w:sz w:val="24"/>
        </w:rPr>
        <w:t>）无组织排放废气排放</w:t>
      </w:r>
    </w:p>
    <w:p w:rsidR="00733E24" w:rsidRDefault="00C35B4A">
      <w:pPr>
        <w:pStyle w:val="a9"/>
        <w:spacing w:line="520" w:lineRule="exact"/>
        <w:ind w:firstLineChars="200" w:firstLine="480"/>
        <w:rPr>
          <w:rFonts w:ascii="Times New Roman" w:hAnsi="Times New Roman"/>
          <w:sz w:val="24"/>
          <w:szCs w:val="22"/>
        </w:rPr>
      </w:pPr>
      <w:r>
        <w:rPr>
          <w:rFonts w:ascii="Times New Roman" w:hAnsi="Times New Roman"/>
          <w:sz w:val="24"/>
          <w:szCs w:val="22"/>
        </w:rPr>
        <w:t>验收监测期间，厂界四周颗粒物</w:t>
      </w:r>
      <w:r>
        <w:rPr>
          <w:rFonts w:ascii="Times New Roman" w:hAnsi="Times New Roman" w:hint="eastAsia"/>
          <w:sz w:val="24"/>
          <w:szCs w:val="22"/>
        </w:rPr>
        <w:t>和非甲烷总烃</w:t>
      </w:r>
      <w:r>
        <w:rPr>
          <w:rFonts w:ascii="Times New Roman" w:hAnsi="Times New Roman"/>
          <w:sz w:val="24"/>
          <w:szCs w:val="22"/>
        </w:rPr>
        <w:t>无组织排放浓度</w:t>
      </w:r>
      <w:r>
        <w:rPr>
          <w:rFonts w:ascii="Times New Roman" w:hAnsi="Times New Roman" w:hint="eastAsia"/>
          <w:sz w:val="24"/>
          <w:szCs w:val="22"/>
        </w:rPr>
        <w:t>均</w:t>
      </w:r>
      <w:r>
        <w:rPr>
          <w:rFonts w:ascii="Times New Roman" w:hAnsi="Times New Roman"/>
          <w:sz w:val="24"/>
          <w:szCs w:val="22"/>
        </w:rPr>
        <w:t>符合《大气污染物综合排放标准》（</w:t>
      </w:r>
      <w:r>
        <w:rPr>
          <w:rFonts w:ascii="Times New Roman" w:hAnsi="Times New Roman"/>
          <w:sz w:val="24"/>
          <w:szCs w:val="22"/>
        </w:rPr>
        <w:t>GB16297-1996</w:t>
      </w:r>
      <w:r>
        <w:rPr>
          <w:rFonts w:ascii="Times New Roman" w:hAnsi="Times New Roman"/>
          <w:sz w:val="24"/>
          <w:szCs w:val="22"/>
        </w:rPr>
        <w:t>）表</w:t>
      </w:r>
      <w:r>
        <w:rPr>
          <w:rFonts w:ascii="Times New Roman" w:hAnsi="Times New Roman"/>
          <w:sz w:val="24"/>
          <w:szCs w:val="22"/>
        </w:rPr>
        <w:t>2</w:t>
      </w:r>
      <w:r>
        <w:rPr>
          <w:rFonts w:ascii="Times New Roman" w:hAnsi="Times New Roman"/>
          <w:sz w:val="24"/>
          <w:szCs w:val="22"/>
        </w:rPr>
        <w:t>及</w:t>
      </w:r>
      <w:r>
        <w:rPr>
          <w:rFonts w:ascii="Times New Roman" w:hAnsi="Times New Roman"/>
          <w:bCs/>
          <w:kern w:val="2"/>
          <w:sz w:val="24"/>
          <w:szCs w:val="24"/>
        </w:rPr>
        <w:t>《关于全省开展工业企业挥发性有机物专项治理工作中排放建议值的通知》（</w:t>
      </w:r>
      <w:proofErr w:type="gramStart"/>
      <w:r>
        <w:rPr>
          <w:rFonts w:ascii="Times New Roman" w:hAnsi="Times New Roman"/>
          <w:bCs/>
          <w:kern w:val="2"/>
          <w:sz w:val="24"/>
          <w:szCs w:val="24"/>
        </w:rPr>
        <w:t>豫环攻坚办</w:t>
      </w:r>
      <w:proofErr w:type="gramEnd"/>
      <w:r>
        <w:rPr>
          <w:rFonts w:ascii="Times New Roman" w:hAnsi="Times New Roman"/>
          <w:bCs/>
          <w:kern w:val="2"/>
          <w:sz w:val="24"/>
          <w:szCs w:val="24"/>
        </w:rPr>
        <w:t>【</w:t>
      </w:r>
      <w:r>
        <w:rPr>
          <w:rFonts w:ascii="Times New Roman" w:hAnsi="Times New Roman"/>
          <w:bCs/>
          <w:kern w:val="2"/>
          <w:sz w:val="24"/>
          <w:szCs w:val="24"/>
        </w:rPr>
        <w:t>2017</w:t>
      </w:r>
      <w:r>
        <w:rPr>
          <w:rFonts w:ascii="Times New Roman" w:hAnsi="Times New Roman"/>
          <w:bCs/>
          <w:kern w:val="2"/>
          <w:sz w:val="24"/>
          <w:szCs w:val="24"/>
        </w:rPr>
        <w:t>】</w:t>
      </w:r>
      <w:r>
        <w:rPr>
          <w:rFonts w:ascii="Times New Roman" w:hAnsi="Times New Roman"/>
          <w:bCs/>
          <w:kern w:val="2"/>
          <w:sz w:val="24"/>
          <w:szCs w:val="24"/>
        </w:rPr>
        <w:t>162</w:t>
      </w:r>
      <w:r>
        <w:rPr>
          <w:rFonts w:ascii="Times New Roman" w:hAnsi="Times New Roman"/>
          <w:bCs/>
          <w:kern w:val="2"/>
          <w:sz w:val="24"/>
          <w:szCs w:val="24"/>
        </w:rPr>
        <w:t>号文）</w:t>
      </w:r>
      <w:r>
        <w:rPr>
          <w:rFonts w:ascii="Times New Roman" w:hAnsi="Times New Roman" w:hint="eastAsia"/>
          <w:bCs/>
          <w:kern w:val="2"/>
          <w:sz w:val="24"/>
          <w:szCs w:val="24"/>
        </w:rPr>
        <w:t>无</w:t>
      </w:r>
      <w:r>
        <w:rPr>
          <w:rFonts w:ascii="Times New Roman" w:hAnsi="Times New Roman"/>
          <w:bCs/>
          <w:kern w:val="2"/>
          <w:sz w:val="24"/>
          <w:szCs w:val="24"/>
        </w:rPr>
        <w:t>组织排放限制要求</w:t>
      </w:r>
      <w:r>
        <w:rPr>
          <w:rFonts w:ascii="Times New Roman" w:hAnsi="Times New Roman" w:hint="eastAsia"/>
          <w:bCs/>
        </w:rPr>
        <w:t>。</w:t>
      </w:r>
      <w:r>
        <w:rPr>
          <w:rFonts w:ascii="Times New Roman" w:hAnsi="Times New Roman"/>
          <w:sz w:val="24"/>
          <w:szCs w:val="22"/>
        </w:rPr>
        <w:t>要求。</w:t>
      </w:r>
    </w:p>
    <w:p w:rsidR="00733E24" w:rsidRDefault="00C35B4A">
      <w:pPr>
        <w:pStyle w:val="a9"/>
        <w:spacing w:line="520" w:lineRule="exact"/>
        <w:ind w:firstLineChars="200" w:firstLine="480"/>
        <w:rPr>
          <w:rFonts w:ascii="Times New Roman" w:hAnsi="Times New Roman"/>
          <w:kern w:val="2"/>
          <w:sz w:val="24"/>
        </w:rPr>
      </w:pPr>
      <w:r>
        <w:rPr>
          <w:rFonts w:ascii="Times New Roman" w:hAnsi="Times New Roman"/>
          <w:kern w:val="2"/>
          <w:sz w:val="24"/>
        </w:rPr>
        <w:t>（</w:t>
      </w:r>
      <w:r>
        <w:rPr>
          <w:rFonts w:ascii="Times New Roman" w:hAnsi="Times New Roman"/>
          <w:kern w:val="2"/>
          <w:sz w:val="24"/>
        </w:rPr>
        <w:t>4</w:t>
      </w:r>
      <w:r>
        <w:rPr>
          <w:rFonts w:ascii="Times New Roman" w:hAnsi="Times New Roman"/>
          <w:kern w:val="2"/>
          <w:sz w:val="24"/>
        </w:rPr>
        <w:t>）废水</w:t>
      </w:r>
    </w:p>
    <w:p w:rsidR="00733E24" w:rsidRDefault="00C35B4A">
      <w:pPr>
        <w:pStyle w:val="a9"/>
        <w:spacing w:line="520" w:lineRule="exact"/>
        <w:ind w:firstLineChars="200" w:firstLine="480"/>
        <w:rPr>
          <w:rFonts w:ascii="Times New Roman" w:hAnsi="Times New Roman"/>
          <w:sz w:val="24"/>
          <w:szCs w:val="24"/>
        </w:rPr>
      </w:pPr>
      <w:r>
        <w:rPr>
          <w:rFonts w:ascii="Times New Roman" w:hAnsi="Times New Roman"/>
          <w:sz w:val="24"/>
          <w:szCs w:val="22"/>
        </w:rPr>
        <w:t>验收</w:t>
      </w:r>
      <w:r>
        <w:rPr>
          <w:rFonts w:ascii="Times New Roman" w:hAnsi="Times New Roman" w:hint="eastAsia"/>
          <w:sz w:val="24"/>
          <w:szCs w:val="24"/>
        </w:rPr>
        <w:t>监测期间，本项目废水经化粪池处理后各项监测因子均符合</w:t>
      </w:r>
      <w:r>
        <w:rPr>
          <w:rFonts w:ascii="Times New Roman" w:hAnsi="Times New Roman"/>
          <w:sz w:val="24"/>
          <w:szCs w:val="24"/>
        </w:rPr>
        <w:t>《污水综合排放标</w:t>
      </w:r>
      <w:r>
        <w:rPr>
          <w:rFonts w:ascii="Times New Roman" w:hAnsi="Times New Roman"/>
          <w:sz w:val="24"/>
          <w:szCs w:val="24"/>
        </w:rPr>
        <w:lastRenderedPageBreak/>
        <w:t>准》（</w:t>
      </w:r>
      <w:r>
        <w:rPr>
          <w:rFonts w:ascii="Times New Roman" w:hAnsi="Times New Roman"/>
          <w:sz w:val="24"/>
          <w:szCs w:val="24"/>
        </w:rPr>
        <w:t>GB8978-1996</w:t>
      </w:r>
      <w:r>
        <w:rPr>
          <w:rFonts w:ascii="Times New Roman" w:hAnsi="Times New Roman"/>
          <w:sz w:val="24"/>
          <w:szCs w:val="24"/>
        </w:rPr>
        <w:t>）三级标准</w:t>
      </w:r>
      <w:r>
        <w:rPr>
          <w:rFonts w:ascii="Times New Roman" w:hAnsi="Times New Roman" w:hint="eastAsia"/>
          <w:sz w:val="24"/>
          <w:szCs w:val="24"/>
        </w:rPr>
        <w:t>。</w:t>
      </w:r>
    </w:p>
    <w:p w:rsidR="00733E24" w:rsidRDefault="00C35B4A">
      <w:pPr>
        <w:pStyle w:val="a9"/>
        <w:spacing w:line="520" w:lineRule="exact"/>
        <w:ind w:leftChars="200" w:left="560"/>
        <w:rPr>
          <w:rFonts w:ascii="Times New Roman" w:hAnsi="Times New Roman"/>
          <w:kern w:val="2"/>
          <w:sz w:val="24"/>
        </w:rPr>
      </w:pPr>
      <w:r>
        <w:rPr>
          <w:rFonts w:ascii="Times New Roman" w:hAnsi="Times New Roman"/>
          <w:kern w:val="2"/>
          <w:sz w:val="24"/>
        </w:rPr>
        <w:t>（</w:t>
      </w:r>
      <w:r>
        <w:rPr>
          <w:rFonts w:ascii="Times New Roman" w:hAnsi="Times New Roman"/>
          <w:kern w:val="2"/>
          <w:sz w:val="24"/>
        </w:rPr>
        <w:t>5</w:t>
      </w:r>
      <w:r>
        <w:rPr>
          <w:rFonts w:ascii="Times New Roman" w:hAnsi="Times New Roman"/>
          <w:kern w:val="2"/>
          <w:sz w:val="24"/>
        </w:rPr>
        <w:t>）噪声</w:t>
      </w:r>
    </w:p>
    <w:p w:rsidR="00733E24" w:rsidRDefault="00C35B4A">
      <w:pPr>
        <w:pStyle w:val="a9"/>
        <w:spacing w:line="520" w:lineRule="exact"/>
        <w:ind w:firstLineChars="200" w:firstLine="480"/>
        <w:rPr>
          <w:rFonts w:ascii="Times New Roman" w:hAnsi="Times New Roman"/>
          <w:kern w:val="2"/>
          <w:sz w:val="24"/>
        </w:rPr>
      </w:pPr>
      <w:r>
        <w:rPr>
          <w:rFonts w:ascii="Times New Roman" w:hAnsi="Times New Roman"/>
          <w:kern w:val="2"/>
          <w:sz w:val="24"/>
        </w:rPr>
        <w:t>验收监测期间，该项目各个厂界噪声满足《工业企业厂界环境噪声排放标准》（</w:t>
      </w:r>
      <w:r>
        <w:rPr>
          <w:rFonts w:ascii="Times New Roman" w:hAnsi="Times New Roman"/>
          <w:kern w:val="2"/>
          <w:sz w:val="24"/>
        </w:rPr>
        <w:t>GB1248-2008</w:t>
      </w:r>
      <w:r>
        <w:rPr>
          <w:rFonts w:ascii="Times New Roman" w:hAnsi="Times New Roman"/>
          <w:kern w:val="2"/>
          <w:sz w:val="24"/>
        </w:rPr>
        <w:t>）</w:t>
      </w:r>
      <w:r>
        <w:rPr>
          <w:rFonts w:ascii="Times New Roman" w:hAnsi="Times New Roman"/>
          <w:kern w:val="2"/>
          <w:sz w:val="24"/>
        </w:rPr>
        <w:t>2</w:t>
      </w:r>
      <w:r>
        <w:rPr>
          <w:rFonts w:ascii="Times New Roman" w:hAnsi="Times New Roman"/>
          <w:kern w:val="2"/>
          <w:sz w:val="24"/>
        </w:rPr>
        <w:t>类标准要求。</w:t>
      </w:r>
    </w:p>
    <w:p w:rsidR="00733E24" w:rsidRDefault="00C35B4A">
      <w:pPr>
        <w:numPr>
          <w:ilvl w:val="0"/>
          <w:numId w:val="5"/>
        </w:numPr>
        <w:spacing w:line="520" w:lineRule="exact"/>
        <w:ind w:firstLineChars="200" w:firstLine="480"/>
        <w:rPr>
          <w:sz w:val="24"/>
        </w:rPr>
      </w:pPr>
      <w:r>
        <w:rPr>
          <w:sz w:val="24"/>
        </w:rPr>
        <w:t>固废</w:t>
      </w:r>
    </w:p>
    <w:p w:rsidR="00733E24" w:rsidRDefault="00C35B4A">
      <w:pPr>
        <w:spacing w:line="520" w:lineRule="exact"/>
        <w:ind w:firstLineChars="200" w:firstLine="480"/>
        <w:rPr>
          <w:sz w:val="24"/>
        </w:rPr>
      </w:pPr>
      <w:r>
        <w:rPr>
          <w:sz w:val="24"/>
        </w:rPr>
        <w:t>本项目产生的各类固体废弃物分类收集、妥善处置。危险固废收集后要及时交有危险废物经营资质的单位进行安全处置。项目</w:t>
      </w:r>
      <w:proofErr w:type="gramStart"/>
      <w:r>
        <w:rPr>
          <w:sz w:val="24"/>
        </w:rPr>
        <w:t>危废临时</w:t>
      </w:r>
      <w:proofErr w:type="gramEnd"/>
      <w:r>
        <w:rPr>
          <w:sz w:val="24"/>
        </w:rPr>
        <w:t>储存间和一般固废暂存间</w:t>
      </w:r>
      <w:r>
        <w:rPr>
          <w:rFonts w:hint="eastAsia"/>
          <w:sz w:val="24"/>
        </w:rPr>
        <w:t>均</w:t>
      </w:r>
      <w:r>
        <w:rPr>
          <w:sz w:val="24"/>
        </w:rPr>
        <w:t>分别按照相关要求进行设计和施工；生活垃圾由环卫部门定期清运至城市生活垃圾填埋场集中处置。</w:t>
      </w:r>
    </w:p>
    <w:p w:rsidR="00733E24" w:rsidRDefault="00C35B4A">
      <w:pPr>
        <w:numPr>
          <w:ilvl w:val="0"/>
          <w:numId w:val="5"/>
        </w:numPr>
        <w:spacing w:line="520" w:lineRule="exact"/>
        <w:ind w:firstLineChars="200" w:firstLine="480"/>
        <w:rPr>
          <w:sz w:val="24"/>
        </w:rPr>
      </w:pPr>
      <w:r>
        <w:rPr>
          <w:rFonts w:hint="eastAsia"/>
          <w:sz w:val="24"/>
        </w:rPr>
        <w:t>总量控制</w:t>
      </w:r>
    </w:p>
    <w:p w:rsidR="00733E24" w:rsidRDefault="00C35B4A">
      <w:pPr>
        <w:spacing w:line="520" w:lineRule="exact"/>
        <w:ind w:firstLineChars="200" w:firstLine="480"/>
        <w:rPr>
          <w:sz w:val="24"/>
        </w:rPr>
      </w:pPr>
      <w:bookmarkStart w:id="297" w:name="_Toc18419788"/>
      <w:r>
        <w:rPr>
          <w:rFonts w:hint="eastAsia"/>
          <w:sz w:val="24"/>
        </w:rPr>
        <w:t>根据监测结果核算，该项目全厂废水</w:t>
      </w:r>
      <w:r>
        <w:rPr>
          <w:sz w:val="24"/>
        </w:rPr>
        <w:t>COD</w:t>
      </w:r>
      <w:r>
        <w:rPr>
          <w:rFonts w:hint="eastAsia"/>
          <w:sz w:val="24"/>
        </w:rPr>
        <w:t>排放量</w:t>
      </w:r>
      <w:r>
        <w:rPr>
          <w:rFonts w:hint="eastAsia"/>
          <w:sz w:val="24"/>
        </w:rPr>
        <w:t>0.0566</w:t>
      </w:r>
      <w:r>
        <w:rPr>
          <w:sz w:val="24"/>
        </w:rPr>
        <w:t>t/a</w:t>
      </w:r>
      <w:r>
        <w:rPr>
          <w:rFonts w:hint="eastAsia"/>
          <w:sz w:val="24"/>
        </w:rPr>
        <w:t>，</w:t>
      </w:r>
      <w:r>
        <w:rPr>
          <w:sz w:val="24"/>
        </w:rPr>
        <w:t>氨氮</w:t>
      </w:r>
      <w:r>
        <w:rPr>
          <w:rFonts w:hint="eastAsia"/>
          <w:sz w:val="24"/>
        </w:rPr>
        <w:t>排放量</w:t>
      </w:r>
      <w:r>
        <w:rPr>
          <w:rFonts w:hint="eastAsia"/>
          <w:sz w:val="24"/>
        </w:rPr>
        <w:t xml:space="preserve"> 0.0042</w:t>
      </w:r>
      <w:r>
        <w:rPr>
          <w:sz w:val="24"/>
        </w:rPr>
        <w:t>t/a</w:t>
      </w:r>
      <w:r>
        <w:rPr>
          <w:rFonts w:hint="eastAsia"/>
          <w:sz w:val="24"/>
        </w:rPr>
        <w:t>；可以满足全厂</w:t>
      </w:r>
      <w:r>
        <w:rPr>
          <w:sz w:val="24"/>
        </w:rPr>
        <w:t>COD</w:t>
      </w:r>
      <w:r>
        <w:rPr>
          <w:rFonts w:hint="eastAsia"/>
          <w:sz w:val="24"/>
        </w:rPr>
        <w:t>3.4965</w:t>
      </w:r>
      <w:r>
        <w:rPr>
          <w:sz w:val="24"/>
        </w:rPr>
        <w:t>t/a</w:t>
      </w:r>
      <w:r>
        <w:rPr>
          <w:rFonts w:hint="eastAsia"/>
          <w:sz w:val="24"/>
        </w:rPr>
        <w:t>、</w:t>
      </w:r>
      <w:r>
        <w:rPr>
          <w:sz w:val="24"/>
        </w:rPr>
        <w:t>氨氮</w:t>
      </w:r>
      <w:r>
        <w:rPr>
          <w:rFonts w:hint="eastAsia"/>
          <w:sz w:val="24"/>
        </w:rPr>
        <w:t>排放量</w:t>
      </w:r>
      <w:r>
        <w:rPr>
          <w:rFonts w:hint="eastAsia"/>
          <w:sz w:val="24"/>
        </w:rPr>
        <w:t xml:space="preserve"> </w:t>
      </w:r>
      <w:r>
        <w:rPr>
          <w:sz w:val="24"/>
        </w:rPr>
        <w:t>0.</w:t>
      </w:r>
      <w:r>
        <w:rPr>
          <w:rFonts w:hint="eastAsia"/>
          <w:sz w:val="24"/>
        </w:rPr>
        <w:t>3497</w:t>
      </w:r>
      <w:r>
        <w:rPr>
          <w:sz w:val="24"/>
        </w:rPr>
        <w:t>t/a</w:t>
      </w:r>
      <w:r>
        <w:rPr>
          <w:rFonts w:hint="eastAsia"/>
          <w:sz w:val="24"/>
        </w:rPr>
        <w:t>的总量控制指标要求。</w:t>
      </w:r>
    </w:p>
    <w:p w:rsidR="00733E24" w:rsidRDefault="00C35B4A">
      <w:pPr>
        <w:pStyle w:val="2"/>
        <w:spacing w:before="0" w:after="0" w:line="240" w:lineRule="auto"/>
        <w:rPr>
          <w:rFonts w:ascii="黑体" w:hAnsi="黑体"/>
          <w:b w:val="0"/>
          <w:sz w:val="30"/>
          <w:szCs w:val="30"/>
        </w:rPr>
      </w:pPr>
      <w:bookmarkStart w:id="298" w:name="_Toc18433222"/>
      <w:r>
        <w:rPr>
          <w:rFonts w:ascii="黑体" w:hAnsi="黑体"/>
          <w:b w:val="0"/>
          <w:sz w:val="30"/>
          <w:szCs w:val="30"/>
        </w:rPr>
        <w:t>10.2项目建设对环境的影响</w:t>
      </w:r>
      <w:bookmarkEnd w:id="297"/>
      <w:bookmarkEnd w:id="298"/>
    </w:p>
    <w:p w:rsidR="00733E24" w:rsidRDefault="00C35B4A">
      <w:pPr>
        <w:pStyle w:val="a9"/>
        <w:spacing w:line="520" w:lineRule="exact"/>
        <w:ind w:firstLineChars="200" w:firstLine="480"/>
        <w:rPr>
          <w:rFonts w:ascii="Times New Roman" w:hAnsi="Times New Roman"/>
          <w:kern w:val="2"/>
          <w:sz w:val="24"/>
          <w:szCs w:val="22"/>
        </w:rPr>
      </w:pPr>
      <w:r>
        <w:rPr>
          <w:rFonts w:ascii="Times New Roman" w:hAnsi="Times New Roman"/>
          <w:kern w:val="2"/>
          <w:sz w:val="24"/>
          <w:szCs w:val="22"/>
        </w:rPr>
        <w:t>该项目不涉及周边环境质量影响的监测与验收。</w:t>
      </w:r>
    </w:p>
    <w:p w:rsidR="00733E24" w:rsidRDefault="00C35B4A">
      <w:pPr>
        <w:pStyle w:val="a9"/>
        <w:spacing w:line="520" w:lineRule="exact"/>
        <w:ind w:firstLineChars="200" w:firstLine="480"/>
        <w:rPr>
          <w:szCs w:val="22"/>
        </w:rPr>
      </w:pPr>
      <w:r>
        <w:rPr>
          <w:rFonts w:ascii="Times New Roman" w:hAnsi="Times New Roman"/>
          <w:kern w:val="2"/>
          <w:sz w:val="24"/>
          <w:szCs w:val="22"/>
        </w:rPr>
        <w:t>通过上述措施，本项目投产后未对周边环境产生明显不利影响，本项目执行了环境影响评价法和</w:t>
      </w:r>
      <w:r>
        <w:rPr>
          <w:rFonts w:ascii="Times New Roman" w:hAnsi="Times New Roman"/>
          <w:kern w:val="2"/>
          <w:sz w:val="24"/>
          <w:szCs w:val="22"/>
        </w:rPr>
        <w:t>“</w:t>
      </w:r>
      <w:r>
        <w:rPr>
          <w:rFonts w:ascii="Times New Roman" w:hAnsi="Times New Roman"/>
          <w:kern w:val="2"/>
          <w:sz w:val="24"/>
          <w:szCs w:val="22"/>
        </w:rPr>
        <w:t>三同时</w:t>
      </w:r>
      <w:r>
        <w:rPr>
          <w:rFonts w:ascii="Times New Roman" w:hAnsi="Times New Roman"/>
          <w:kern w:val="2"/>
          <w:sz w:val="24"/>
          <w:szCs w:val="22"/>
        </w:rPr>
        <w:t>”</w:t>
      </w:r>
      <w:r>
        <w:rPr>
          <w:rFonts w:ascii="Times New Roman" w:hAnsi="Times New Roman"/>
          <w:kern w:val="2"/>
          <w:sz w:val="24"/>
          <w:szCs w:val="22"/>
        </w:rPr>
        <w:t>制度，各项污染物能够达标排放和有效处置，建议项目通过竣工环保验收。</w:t>
      </w:r>
    </w:p>
    <w:sectPr w:rsidR="00733E24" w:rsidSect="00733E24">
      <w:pgSz w:w="11907" w:h="16840"/>
      <w:pgMar w:top="1588" w:right="1576" w:bottom="1469" w:left="1224" w:header="851" w:footer="992" w:gutter="0"/>
      <w:cols w:space="425"/>
      <w:docGrid w:linePitch="387" w:charSpace="-414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0C36" w:rsidRDefault="00990C36" w:rsidP="00733E24">
      <w:r>
        <w:separator/>
      </w:r>
    </w:p>
  </w:endnote>
  <w:endnote w:type="continuationSeparator" w:id="0">
    <w:p w:rsidR="00990C36" w:rsidRDefault="00990C36" w:rsidP="00733E2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G Times">
    <w:altName w:val="Times New Roman"/>
    <w:charset w:val="00"/>
    <w:family w:val="roman"/>
    <w:pitch w:val="default"/>
    <w:sig w:usb0="00000000" w:usb1="00000000" w:usb2="00000000" w:usb3="00000000" w:csb0="00000093" w:csb1="00000000"/>
  </w:font>
  <w:font w:name="Courier New">
    <w:panose1 w:val="02070309020205020404"/>
    <w:charset w:val="00"/>
    <w:family w:val="modern"/>
    <w:pitch w:val="fixed"/>
    <w:sig w:usb0="E0002EFF" w:usb1="C0007843" w:usb2="00000009" w:usb3="00000000" w:csb0="000001FF" w:csb1="00000000"/>
  </w:font>
  <w:font w:name="Sim Sun+ 2">
    <w:altName w:val="宋体"/>
    <w:charset w:val="86"/>
    <w:family w:val="auto"/>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default"/>
    <w:sig w:usb0="00000000" w:usb1="00000000" w:usb2="00000010" w:usb3="00000000" w:csb0="00040000" w:csb1="00000000"/>
  </w:font>
  <w:font w:name="楷体_GB2312">
    <w:altName w:val="黑体"/>
    <w:charset w:val="86"/>
    <w:family w:val="modern"/>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MingLiU">
    <w:altName w:val="細明體"/>
    <w:panose1 w:val="02020509000000000000"/>
    <w:charset w:val="88"/>
    <w:family w:val="modern"/>
    <w:notTrueType/>
    <w:pitch w:val="fixed"/>
    <w:sig w:usb0="00000001" w:usb1="08080000" w:usb2="00000010" w:usb3="00000000" w:csb0="00100000" w:csb1="00000000"/>
  </w:font>
  <w:font w:name="Arial Unicode MS">
    <w:panose1 w:val="020B0604020202020204"/>
    <w:charset w:val="86"/>
    <w:family w:val="swiss"/>
    <w:pitch w:val="variable"/>
    <w:sig w:usb0="F7FFAFFF" w:usb1="E9DFFFFF" w:usb2="0000003F" w:usb3="00000000" w:csb0="003F01FF" w:csb1="00000000"/>
  </w:font>
  <w:font w:name="方正宋三简体">
    <w:altName w:val="宋体"/>
    <w:charset w:val="86"/>
    <w:family w:val="auto"/>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新宋体">
    <w:panose1 w:val="02010609030101010101"/>
    <w:charset w:val="86"/>
    <w:family w:val="modern"/>
    <w:pitch w:val="fixed"/>
    <w:sig w:usb0="0000028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14D9" w:rsidRDefault="005C14D9">
    <w:pPr>
      <w:pStyle w:val="a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14D9" w:rsidRDefault="005C14D9">
    <w:pPr>
      <w:pStyle w:val="ac"/>
      <w:jc w:val="center"/>
      <w:rPr>
        <w:spacing w:val="14"/>
      </w:rPr>
    </w:pPr>
    <w:r w:rsidRPr="00D93CC8">
      <w:pict>
        <v:shapetype id="_x0000_t202" coordsize="21600,21600" o:spt="202" path="m,l,21600r21600,l21600,xe">
          <v:stroke joinstyle="miter"/>
          <v:path gradientshapeok="t" o:connecttype="rect"/>
        </v:shapetype>
        <v:shape id="文本框 20" o:spid="_x0000_s3083" type="#_x0000_t202" style="position:absolute;left:0;text-align:left;margin-left:0;margin-top:0;width:2in;height:2in;z-index:251687936;mso-wrap-style:none;mso-position-horizontal:center;mso-position-horizontal-relative:margin"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WAAAAZHJz&#10;L1BLAQIUABQAAAAIAIdO4kDOqXm5zwAAAAUBAAAPAAAAAAAAAAEAIAAAADgAAABkcnMvZG93bnJl&#10;di54bWxQSwECFAAUAAAACACHTuJA8ZfAArcBAABXAwAADgAAAAAAAAABACAAAAA0AQAAZHJzL2Uy&#10;b0RvYy54bWxQSwUGAAAAAAYABgBZAQAAXQUAAAAA&#10;" filled="f" stroked="f">
          <v:textbox style="mso-fit-shape-to-text:t" inset="0,0,0,0">
            <w:txbxContent>
              <w:p w:rsidR="005C14D9" w:rsidRDefault="005C14D9">
                <w:pPr>
                  <w:pStyle w:val="ac"/>
                </w:pPr>
                <w:fldSimple w:instr=" PAGE  \* MERGEFORMAT ">
                  <w:r w:rsidR="0008442C">
                    <w:rPr>
                      <w:noProof/>
                    </w:rPr>
                    <w:t>I</w:t>
                  </w:r>
                </w:fldSimple>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14D9" w:rsidRDefault="005C14D9">
    <w:pPr>
      <w:pStyle w:val="ac"/>
    </w:pPr>
    <w:r>
      <w:pict>
        <v:shapetype id="_x0000_t202" coordsize="21600,21600" o:spt="202" path="m,l,21600r21600,l21600,xe">
          <v:stroke joinstyle="miter"/>
          <v:path gradientshapeok="t" o:connecttype="rect"/>
        </v:shapetype>
        <v:shape id="文本框 21" o:spid="_x0000_s1026" type="#_x0000_t202" style="position:absolute;margin-left:0;margin-top:0;width:2in;height:2in;z-index:251688960;mso-wrap-style:none;mso-position-horizontal:center;mso-position-horizontal-relative:margin"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FgAAAGRy&#10;cy9QSwECFAAUAAAACACHTuJAzql5uc8AAAAFAQAADwAAAAAAAAABACAAAAA4AAAAZHJzL2Rvd25y&#10;ZXYueG1sUEsBAhQAFAAAAAgAh07iQPtvn0S4AQAAVwMAAA4AAAAAAAAAAQAgAAAANAEAAGRycy9l&#10;Mm9Eb2MueG1sUEsFBgAAAAAGAAYAWQEAAF4FAAAAAA==&#10;" filled="f" stroked="f">
          <v:textbox style="mso-fit-shape-to-text:t" inset="0,0,0,0">
            <w:txbxContent>
              <w:p w:rsidR="005C14D9" w:rsidRDefault="005C14D9">
                <w:pPr>
                  <w:pStyle w:val="ac"/>
                </w:pPr>
                <w:fldSimple w:instr=" PAGE  \* MERGEFORMAT ">
                  <w:r w:rsidR="008D5A26">
                    <w:rPr>
                      <w:noProof/>
                    </w:rPr>
                    <w:t>I</w:t>
                  </w:r>
                </w:fldSimple>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14D9" w:rsidRDefault="005C14D9">
    <w:pPr>
      <w:pStyle w:val="ac"/>
      <w:jc w:val="center"/>
    </w:pPr>
    <w:r>
      <w:pict>
        <v:shapetype id="_x0000_t202" coordsize="21600,21600" o:spt="202" path="m,l,21600r21600,l21600,xe">
          <v:stroke joinstyle="miter"/>
          <v:path gradientshapeok="t" o:connecttype="rect"/>
        </v:shapetype>
        <v:shape id="文本框 22" o:spid="_x0000_s3082" type="#_x0000_t202" style="position:absolute;left:0;text-align:left;margin-left:0;margin-top:0;width:2in;height:2in;z-index:251689984;mso-wrap-style:none;mso-position-horizontal:center;mso-position-horizontal-relative:margin"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FgAAAGRy&#10;cy9QSwECFAAUAAAACACHTuJAzql5uc8AAAAFAQAADwAAAAAAAAABACAAAAA4AAAAZHJzL2Rvd25y&#10;ZXYueG1sUEsBAhQAFAAAAAgAh07iQD/g4E64AQAAVwMAAA4AAAAAAAAAAQAgAAAANAEAAGRycy9l&#10;Mm9Eb2MueG1sUEsFBgAAAAAGAAYAWQEAAF4FAAAAAA==&#10;" filled="f" stroked="f">
          <v:textbox style="mso-fit-shape-to-text:t" inset="0,0,0,0">
            <w:txbxContent>
              <w:p w:rsidR="005C14D9" w:rsidRDefault="005C14D9">
                <w:pPr>
                  <w:pStyle w:val="ac"/>
                </w:pPr>
                <w:fldSimple w:instr=" PAGE  \* MERGEFORMAT ">
                  <w:r w:rsidR="00CF6E1D">
                    <w:rPr>
                      <w:noProof/>
                    </w:rPr>
                    <w:t>I</w:t>
                  </w:r>
                </w:fldSimple>
              </w:p>
            </w:txbxContent>
          </v:textbox>
          <w10:wrap anchorx="margin"/>
        </v:shape>
      </w:pict>
    </w:r>
    <w:r>
      <w:pict>
        <v:shape id="文本框 1" o:spid="_x0000_s3081" type="#_x0000_t202" style="position:absolute;left:0;text-align:left;margin-left:0;margin-top:0;width:2in;height:2in;z-index:251658240;mso-wrap-style:none;mso-position-horizontal:center;mso-position-horizontal-relative:margin"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FgAAAGRy&#10;cy9QSwECFAAUAAAACACHTuJAzql5uc8AAAAFAQAADwAAAAAAAAABACAAAAA4AAAAZHJzL2Rvd25y&#10;ZXYueG1sUEsBAhQAFAAAAAgAh07iQEYO/dG4AQAAVgMAAA4AAAAAAAAAAQAgAAAANAEAAGRycy9l&#10;Mm9Eb2MueG1sUEsFBgAAAAAGAAYAWQEAAF4FAAAAAA==&#10;" filled="f" stroked="f">
          <v:textbox style="mso-fit-shape-to-text:t" inset="0,0,0,0">
            <w:txbxContent>
              <w:p w:rsidR="005C14D9" w:rsidRDefault="005C14D9"/>
            </w:txbxContent>
          </v:textbox>
          <w10:wrap anchorx="margin"/>
        </v:shape>
      </w:pict>
    </w:r>
  </w:p>
  <w:p w:rsidR="005C14D9" w:rsidRDefault="005C14D9">
    <w:pPr>
      <w:pStyle w:val="ac"/>
      <w:jc w:val="center"/>
      <w:rPr>
        <w:sz w:val="28"/>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14D9" w:rsidRDefault="005C14D9">
    <w:pPr>
      <w:pStyle w:val="ac"/>
      <w:jc w:val="center"/>
    </w:pPr>
    <w:r>
      <w:pict>
        <v:shapetype id="_x0000_t202" coordsize="21600,21600" o:spt="202" path="m,l,21600r21600,l21600,xe">
          <v:stroke joinstyle="miter"/>
          <v:path gradientshapeok="t" o:connecttype="rect"/>
        </v:shapetype>
        <v:shape id="文本框 5" o:spid="_x0000_s3080" type="#_x0000_t202" style="position:absolute;left:0;text-align:left;margin-left:0;margin-top:0;width:2in;height:2in;z-index:251660288;mso-wrap-style:none;mso-position-horizontal:center;mso-position-horizontal-relative:margin"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FgAAAGRy&#10;cy9QSwECFAAUAAAACACHTuJAzql5uc8AAAAFAQAADwAAAAAAAAABACAAAAA4AAAAZHJzL2Rvd25y&#10;ZXYueG1sUEsBAhQAFAAAAAgAh07iQJP1ViO4AQAAVgMAAA4AAAAAAAAAAQAgAAAANAEAAGRycy9l&#10;Mm9Eb2MueG1sUEsFBgAAAAAGAAYAWQEAAF4FAAAAAA==&#10;" filled="f" stroked="f">
          <v:textbox style="mso-fit-shape-to-text:t" inset="0,0,0,0">
            <w:txbxContent>
              <w:p w:rsidR="005C14D9" w:rsidRDefault="005C14D9">
                <w:pPr>
                  <w:pStyle w:val="ac"/>
                </w:pPr>
                <w:fldSimple w:instr=" PAGE  \* MERGEFORMAT ">
                  <w:r w:rsidR="00CF6E1D">
                    <w:rPr>
                      <w:noProof/>
                    </w:rPr>
                    <w:t>I</w:t>
                  </w:r>
                </w:fldSimple>
              </w:p>
            </w:txbxContent>
          </v:textbox>
          <w10:wrap anchorx="margin"/>
        </v:shape>
      </w:pict>
    </w:r>
    <w:r>
      <w:pict>
        <v:shape id="文本框 4" o:spid="_x0000_s3079" type="#_x0000_t202" style="position:absolute;left:0;text-align:left;margin-left:0;margin-top:0;width:2in;height:2in;z-index:251659264;mso-wrap-style:none;mso-position-horizontal:center;mso-position-horizontal-relative:margin"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M6pebnPAAAABQEAAA8AAAAAAAAAAQAgAAAAOAAAAGRycy9kb3du&#10;cmV2LnhtbFBLAQIUABQAAAAIAIdO4kA7RImZuQEAAFYDAAAOAAAAAAAAAAEAIAAAADQBAABkcnMv&#10;ZTJvRG9jLnhtbFBLBQYAAAAABgAGAFkBAABfBQAAAAA=&#10;" filled="f" stroked="f">
          <v:textbox style="mso-fit-shape-to-text:t" inset="0,0,0,0">
            <w:txbxContent>
              <w:p w:rsidR="005C14D9" w:rsidRDefault="005C14D9"/>
            </w:txbxContent>
          </v:textbox>
          <w10:wrap anchorx="margin"/>
        </v:shape>
      </w:pict>
    </w:r>
    <w:sdt>
      <w:sdtPr>
        <w:id w:val="23342151"/>
      </w:sdtPr>
      <w:sdtContent/>
    </w:sdt>
  </w:p>
  <w:p w:rsidR="005C14D9" w:rsidRDefault="005C14D9">
    <w:pPr>
      <w:pStyle w:val="ac"/>
      <w:jc w:val="center"/>
      <w:rPr>
        <w:sz w:val="28"/>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14D9" w:rsidRDefault="005C14D9">
    <w:pPr>
      <w:pStyle w:val="ac"/>
      <w:jc w:val="center"/>
    </w:pPr>
    <w:r>
      <w:pict>
        <v:shapetype id="_x0000_t202" coordsize="21600,21600" o:spt="202" path="m,l,21600r21600,l21600,xe">
          <v:stroke joinstyle="miter"/>
          <v:path gradientshapeok="t" o:connecttype="rect"/>
        </v:shapetype>
        <v:shape id="文本框 6" o:spid="_x0000_s3078" type="#_x0000_t202" style="position:absolute;left:0;text-align:left;margin-left:0;margin-top:0;width:2in;height:2in;z-index:251661312;mso-wrap-style:none;mso-position-horizontal:center;mso-position-horizontal-relative:margin"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M6pebnPAAAABQEAAA8AAAAAAAAAAQAgAAAAOAAAAGRycy9kb3du&#10;cmV2LnhtbFBLAQIUABQAAAAIAIdO4kB+atxFuQEAAFYDAAAOAAAAAAAAAAEAIAAAADQBAABkcnMv&#10;ZTJvRG9jLnhtbFBLBQYAAAAABgAGAFkBAABfBQAAAAA=&#10;" filled="f" stroked="f">
          <v:textbox style="mso-fit-shape-to-text:t" inset="0,0,0,0">
            <w:txbxContent>
              <w:p w:rsidR="005C14D9" w:rsidRDefault="005C14D9">
                <w:pPr>
                  <w:pStyle w:val="ac"/>
                  <w:jc w:val="center"/>
                </w:pPr>
                <w:r w:rsidRPr="00D93CC8">
                  <w:fldChar w:fldCharType="begin"/>
                </w:r>
                <w:r>
                  <w:instrText xml:space="preserve"> PAGE   \* MERGEFORMAT </w:instrText>
                </w:r>
                <w:r w:rsidRPr="00D93CC8">
                  <w:fldChar w:fldCharType="separate"/>
                </w:r>
                <w:r w:rsidR="00CF6E1D" w:rsidRPr="00CF6E1D">
                  <w:rPr>
                    <w:noProof/>
                    <w:lang w:val="zh-CN"/>
                  </w:rPr>
                  <w:t>13</w:t>
                </w:r>
                <w:r>
                  <w:rPr>
                    <w:lang w:val="zh-CN"/>
                  </w:rPr>
                  <w:fldChar w:fldCharType="end"/>
                </w:r>
              </w:p>
            </w:txbxContent>
          </v:textbox>
          <w10:wrap anchorx="margin"/>
        </v:shape>
      </w:pict>
    </w:r>
  </w:p>
  <w:p w:rsidR="005C14D9" w:rsidRDefault="005C14D9">
    <w:pPr>
      <w:pStyle w:val="ac"/>
      <w:jc w:val="center"/>
      <w:rPr>
        <w:sz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0C36" w:rsidRDefault="00990C36" w:rsidP="00733E24">
      <w:r>
        <w:separator/>
      </w:r>
    </w:p>
  </w:footnote>
  <w:footnote w:type="continuationSeparator" w:id="0">
    <w:p w:rsidR="00990C36" w:rsidRDefault="00990C36" w:rsidP="00733E2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14D9" w:rsidRDefault="005C14D9">
    <w:pPr>
      <w:pStyle w:val="ad"/>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14D9" w:rsidRDefault="005C14D9">
    <w:pPr>
      <w:pStyle w:val="ad"/>
      <w:pBdr>
        <w:bottom w:val="none" w:sz="0" w:space="0" w:color="auto"/>
      </w:pBdr>
      <w:jc w:val="left"/>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14D9" w:rsidRDefault="005C14D9"/>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14D9" w:rsidRDefault="005C14D9">
    <w:pPr>
      <w:pStyle w:val="ad"/>
      <w:pBdr>
        <w:bottom w:val="none" w:sz="0" w:space="0" w:color="auto"/>
      </w:pBdr>
      <w:jc w:val="lef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40D792A"/>
    <w:multiLevelType w:val="singleLevel"/>
    <w:tmpl w:val="940D792A"/>
    <w:lvl w:ilvl="0">
      <w:start w:val="1"/>
      <w:numFmt w:val="decimal"/>
      <w:suff w:val="nothing"/>
      <w:lvlText w:val="%1、"/>
      <w:lvlJc w:val="left"/>
    </w:lvl>
  </w:abstractNum>
  <w:abstractNum w:abstractNumId="1">
    <w:nsid w:val="9B69AD01"/>
    <w:multiLevelType w:val="singleLevel"/>
    <w:tmpl w:val="9B69AD01"/>
    <w:lvl w:ilvl="0">
      <w:start w:val="1"/>
      <w:numFmt w:val="decimal"/>
      <w:suff w:val="nothing"/>
      <w:lvlText w:val="%1）"/>
      <w:lvlJc w:val="left"/>
    </w:lvl>
  </w:abstractNum>
  <w:abstractNum w:abstractNumId="2">
    <w:nsid w:val="9E479A85"/>
    <w:multiLevelType w:val="singleLevel"/>
    <w:tmpl w:val="9E479A85"/>
    <w:lvl w:ilvl="0">
      <w:start w:val="1"/>
      <w:numFmt w:val="decimal"/>
      <w:suff w:val="nothing"/>
      <w:lvlText w:val="（%1）"/>
      <w:lvlJc w:val="left"/>
    </w:lvl>
  </w:abstractNum>
  <w:abstractNum w:abstractNumId="3">
    <w:nsid w:val="F477FEE4"/>
    <w:multiLevelType w:val="singleLevel"/>
    <w:tmpl w:val="F477FEE4"/>
    <w:lvl w:ilvl="0">
      <w:start w:val="6"/>
      <w:numFmt w:val="decimal"/>
      <w:suff w:val="nothing"/>
      <w:lvlText w:val="（%1）"/>
      <w:lvlJc w:val="left"/>
    </w:lvl>
  </w:abstractNum>
  <w:abstractNum w:abstractNumId="4">
    <w:nsid w:val="323C8C13"/>
    <w:multiLevelType w:val="singleLevel"/>
    <w:tmpl w:val="323C8C13"/>
    <w:lvl w:ilvl="0">
      <w:start w:val="1"/>
      <w:numFmt w:val="decimal"/>
      <w:suff w:val="nothing"/>
      <w:lvlText w:val="%1）"/>
      <w:lvlJc w:val="left"/>
    </w:lvl>
  </w:abstractNum>
  <w:num w:numId="1">
    <w:abstractNumId w:val="2"/>
  </w:num>
  <w:num w:numId="2">
    <w:abstractNumId w:val="4"/>
  </w:num>
  <w:num w:numId="3">
    <w:abstractNumId w:val="1"/>
  </w:num>
  <w:num w:numId="4">
    <w:abstractNumId w:val="0"/>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hideSpellingErrors/>
  <w:proofState w:grammar="clean"/>
  <w:defaultTabStop w:val="420"/>
  <w:drawingGridHorizontalSpacing w:val="130"/>
  <w:drawingGridVerticalSpacing w:val="381"/>
  <w:displayHorizontalDrawingGridEvery w:val="2"/>
  <w:noPunctuationKerning/>
  <w:characterSpacingControl w:val="compressPunctuation"/>
  <w:hdrShapeDefaults>
    <o:shapedefaults v:ext="edit" spidmax="9218" fillcolor="white" strokecolor="white">
      <v:fill color="white"/>
      <v:stroke color="white"/>
    </o:shapedefaults>
    <o:shapelayout v:ext="edit">
      <o:idmap v:ext="edit" data="1,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D532F"/>
    <w:rsid w:val="BB7F8056"/>
    <w:rsid w:val="0000069D"/>
    <w:rsid w:val="00000F5C"/>
    <w:rsid w:val="00002054"/>
    <w:rsid w:val="00002928"/>
    <w:rsid w:val="00002B26"/>
    <w:rsid w:val="000035B2"/>
    <w:rsid w:val="00003B83"/>
    <w:rsid w:val="00004E40"/>
    <w:rsid w:val="00005402"/>
    <w:rsid w:val="0000608E"/>
    <w:rsid w:val="0000631B"/>
    <w:rsid w:val="00006C6A"/>
    <w:rsid w:val="00007327"/>
    <w:rsid w:val="0001010E"/>
    <w:rsid w:val="000101B7"/>
    <w:rsid w:val="00010B46"/>
    <w:rsid w:val="000111FB"/>
    <w:rsid w:val="00011862"/>
    <w:rsid w:val="00012C7B"/>
    <w:rsid w:val="00013928"/>
    <w:rsid w:val="00014713"/>
    <w:rsid w:val="000148F2"/>
    <w:rsid w:val="00015094"/>
    <w:rsid w:val="000173ED"/>
    <w:rsid w:val="00017B05"/>
    <w:rsid w:val="00020091"/>
    <w:rsid w:val="00020E11"/>
    <w:rsid w:val="00021669"/>
    <w:rsid w:val="00021917"/>
    <w:rsid w:val="00021F16"/>
    <w:rsid w:val="000239D7"/>
    <w:rsid w:val="000239DB"/>
    <w:rsid w:val="0002400C"/>
    <w:rsid w:val="000242EE"/>
    <w:rsid w:val="00024B4F"/>
    <w:rsid w:val="00025393"/>
    <w:rsid w:val="00025EAF"/>
    <w:rsid w:val="00026988"/>
    <w:rsid w:val="00026E99"/>
    <w:rsid w:val="0002747D"/>
    <w:rsid w:val="00027640"/>
    <w:rsid w:val="00027644"/>
    <w:rsid w:val="00027803"/>
    <w:rsid w:val="0002786A"/>
    <w:rsid w:val="000278F8"/>
    <w:rsid w:val="00027AA6"/>
    <w:rsid w:val="00027B16"/>
    <w:rsid w:val="00027DB2"/>
    <w:rsid w:val="00030358"/>
    <w:rsid w:val="0003078F"/>
    <w:rsid w:val="000310D8"/>
    <w:rsid w:val="000311B5"/>
    <w:rsid w:val="000311E2"/>
    <w:rsid w:val="00032265"/>
    <w:rsid w:val="000326A3"/>
    <w:rsid w:val="00032887"/>
    <w:rsid w:val="00032FD6"/>
    <w:rsid w:val="00033AE3"/>
    <w:rsid w:val="00033BDD"/>
    <w:rsid w:val="00034470"/>
    <w:rsid w:val="00034738"/>
    <w:rsid w:val="0003483A"/>
    <w:rsid w:val="00034A14"/>
    <w:rsid w:val="00034B9E"/>
    <w:rsid w:val="00035555"/>
    <w:rsid w:val="00035B9C"/>
    <w:rsid w:val="00036B1B"/>
    <w:rsid w:val="00036CD8"/>
    <w:rsid w:val="00036D10"/>
    <w:rsid w:val="000370C0"/>
    <w:rsid w:val="0004076B"/>
    <w:rsid w:val="000409F9"/>
    <w:rsid w:val="00040CBC"/>
    <w:rsid w:val="00041104"/>
    <w:rsid w:val="000411FE"/>
    <w:rsid w:val="0004137F"/>
    <w:rsid w:val="000418AD"/>
    <w:rsid w:val="00041D62"/>
    <w:rsid w:val="00042670"/>
    <w:rsid w:val="00042E5F"/>
    <w:rsid w:val="00042E63"/>
    <w:rsid w:val="000439AC"/>
    <w:rsid w:val="000440D3"/>
    <w:rsid w:val="000442CE"/>
    <w:rsid w:val="00044797"/>
    <w:rsid w:val="00044875"/>
    <w:rsid w:val="00044C8C"/>
    <w:rsid w:val="00044D39"/>
    <w:rsid w:val="00044DFB"/>
    <w:rsid w:val="00045BE4"/>
    <w:rsid w:val="00045DB6"/>
    <w:rsid w:val="00045E48"/>
    <w:rsid w:val="00045F10"/>
    <w:rsid w:val="00045FDC"/>
    <w:rsid w:val="00046671"/>
    <w:rsid w:val="00046A19"/>
    <w:rsid w:val="00046C84"/>
    <w:rsid w:val="00046EEE"/>
    <w:rsid w:val="00047B7F"/>
    <w:rsid w:val="00050CF2"/>
    <w:rsid w:val="00050EC6"/>
    <w:rsid w:val="0005105A"/>
    <w:rsid w:val="000512C6"/>
    <w:rsid w:val="00051515"/>
    <w:rsid w:val="00051935"/>
    <w:rsid w:val="0005220C"/>
    <w:rsid w:val="000541A1"/>
    <w:rsid w:val="00054B3D"/>
    <w:rsid w:val="0005514B"/>
    <w:rsid w:val="00055A9C"/>
    <w:rsid w:val="000560C0"/>
    <w:rsid w:val="000567FF"/>
    <w:rsid w:val="00057763"/>
    <w:rsid w:val="00057E2C"/>
    <w:rsid w:val="00057F3A"/>
    <w:rsid w:val="000604B0"/>
    <w:rsid w:val="0006066A"/>
    <w:rsid w:val="000610AF"/>
    <w:rsid w:val="000610B0"/>
    <w:rsid w:val="000613A3"/>
    <w:rsid w:val="00061640"/>
    <w:rsid w:val="00061BB1"/>
    <w:rsid w:val="00061C35"/>
    <w:rsid w:val="00062507"/>
    <w:rsid w:val="00062AE6"/>
    <w:rsid w:val="00062BBD"/>
    <w:rsid w:val="00062DD5"/>
    <w:rsid w:val="00063B30"/>
    <w:rsid w:val="00063C62"/>
    <w:rsid w:val="00063EA4"/>
    <w:rsid w:val="00064002"/>
    <w:rsid w:val="000645FC"/>
    <w:rsid w:val="000647DF"/>
    <w:rsid w:val="00064DF8"/>
    <w:rsid w:val="00064E83"/>
    <w:rsid w:val="000673C7"/>
    <w:rsid w:val="00067861"/>
    <w:rsid w:val="00067DB9"/>
    <w:rsid w:val="00070490"/>
    <w:rsid w:val="00070C2E"/>
    <w:rsid w:val="00070E63"/>
    <w:rsid w:val="00071353"/>
    <w:rsid w:val="00071704"/>
    <w:rsid w:val="000719FA"/>
    <w:rsid w:val="00071BA9"/>
    <w:rsid w:val="00072155"/>
    <w:rsid w:val="00072258"/>
    <w:rsid w:val="00072479"/>
    <w:rsid w:val="000727A2"/>
    <w:rsid w:val="00072BDF"/>
    <w:rsid w:val="000739B2"/>
    <w:rsid w:val="000739F9"/>
    <w:rsid w:val="00073B07"/>
    <w:rsid w:val="000741D3"/>
    <w:rsid w:val="00074CF3"/>
    <w:rsid w:val="00075A6B"/>
    <w:rsid w:val="00076357"/>
    <w:rsid w:val="0007638C"/>
    <w:rsid w:val="00076CEC"/>
    <w:rsid w:val="00080916"/>
    <w:rsid w:val="00080DA9"/>
    <w:rsid w:val="00081262"/>
    <w:rsid w:val="00081319"/>
    <w:rsid w:val="000817EF"/>
    <w:rsid w:val="00081A92"/>
    <w:rsid w:val="00081ECD"/>
    <w:rsid w:val="000821D9"/>
    <w:rsid w:val="0008286C"/>
    <w:rsid w:val="00082935"/>
    <w:rsid w:val="00082B29"/>
    <w:rsid w:val="00082B50"/>
    <w:rsid w:val="00082C60"/>
    <w:rsid w:val="00082CC8"/>
    <w:rsid w:val="00083340"/>
    <w:rsid w:val="000836AD"/>
    <w:rsid w:val="00083997"/>
    <w:rsid w:val="00083B93"/>
    <w:rsid w:val="00084358"/>
    <w:rsid w:val="0008442C"/>
    <w:rsid w:val="000846DC"/>
    <w:rsid w:val="00084F64"/>
    <w:rsid w:val="00085552"/>
    <w:rsid w:val="0008565A"/>
    <w:rsid w:val="00085708"/>
    <w:rsid w:val="00087143"/>
    <w:rsid w:val="00087484"/>
    <w:rsid w:val="0008760F"/>
    <w:rsid w:val="000876CA"/>
    <w:rsid w:val="000904B0"/>
    <w:rsid w:val="0009055C"/>
    <w:rsid w:val="0009250B"/>
    <w:rsid w:val="00092E75"/>
    <w:rsid w:val="00093295"/>
    <w:rsid w:val="00095735"/>
    <w:rsid w:val="00096121"/>
    <w:rsid w:val="00096441"/>
    <w:rsid w:val="00096900"/>
    <w:rsid w:val="00096ADD"/>
    <w:rsid w:val="0009783C"/>
    <w:rsid w:val="00097C22"/>
    <w:rsid w:val="000A1138"/>
    <w:rsid w:val="000A1E93"/>
    <w:rsid w:val="000A2148"/>
    <w:rsid w:val="000A28F3"/>
    <w:rsid w:val="000A2B31"/>
    <w:rsid w:val="000A2B72"/>
    <w:rsid w:val="000A2CFE"/>
    <w:rsid w:val="000A3089"/>
    <w:rsid w:val="000A4B75"/>
    <w:rsid w:val="000A4E8A"/>
    <w:rsid w:val="000A557C"/>
    <w:rsid w:val="000A583D"/>
    <w:rsid w:val="000A58E8"/>
    <w:rsid w:val="000A5A5D"/>
    <w:rsid w:val="000A73B7"/>
    <w:rsid w:val="000A7743"/>
    <w:rsid w:val="000A7965"/>
    <w:rsid w:val="000A7CC0"/>
    <w:rsid w:val="000B097B"/>
    <w:rsid w:val="000B29D1"/>
    <w:rsid w:val="000B33B5"/>
    <w:rsid w:val="000B3823"/>
    <w:rsid w:val="000B42F2"/>
    <w:rsid w:val="000B4306"/>
    <w:rsid w:val="000B4742"/>
    <w:rsid w:val="000B5DD3"/>
    <w:rsid w:val="000B5EBE"/>
    <w:rsid w:val="000B683D"/>
    <w:rsid w:val="000B69FB"/>
    <w:rsid w:val="000B6B6F"/>
    <w:rsid w:val="000B742D"/>
    <w:rsid w:val="000B7A81"/>
    <w:rsid w:val="000B7F3D"/>
    <w:rsid w:val="000B7F4F"/>
    <w:rsid w:val="000C2954"/>
    <w:rsid w:val="000C32DC"/>
    <w:rsid w:val="000C380B"/>
    <w:rsid w:val="000C3AB3"/>
    <w:rsid w:val="000C3B97"/>
    <w:rsid w:val="000C4376"/>
    <w:rsid w:val="000C4576"/>
    <w:rsid w:val="000C4ABC"/>
    <w:rsid w:val="000C5520"/>
    <w:rsid w:val="000C58B4"/>
    <w:rsid w:val="000C5C19"/>
    <w:rsid w:val="000C74A7"/>
    <w:rsid w:val="000C7C07"/>
    <w:rsid w:val="000C7EC4"/>
    <w:rsid w:val="000D0363"/>
    <w:rsid w:val="000D097B"/>
    <w:rsid w:val="000D12FD"/>
    <w:rsid w:val="000D225B"/>
    <w:rsid w:val="000D3504"/>
    <w:rsid w:val="000D411D"/>
    <w:rsid w:val="000D4BA0"/>
    <w:rsid w:val="000D6311"/>
    <w:rsid w:val="000D64DF"/>
    <w:rsid w:val="000D6BEB"/>
    <w:rsid w:val="000D72DF"/>
    <w:rsid w:val="000D7E60"/>
    <w:rsid w:val="000D7ED6"/>
    <w:rsid w:val="000E0D39"/>
    <w:rsid w:val="000E11D7"/>
    <w:rsid w:val="000E1B26"/>
    <w:rsid w:val="000E2F6E"/>
    <w:rsid w:val="000E31E3"/>
    <w:rsid w:val="000E417E"/>
    <w:rsid w:val="000E448C"/>
    <w:rsid w:val="000E4C44"/>
    <w:rsid w:val="000E5392"/>
    <w:rsid w:val="000E54EC"/>
    <w:rsid w:val="000E5757"/>
    <w:rsid w:val="000E58C1"/>
    <w:rsid w:val="000E699E"/>
    <w:rsid w:val="000E6A58"/>
    <w:rsid w:val="000E6F72"/>
    <w:rsid w:val="000E7A3E"/>
    <w:rsid w:val="000E7B0D"/>
    <w:rsid w:val="000E7DD2"/>
    <w:rsid w:val="000F0674"/>
    <w:rsid w:val="000F1EF6"/>
    <w:rsid w:val="000F2E19"/>
    <w:rsid w:val="000F4767"/>
    <w:rsid w:val="000F5CC2"/>
    <w:rsid w:val="000F73AC"/>
    <w:rsid w:val="000F76BD"/>
    <w:rsid w:val="000F780E"/>
    <w:rsid w:val="000F7AF0"/>
    <w:rsid w:val="000F7BFF"/>
    <w:rsid w:val="0010105F"/>
    <w:rsid w:val="001016AB"/>
    <w:rsid w:val="001019AB"/>
    <w:rsid w:val="00101C38"/>
    <w:rsid w:val="00101C61"/>
    <w:rsid w:val="0010200D"/>
    <w:rsid w:val="00102E27"/>
    <w:rsid w:val="00103887"/>
    <w:rsid w:val="00103CC9"/>
    <w:rsid w:val="00103F69"/>
    <w:rsid w:val="00103F80"/>
    <w:rsid w:val="00105066"/>
    <w:rsid w:val="00105835"/>
    <w:rsid w:val="00105C7E"/>
    <w:rsid w:val="00105FC6"/>
    <w:rsid w:val="0010622C"/>
    <w:rsid w:val="001063D2"/>
    <w:rsid w:val="001069D1"/>
    <w:rsid w:val="00106E7F"/>
    <w:rsid w:val="00106F69"/>
    <w:rsid w:val="00107338"/>
    <w:rsid w:val="00107AD9"/>
    <w:rsid w:val="00110154"/>
    <w:rsid w:val="0011055F"/>
    <w:rsid w:val="001106AA"/>
    <w:rsid w:val="00111666"/>
    <w:rsid w:val="00111F7C"/>
    <w:rsid w:val="00112024"/>
    <w:rsid w:val="001123EE"/>
    <w:rsid w:val="0011285D"/>
    <w:rsid w:val="00112A86"/>
    <w:rsid w:val="00112B9F"/>
    <w:rsid w:val="00112CE0"/>
    <w:rsid w:val="0011340E"/>
    <w:rsid w:val="00113724"/>
    <w:rsid w:val="00113E40"/>
    <w:rsid w:val="001147BC"/>
    <w:rsid w:val="00114C42"/>
    <w:rsid w:val="00114E67"/>
    <w:rsid w:val="00115965"/>
    <w:rsid w:val="00115B12"/>
    <w:rsid w:val="00115D2F"/>
    <w:rsid w:val="00116829"/>
    <w:rsid w:val="00120307"/>
    <w:rsid w:val="00120C70"/>
    <w:rsid w:val="00120CDE"/>
    <w:rsid w:val="001223A7"/>
    <w:rsid w:val="00124024"/>
    <w:rsid w:val="0012409D"/>
    <w:rsid w:val="001243BF"/>
    <w:rsid w:val="001249DF"/>
    <w:rsid w:val="00124AEC"/>
    <w:rsid w:val="00124BA8"/>
    <w:rsid w:val="00125477"/>
    <w:rsid w:val="001261CB"/>
    <w:rsid w:val="00126843"/>
    <w:rsid w:val="00126A88"/>
    <w:rsid w:val="0012750E"/>
    <w:rsid w:val="001278A9"/>
    <w:rsid w:val="00127C9E"/>
    <w:rsid w:val="00130375"/>
    <w:rsid w:val="001304F7"/>
    <w:rsid w:val="0013065A"/>
    <w:rsid w:val="00130906"/>
    <w:rsid w:val="00130E19"/>
    <w:rsid w:val="00130E21"/>
    <w:rsid w:val="00131DCA"/>
    <w:rsid w:val="00132243"/>
    <w:rsid w:val="0013235E"/>
    <w:rsid w:val="00132714"/>
    <w:rsid w:val="00132EA8"/>
    <w:rsid w:val="00132FDC"/>
    <w:rsid w:val="001331CC"/>
    <w:rsid w:val="001333BD"/>
    <w:rsid w:val="00133519"/>
    <w:rsid w:val="00133C54"/>
    <w:rsid w:val="0013420E"/>
    <w:rsid w:val="00135FF1"/>
    <w:rsid w:val="00136D1A"/>
    <w:rsid w:val="00137450"/>
    <w:rsid w:val="00137604"/>
    <w:rsid w:val="00137A40"/>
    <w:rsid w:val="00137BF7"/>
    <w:rsid w:val="00137D60"/>
    <w:rsid w:val="00137FF0"/>
    <w:rsid w:val="00141164"/>
    <w:rsid w:val="00141677"/>
    <w:rsid w:val="00141AF1"/>
    <w:rsid w:val="00141BBF"/>
    <w:rsid w:val="00141EB8"/>
    <w:rsid w:val="0014244B"/>
    <w:rsid w:val="00142C45"/>
    <w:rsid w:val="00143536"/>
    <w:rsid w:val="001437F0"/>
    <w:rsid w:val="00143859"/>
    <w:rsid w:val="00143995"/>
    <w:rsid w:val="00143E2A"/>
    <w:rsid w:val="0014463F"/>
    <w:rsid w:val="001449C9"/>
    <w:rsid w:val="0014554C"/>
    <w:rsid w:val="00145EE3"/>
    <w:rsid w:val="00146469"/>
    <w:rsid w:val="00146824"/>
    <w:rsid w:val="001469D2"/>
    <w:rsid w:val="00147294"/>
    <w:rsid w:val="00150AFD"/>
    <w:rsid w:val="00150B6A"/>
    <w:rsid w:val="00151AC3"/>
    <w:rsid w:val="001523D8"/>
    <w:rsid w:val="001526B9"/>
    <w:rsid w:val="00152C0A"/>
    <w:rsid w:val="001537A2"/>
    <w:rsid w:val="00153E17"/>
    <w:rsid w:val="0015406D"/>
    <w:rsid w:val="001542B4"/>
    <w:rsid w:val="0015460A"/>
    <w:rsid w:val="00154A92"/>
    <w:rsid w:val="00155178"/>
    <w:rsid w:val="00155831"/>
    <w:rsid w:val="00155B1E"/>
    <w:rsid w:val="00155B4E"/>
    <w:rsid w:val="00155F9C"/>
    <w:rsid w:val="00155FB3"/>
    <w:rsid w:val="00156A46"/>
    <w:rsid w:val="00157010"/>
    <w:rsid w:val="00157A1F"/>
    <w:rsid w:val="00157A7A"/>
    <w:rsid w:val="00160BDC"/>
    <w:rsid w:val="00160F7A"/>
    <w:rsid w:val="0016120C"/>
    <w:rsid w:val="00161328"/>
    <w:rsid w:val="00161653"/>
    <w:rsid w:val="00162473"/>
    <w:rsid w:val="00162B87"/>
    <w:rsid w:val="00162C29"/>
    <w:rsid w:val="00162DBD"/>
    <w:rsid w:val="00162FBF"/>
    <w:rsid w:val="0016345E"/>
    <w:rsid w:val="00163AE3"/>
    <w:rsid w:val="001648BC"/>
    <w:rsid w:val="00164CD0"/>
    <w:rsid w:val="0016595B"/>
    <w:rsid w:val="00165A6B"/>
    <w:rsid w:val="00166171"/>
    <w:rsid w:val="001666BC"/>
    <w:rsid w:val="00166A59"/>
    <w:rsid w:val="00166F42"/>
    <w:rsid w:val="00167A11"/>
    <w:rsid w:val="00170DAB"/>
    <w:rsid w:val="0017153F"/>
    <w:rsid w:val="0017164E"/>
    <w:rsid w:val="001717F0"/>
    <w:rsid w:val="00171C56"/>
    <w:rsid w:val="00171D8C"/>
    <w:rsid w:val="0017227D"/>
    <w:rsid w:val="00172837"/>
    <w:rsid w:val="0017311A"/>
    <w:rsid w:val="00173136"/>
    <w:rsid w:val="001733E9"/>
    <w:rsid w:val="001734F1"/>
    <w:rsid w:val="001739F6"/>
    <w:rsid w:val="00173B11"/>
    <w:rsid w:val="00173FE4"/>
    <w:rsid w:val="00174B08"/>
    <w:rsid w:val="00175079"/>
    <w:rsid w:val="0017527D"/>
    <w:rsid w:val="00175EEF"/>
    <w:rsid w:val="001760B3"/>
    <w:rsid w:val="00176DFE"/>
    <w:rsid w:val="001770B0"/>
    <w:rsid w:val="00177403"/>
    <w:rsid w:val="00177BC4"/>
    <w:rsid w:val="00177DB0"/>
    <w:rsid w:val="00180141"/>
    <w:rsid w:val="00180527"/>
    <w:rsid w:val="001805C8"/>
    <w:rsid w:val="00180A4A"/>
    <w:rsid w:val="00180B66"/>
    <w:rsid w:val="00180D8D"/>
    <w:rsid w:val="00181249"/>
    <w:rsid w:val="001814DA"/>
    <w:rsid w:val="00181546"/>
    <w:rsid w:val="0018156B"/>
    <w:rsid w:val="001815D9"/>
    <w:rsid w:val="0018191B"/>
    <w:rsid w:val="001820A6"/>
    <w:rsid w:val="001820E0"/>
    <w:rsid w:val="001823E1"/>
    <w:rsid w:val="00183121"/>
    <w:rsid w:val="00183A1B"/>
    <w:rsid w:val="00183DE4"/>
    <w:rsid w:val="001847AC"/>
    <w:rsid w:val="001850F1"/>
    <w:rsid w:val="00185935"/>
    <w:rsid w:val="00185D8E"/>
    <w:rsid w:val="00185DB2"/>
    <w:rsid w:val="00185DF3"/>
    <w:rsid w:val="001868FE"/>
    <w:rsid w:val="00186DB4"/>
    <w:rsid w:val="0018739D"/>
    <w:rsid w:val="00187472"/>
    <w:rsid w:val="001875C6"/>
    <w:rsid w:val="00187AF6"/>
    <w:rsid w:val="00191E2F"/>
    <w:rsid w:val="00192535"/>
    <w:rsid w:val="00192A2D"/>
    <w:rsid w:val="00192A54"/>
    <w:rsid w:val="00192D1F"/>
    <w:rsid w:val="00192D59"/>
    <w:rsid w:val="00193059"/>
    <w:rsid w:val="00194047"/>
    <w:rsid w:val="00194596"/>
    <w:rsid w:val="001949DE"/>
    <w:rsid w:val="00194E6E"/>
    <w:rsid w:val="00194F1E"/>
    <w:rsid w:val="0019520B"/>
    <w:rsid w:val="001953A8"/>
    <w:rsid w:val="00195509"/>
    <w:rsid w:val="001955B0"/>
    <w:rsid w:val="00195E61"/>
    <w:rsid w:val="00195F04"/>
    <w:rsid w:val="00196456"/>
    <w:rsid w:val="00196474"/>
    <w:rsid w:val="00196663"/>
    <w:rsid w:val="00197264"/>
    <w:rsid w:val="00197372"/>
    <w:rsid w:val="001A04BC"/>
    <w:rsid w:val="001A06FF"/>
    <w:rsid w:val="001A080C"/>
    <w:rsid w:val="001A0A47"/>
    <w:rsid w:val="001A0C89"/>
    <w:rsid w:val="001A0FC0"/>
    <w:rsid w:val="001A17FE"/>
    <w:rsid w:val="001A1BC0"/>
    <w:rsid w:val="001A2F47"/>
    <w:rsid w:val="001A2FE1"/>
    <w:rsid w:val="001A476B"/>
    <w:rsid w:val="001A4AD0"/>
    <w:rsid w:val="001A4F71"/>
    <w:rsid w:val="001A503F"/>
    <w:rsid w:val="001A53C1"/>
    <w:rsid w:val="001A5472"/>
    <w:rsid w:val="001A5486"/>
    <w:rsid w:val="001A59A8"/>
    <w:rsid w:val="001A60DD"/>
    <w:rsid w:val="001A639C"/>
    <w:rsid w:val="001A6CF6"/>
    <w:rsid w:val="001A7454"/>
    <w:rsid w:val="001A768F"/>
    <w:rsid w:val="001A7E4E"/>
    <w:rsid w:val="001A7F01"/>
    <w:rsid w:val="001B09CD"/>
    <w:rsid w:val="001B0AFF"/>
    <w:rsid w:val="001B15AF"/>
    <w:rsid w:val="001B176C"/>
    <w:rsid w:val="001B2789"/>
    <w:rsid w:val="001B2EE6"/>
    <w:rsid w:val="001B301F"/>
    <w:rsid w:val="001B303D"/>
    <w:rsid w:val="001B30B2"/>
    <w:rsid w:val="001B3408"/>
    <w:rsid w:val="001B489E"/>
    <w:rsid w:val="001B48A1"/>
    <w:rsid w:val="001B523E"/>
    <w:rsid w:val="001B582E"/>
    <w:rsid w:val="001B65C0"/>
    <w:rsid w:val="001B6817"/>
    <w:rsid w:val="001B793E"/>
    <w:rsid w:val="001C04E2"/>
    <w:rsid w:val="001C0933"/>
    <w:rsid w:val="001C12DD"/>
    <w:rsid w:val="001C1C5A"/>
    <w:rsid w:val="001C1D04"/>
    <w:rsid w:val="001C2539"/>
    <w:rsid w:val="001C2608"/>
    <w:rsid w:val="001C28D8"/>
    <w:rsid w:val="001C2BC4"/>
    <w:rsid w:val="001C34AF"/>
    <w:rsid w:val="001C353F"/>
    <w:rsid w:val="001C38A7"/>
    <w:rsid w:val="001C3B43"/>
    <w:rsid w:val="001C3CF3"/>
    <w:rsid w:val="001C3F0D"/>
    <w:rsid w:val="001C533A"/>
    <w:rsid w:val="001C5983"/>
    <w:rsid w:val="001C5F28"/>
    <w:rsid w:val="001C6116"/>
    <w:rsid w:val="001C61EC"/>
    <w:rsid w:val="001C624D"/>
    <w:rsid w:val="001C64A1"/>
    <w:rsid w:val="001C6E87"/>
    <w:rsid w:val="001C70FE"/>
    <w:rsid w:val="001D0427"/>
    <w:rsid w:val="001D07D1"/>
    <w:rsid w:val="001D0887"/>
    <w:rsid w:val="001D0AF8"/>
    <w:rsid w:val="001D1644"/>
    <w:rsid w:val="001D16D1"/>
    <w:rsid w:val="001D204E"/>
    <w:rsid w:val="001D2122"/>
    <w:rsid w:val="001D22DC"/>
    <w:rsid w:val="001D242A"/>
    <w:rsid w:val="001D33EA"/>
    <w:rsid w:val="001D38EC"/>
    <w:rsid w:val="001D3C4B"/>
    <w:rsid w:val="001D5047"/>
    <w:rsid w:val="001D5C28"/>
    <w:rsid w:val="001D663B"/>
    <w:rsid w:val="001D67F2"/>
    <w:rsid w:val="001D77B0"/>
    <w:rsid w:val="001E07CE"/>
    <w:rsid w:val="001E0890"/>
    <w:rsid w:val="001E0C62"/>
    <w:rsid w:val="001E151A"/>
    <w:rsid w:val="001E157E"/>
    <w:rsid w:val="001E1F36"/>
    <w:rsid w:val="001E2405"/>
    <w:rsid w:val="001E2B37"/>
    <w:rsid w:val="001E2F07"/>
    <w:rsid w:val="001E326A"/>
    <w:rsid w:val="001E39DE"/>
    <w:rsid w:val="001E3DD2"/>
    <w:rsid w:val="001E3E98"/>
    <w:rsid w:val="001E4FE4"/>
    <w:rsid w:val="001E581E"/>
    <w:rsid w:val="001E60C0"/>
    <w:rsid w:val="001E643B"/>
    <w:rsid w:val="001E64D5"/>
    <w:rsid w:val="001E6791"/>
    <w:rsid w:val="001E67A8"/>
    <w:rsid w:val="001E6826"/>
    <w:rsid w:val="001E6EA1"/>
    <w:rsid w:val="001E74E8"/>
    <w:rsid w:val="001E772C"/>
    <w:rsid w:val="001E7CA9"/>
    <w:rsid w:val="001E7D4A"/>
    <w:rsid w:val="001F02AD"/>
    <w:rsid w:val="001F0469"/>
    <w:rsid w:val="001F075D"/>
    <w:rsid w:val="001F0C79"/>
    <w:rsid w:val="001F11C1"/>
    <w:rsid w:val="001F2149"/>
    <w:rsid w:val="001F22E8"/>
    <w:rsid w:val="001F263E"/>
    <w:rsid w:val="001F2EC0"/>
    <w:rsid w:val="001F2FBA"/>
    <w:rsid w:val="001F3C0F"/>
    <w:rsid w:val="001F449F"/>
    <w:rsid w:val="001F45DF"/>
    <w:rsid w:val="001F5178"/>
    <w:rsid w:val="001F5C5B"/>
    <w:rsid w:val="001F65CE"/>
    <w:rsid w:val="001F69A8"/>
    <w:rsid w:val="001F7AE5"/>
    <w:rsid w:val="001F7EEF"/>
    <w:rsid w:val="002005F7"/>
    <w:rsid w:val="00200831"/>
    <w:rsid w:val="00200B6D"/>
    <w:rsid w:val="0020113C"/>
    <w:rsid w:val="00201637"/>
    <w:rsid w:val="00201ABD"/>
    <w:rsid w:val="00202213"/>
    <w:rsid w:val="0020235D"/>
    <w:rsid w:val="00202AD1"/>
    <w:rsid w:val="00202F70"/>
    <w:rsid w:val="00203307"/>
    <w:rsid w:val="0020430C"/>
    <w:rsid w:val="0020480C"/>
    <w:rsid w:val="00204BF6"/>
    <w:rsid w:val="00204E90"/>
    <w:rsid w:val="002050FB"/>
    <w:rsid w:val="00205322"/>
    <w:rsid w:val="0020557E"/>
    <w:rsid w:val="00205BD3"/>
    <w:rsid w:val="00206BE0"/>
    <w:rsid w:val="00207098"/>
    <w:rsid w:val="0020782E"/>
    <w:rsid w:val="00207E4A"/>
    <w:rsid w:val="0021025F"/>
    <w:rsid w:val="00210643"/>
    <w:rsid w:val="0021077C"/>
    <w:rsid w:val="00211276"/>
    <w:rsid w:val="0021141F"/>
    <w:rsid w:val="00211ECB"/>
    <w:rsid w:val="0021215A"/>
    <w:rsid w:val="00212366"/>
    <w:rsid w:val="00212E9E"/>
    <w:rsid w:val="00213420"/>
    <w:rsid w:val="00213DE5"/>
    <w:rsid w:val="00213FFB"/>
    <w:rsid w:val="0021425B"/>
    <w:rsid w:val="00214BC0"/>
    <w:rsid w:val="00214D00"/>
    <w:rsid w:val="002150C0"/>
    <w:rsid w:val="00215A5E"/>
    <w:rsid w:val="002167A2"/>
    <w:rsid w:val="00216BEF"/>
    <w:rsid w:val="00217490"/>
    <w:rsid w:val="0021792C"/>
    <w:rsid w:val="00217EDA"/>
    <w:rsid w:val="00220B17"/>
    <w:rsid w:val="00220BD8"/>
    <w:rsid w:val="00220EDA"/>
    <w:rsid w:val="00220F71"/>
    <w:rsid w:val="0022175D"/>
    <w:rsid w:val="002223F8"/>
    <w:rsid w:val="00222563"/>
    <w:rsid w:val="0022271E"/>
    <w:rsid w:val="00223C5D"/>
    <w:rsid w:val="00223D12"/>
    <w:rsid w:val="0022419B"/>
    <w:rsid w:val="002253DD"/>
    <w:rsid w:val="00225954"/>
    <w:rsid w:val="00225DE5"/>
    <w:rsid w:val="00225E64"/>
    <w:rsid w:val="00225EDF"/>
    <w:rsid w:val="0022606E"/>
    <w:rsid w:val="002268BA"/>
    <w:rsid w:val="00226FFC"/>
    <w:rsid w:val="00227689"/>
    <w:rsid w:val="002276F8"/>
    <w:rsid w:val="00227A72"/>
    <w:rsid w:val="0023012B"/>
    <w:rsid w:val="00230257"/>
    <w:rsid w:val="00230470"/>
    <w:rsid w:val="0023060F"/>
    <w:rsid w:val="00230EA5"/>
    <w:rsid w:val="00231747"/>
    <w:rsid w:val="0023187D"/>
    <w:rsid w:val="00232288"/>
    <w:rsid w:val="00232C2B"/>
    <w:rsid w:val="00233B44"/>
    <w:rsid w:val="00233D62"/>
    <w:rsid w:val="002341F2"/>
    <w:rsid w:val="00234907"/>
    <w:rsid w:val="00234F24"/>
    <w:rsid w:val="00235207"/>
    <w:rsid w:val="00235C7F"/>
    <w:rsid w:val="00235C82"/>
    <w:rsid w:val="00235D24"/>
    <w:rsid w:val="00235FFA"/>
    <w:rsid w:val="00236263"/>
    <w:rsid w:val="00236DEC"/>
    <w:rsid w:val="002375A9"/>
    <w:rsid w:val="0023763B"/>
    <w:rsid w:val="002377F9"/>
    <w:rsid w:val="00237CDA"/>
    <w:rsid w:val="00240B9B"/>
    <w:rsid w:val="00240ED0"/>
    <w:rsid w:val="0024367A"/>
    <w:rsid w:val="002439F4"/>
    <w:rsid w:val="00243EF7"/>
    <w:rsid w:val="00244872"/>
    <w:rsid w:val="00244978"/>
    <w:rsid w:val="002458E9"/>
    <w:rsid w:val="00245D61"/>
    <w:rsid w:val="002462ED"/>
    <w:rsid w:val="00246435"/>
    <w:rsid w:val="00246847"/>
    <w:rsid w:val="002471EC"/>
    <w:rsid w:val="00247416"/>
    <w:rsid w:val="002476D9"/>
    <w:rsid w:val="00247EF3"/>
    <w:rsid w:val="002512D9"/>
    <w:rsid w:val="00251769"/>
    <w:rsid w:val="00251E87"/>
    <w:rsid w:val="002521FA"/>
    <w:rsid w:val="002533C3"/>
    <w:rsid w:val="00253836"/>
    <w:rsid w:val="00253868"/>
    <w:rsid w:val="00253D64"/>
    <w:rsid w:val="0025501C"/>
    <w:rsid w:val="0025674F"/>
    <w:rsid w:val="0025682D"/>
    <w:rsid w:val="00256D5E"/>
    <w:rsid w:val="002575A4"/>
    <w:rsid w:val="0025795A"/>
    <w:rsid w:val="00257EAD"/>
    <w:rsid w:val="002603E1"/>
    <w:rsid w:val="00260B58"/>
    <w:rsid w:val="00260E0B"/>
    <w:rsid w:val="00260E6C"/>
    <w:rsid w:val="002612A1"/>
    <w:rsid w:val="00261CAE"/>
    <w:rsid w:val="0026229A"/>
    <w:rsid w:val="002622F8"/>
    <w:rsid w:val="00263279"/>
    <w:rsid w:val="00263DDF"/>
    <w:rsid w:val="00263EC2"/>
    <w:rsid w:val="00263FC4"/>
    <w:rsid w:val="002644A4"/>
    <w:rsid w:val="002648C9"/>
    <w:rsid w:val="002648D2"/>
    <w:rsid w:val="0026497F"/>
    <w:rsid w:val="0026499D"/>
    <w:rsid w:val="00265991"/>
    <w:rsid w:val="00265CF3"/>
    <w:rsid w:val="00265D1B"/>
    <w:rsid w:val="0026625B"/>
    <w:rsid w:val="00270585"/>
    <w:rsid w:val="00270764"/>
    <w:rsid w:val="002711FB"/>
    <w:rsid w:val="00271261"/>
    <w:rsid w:val="002720BF"/>
    <w:rsid w:val="00272FC3"/>
    <w:rsid w:val="00273F67"/>
    <w:rsid w:val="00274B79"/>
    <w:rsid w:val="00275B95"/>
    <w:rsid w:val="00275D9C"/>
    <w:rsid w:val="00276701"/>
    <w:rsid w:val="00276709"/>
    <w:rsid w:val="002804AB"/>
    <w:rsid w:val="0028053B"/>
    <w:rsid w:val="00280F0F"/>
    <w:rsid w:val="002823BC"/>
    <w:rsid w:val="00282A49"/>
    <w:rsid w:val="0028304D"/>
    <w:rsid w:val="00283139"/>
    <w:rsid w:val="002832C4"/>
    <w:rsid w:val="002837AC"/>
    <w:rsid w:val="00283FB6"/>
    <w:rsid w:val="002845A9"/>
    <w:rsid w:val="00285657"/>
    <w:rsid w:val="00285721"/>
    <w:rsid w:val="002863DA"/>
    <w:rsid w:val="0028673B"/>
    <w:rsid w:val="002867EC"/>
    <w:rsid w:val="00286E43"/>
    <w:rsid w:val="002878C8"/>
    <w:rsid w:val="00287D8C"/>
    <w:rsid w:val="00287E65"/>
    <w:rsid w:val="00291193"/>
    <w:rsid w:val="00291C12"/>
    <w:rsid w:val="0029251A"/>
    <w:rsid w:val="002925EF"/>
    <w:rsid w:val="00292921"/>
    <w:rsid w:val="00292CB2"/>
    <w:rsid w:val="00292FC1"/>
    <w:rsid w:val="00293767"/>
    <w:rsid w:val="00293FA4"/>
    <w:rsid w:val="002944BE"/>
    <w:rsid w:val="00294B37"/>
    <w:rsid w:val="0029556D"/>
    <w:rsid w:val="002961CC"/>
    <w:rsid w:val="00296CF8"/>
    <w:rsid w:val="00296D35"/>
    <w:rsid w:val="0029740D"/>
    <w:rsid w:val="002976B2"/>
    <w:rsid w:val="0029777E"/>
    <w:rsid w:val="002979CC"/>
    <w:rsid w:val="002A01A4"/>
    <w:rsid w:val="002A0738"/>
    <w:rsid w:val="002A09DC"/>
    <w:rsid w:val="002A0CA7"/>
    <w:rsid w:val="002A11EE"/>
    <w:rsid w:val="002A13C7"/>
    <w:rsid w:val="002A1965"/>
    <w:rsid w:val="002A21E4"/>
    <w:rsid w:val="002A2583"/>
    <w:rsid w:val="002A2CC4"/>
    <w:rsid w:val="002A3232"/>
    <w:rsid w:val="002A32DC"/>
    <w:rsid w:val="002A38DB"/>
    <w:rsid w:val="002A42A1"/>
    <w:rsid w:val="002A4AE1"/>
    <w:rsid w:val="002A4C8B"/>
    <w:rsid w:val="002A56F2"/>
    <w:rsid w:val="002A653B"/>
    <w:rsid w:val="002A67BA"/>
    <w:rsid w:val="002A68C0"/>
    <w:rsid w:val="002A6CD8"/>
    <w:rsid w:val="002B1035"/>
    <w:rsid w:val="002B14B3"/>
    <w:rsid w:val="002B281C"/>
    <w:rsid w:val="002B2A2C"/>
    <w:rsid w:val="002B333C"/>
    <w:rsid w:val="002B3816"/>
    <w:rsid w:val="002B40AB"/>
    <w:rsid w:val="002B47E3"/>
    <w:rsid w:val="002B53B0"/>
    <w:rsid w:val="002B53E1"/>
    <w:rsid w:val="002B5715"/>
    <w:rsid w:val="002B5DBF"/>
    <w:rsid w:val="002B63BC"/>
    <w:rsid w:val="002B6DCE"/>
    <w:rsid w:val="002B6E7B"/>
    <w:rsid w:val="002B6EA7"/>
    <w:rsid w:val="002B709D"/>
    <w:rsid w:val="002B726E"/>
    <w:rsid w:val="002B79DE"/>
    <w:rsid w:val="002B7E4B"/>
    <w:rsid w:val="002B7FEB"/>
    <w:rsid w:val="002C0C2E"/>
    <w:rsid w:val="002C104F"/>
    <w:rsid w:val="002C168F"/>
    <w:rsid w:val="002C1750"/>
    <w:rsid w:val="002C1B45"/>
    <w:rsid w:val="002C1F65"/>
    <w:rsid w:val="002C20F1"/>
    <w:rsid w:val="002C37DD"/>
    <w:rsid w:val="002C42B7"/>
    <w:rsid w:val="002C4633"/>
    <w:rsid w:val="002C4BE6"/>
    <w:rsid w:val="002C5025"/>
    <w:rsid w:val="002C52EA"/>
    <w:rsid w:val="002C6C67"/>
    <w:rsid w:val="002C6E72"/>
    <w:rsid w:val="002C7307"/>
    <w:rsid w:val="002C76B7"/>
    <w:rsid w:val="002C7B78"/>
    <w:rsid w:val="002D013B"/>
    <w:rsid w:val="002D02F0"/>
    <w:rsid w:val="002D0870"/>
    <w:rsid w:val="002D0F5F"/>
    <w:rsid w:val="002D111C"/>
    <w:rsid w:val="002D1858"/>
    <w:rsid w:val="002D1D32"/>
    <w:rsid w:val="002D1D3C"/>
    <w:rsid w:val="002D1EC4"/>
    <w:rsid w:val="002D201C"/>
    <w:rsid w:val="002D2F2C"/>
    <w:rsid w:val="002D3FD9"/>
    <w:rsid w:val="002D4EFF"/>
    <w:rsid w:val="002D522C"/>
    <w:rsid w:val="002D54DA"/>
    <w:rsid w:val="002D5841"/>
    <w:rsid w:val="002D64BE"/>
    <w:rsid w:val="002D6A7B"/>
    <w:rsid w:val="002D79BC"/>
    <w:rsid w:val="002D7C18"/>
    <w:rsid w:val="002E05D9"/>
    <w:rsid w:val="002E0CCD"/>
    <w:rsid w:val="002E0E55"/>
    <w:rsid w:val="002E1082"/>
    <w:rsid w:val="002E1625"/>
    <w:rsid w:val="002E1697"/>
    <w:rsid w:val="002E1B09"/>
    <w:rsid w:val="002E1E9B"/>
    <w:rsid w:val="002E20FE"/>
    <w:rsid w:val="002E2874"/>
    <w:rsid w:val="002E2EB3"/>
    <w:rsid w:val="002E2FE7"/>
    <w:rsid w:val="002E30D0"/>
    <w:rsid w:val="002E32D4"/>
    <w:rsid w:val="002E344C"/>
    <w:rsid w:val="002E358E"/>
    <w:rsid w:val="002E3721"/>
    <w:rsid w:val="002E3CF6"/>
    <w:rsid w:val="002E4510"/>
    <w:rsid w:val="002E4C4C"/>
    <w:rsid w:val="002E50C9"/>
    <w:rsid w:val="002E59B4"/>
    <w:rsid w:val="002E59E6"/>
    <w:rsid w:val="002E6417"/>
    <w:rsid w:val="002E659E"/>
    <w:rsid w:val="002E6688"/>
    <w:rsid w:val="002E669B"/>
    <w:rsid w:val="002E6740"/>
    <w:rsid w:val="002E6D0D"/>
    <w:rsid w:val="002E7018"/>
    <w:rsid w:val="002E7850"/>
    <w:rsid w:val="002E7A90"/>
    <w:rsid w:val="002E7C49"/>
    <w:rsid w:val="002F0A64"/>
    <w:rsid w:val="002F1142"/>
    <w:rsid w:val="002F1925"/>
    <w:rsid w:val="002F1B67"/>
    <w:rsid w:val="002F220A"/>
    <w:rsid w:val="002F22A9"/>
    <w:rsid w:val="002F2AAE"/>
    <w:rsid w:val="002F2F26"/>
    <w:rsid w:val="002F3055"/>
    <w:rsid w:val="002F33E8"/>
    <w:rsid w:val="002F3F6B"/>
    <w:rsid w:val="002F484B"/>
    <w:rsid w:val="002F62E3"/>
    <w:rsid w:val="002F6769"/>
    <w:rsid w:val="002F6BA5"/>
    <w:rsid w:val="002F6F46"/>
    <w:rsid w:val="002F76E7"/>
    <w:rsid w:val="002F7C99"/>
    <w:rsid w:val="003000B7"/>
    <w:rsid w:val="00300409"/>
    <w:rsid w:val="00300775"/>
    <w:rsid w:val="00300CB4"/>
    <w:rsid w:val="0030110D"/>
    <w:rsid w:val="003036C9"/>
    <w:rsid w:val="003043E0"/>
    <w:rsid w:val="003045FE"/>
    <w:rsid w:val="003046C3"/>
    <w:rsid w:val="00305038"/>
    <w:rsid w:val="00305401"/>
    <w:rsid w:val="00305981"/>
    <w:rsid w:val="00306761"/>
    <w:rsid w:val="003067BA"/>
    <w:rsid w:val="003068D1"/>
    <w:rsid w:val="00307000"/>
    <w:rsid w:val="003079A6"/>
    <w:rsid w:val="00310A5E"/>
    <w:rsid w:val="00311D8D"/>
    <w:rsid w:val="0031323A"/>
    <w:rsid w:val="00313AFF"/>
    <w:rsid w:val="00313DE4"/>
    <w:rsid w:val="00314663"/>
    <w:rsid w:val="0031470E"/>
    <w:rsid w:val="00314924"/>
    <w:rsid w:val="00314D57"/>
    <w:rsid w:val="00315071"/>
    <w:rsid w:val="003151FD"/>
    <w:rsid w:val="003157B9"/>
    <w:rsid w:val="003159C8"/>
    <w:rsid w:val="00315EBE"/>
    <w:rsid w:val="00315ECD"/>
    <w:rsid w:val="00316192"/>
    <w:rsid w:val="00316B7E"/>
    <w:rsid w:val="00316C47"/>
    <w:rsid w:val="00317007"/>
    <w:rsid w:val="00317B44"/>
    <w:rsid w:val="00317BB3"/>
    <w:rsid w:val="00317E04"/>
    <w:rsid w:val="003202E5"/>
    <w:rsid w:val="00320A4A"/>
    <w:rsid w:val="003211B9"/>
    <w:rsid w:val="00321584"/>
    <w:rsid w:val="00321866"/>
    <w:rsid w:val="00321A47"/>
    <w:rsid w:val="00322844"/>
    <w:rsid w:val="00322AC1"/>
    <w:rsid w:val="00322BFE"/>
    <w:rsid w:val="003231CA"/>
    <w:rsid w:val="00323232"/>
    <w:rsid w:val="003241E6"/>
    <w:rsid w:val="003247A4"/>
    <w:rsid w:val="00324A05"/>
    <w:rsid w:val="0032548E"/>
    <w:rsid w:val="00325AB8"/>
    <w:rsid w:val="00325C22"/>
    <w:rsid w:val="00327936"/>
    <w:rsid w:val="00327D50"/>
    <w:rsid w:val="0033011A"/>
    <w:rsid w:val="00330EBF"/>
    <w:rsid w:val="00330EEB"/>
    <w:rsid w:val="003320CA"/>
    <w:rsid w:val="00332124"/>
    <w:rsid w:val="00332670"/>
    <w:rsid w:val="00332AA4"/>
    <w:rsid w:val="00333B55"/>
    <w:rsid w:val="00334546"/>
    <w:rsid w:val="00334753"/>
    <w:rsid w:val="0033492A"/>
    <w:rsid w:val="00334F82"/>
    <w:rsid w:val="0033547B"/>
    <w:rsid w:val="003357BD"/>
    <w:rsid w:val="00335AB2"/>
    <w:rsid w:val="00336039"/>
    <w:rsid w:val="00336466"/>
    <w:rsid w:val="00336E25"/>
    <w:rsid w:val="003377CB"/>
    <w:rsid w:val="00337BD6"/>
    <w:rsid w:val="00340A4F"/>
    <w:rsid w:val="00340BCB"/>
    <w:rsid w:val="00340FD9"/>
    <w:rsid w:val="0034150A"/>
    <w:rsid w:val="0034161C"/>
    <w:rsid w:val="003423FC"/>
    <w:rsid w:val="0034271F"/>
    <w:rsid w:val="0034289F"/>
    <w:rsid w:val="00342C55"/>
    <w:rsid w:val="0034397E"/>
    <w:rsid w:val="00343EC7"/>
    <w:rsid w:val="00344183"/>
    <w:rsid w:val="00344831"/>
    <w:rsid w:val="0034593C"/>
    <w:rsid w:val="00346297"/>
    <w:rsid w:val="0034715A"/>
    <w:rsid w:val="00347AFC"/>
    <w:rsid w:val="003501D2"/>
    <w:rsid w:val="00350B40"/>
    <w:rsid w:val="003511AE"/>
    <w:rsid w:val="003512BD"/>
    <w:rsid w:val="0035136B"/>
    <w:rsid w:val="0035270F"/>
    <w:rsid w:val="00352CF2"/>
    <w:rsid w:val="00353A3E"/>
    <w:rsid w:val="00353A8D"/>
    <w:rsid w:val="00353E79"/>
    <w:rsid w:val="00353F0E"/>
    <w:rsid w:val="00353F33"/>
    <w:rsid w:val="0035620B"/>
    <w:rsid w:val="00360406"/>
    <w:rsid w:val="003604C9"/>
    <w:rsid w:val="00360539"/>
    <w:rsid w:val="00360569"/>
    <w:rsid w:val="003606D8"/>
    <w:rsid w:val="00361909"/>
    <w:rsid w:val="00361C47"/>
    <w:rsid w:val="00361EAB"/>
    <w:rsid w:val="00362067"/>
    <w:rsid w:val="003621D0"/>
    <w:rsid w:val="003623C2"/>
    <w:rsid w:val="00362758"/>
    <w:rsid w:val="00363EC4"/>
    <w:rsid w:val="0036412B"/>
    <w:rsid w:val="003641CF"/>
    <w:rsid w:val="00364257"/>
    <w:rsid w:val="00364884"/>
    <w:rsid w:val="00364D61"/>
    <w:rsid w:val="00364F7B"/>
    <w:rsid w:val="0036596F"/>
    <w:rsid w:val="003659F5"/>
    <w:rsid w:val="00365F4A"/>
    <w:rsid w:val="0036679F"/>
    <w:rsid w:val="00366AD8"/>
    <w:rsid w:val="00366ED0"/>
    <w:rsid w:val="003674A8"/>
    <w:rsid w:val="003676C1"/>
    <w:rsid w:val="00367709"/>
    <w:rsid w:val="00367C12"/>
    <w:rsid w:val="00370A75"/>
    <w:rsid w:val="00370AF1"/>
    <w:rsid w:val="00370B8F"/>
    <w:rsid w:val="003717CC"/>
    <w:rsid w:val="0037263D"/>
    <w:rsid w:val="00372776"/>
    <w:rsid w:val="00372BA6"/>
    <w:rsid w:val="0037361E"/>
    <w:rsid w:val="003741EE"/>
    <w:rsid w:val="00374C89"/>
    <w:rsid w:val="00375BB5"/>
    <w:rsid w:val="003769FB"/>
    <w:rsid w:val="00376A05"/>
    <w:rsid w:val="003772A4"/>
    <w:rsid w:val="00377EB7"/>
    <w:rsid w:val="00380C55"/>
    <w:rsid w:val="003814B6"/>
    <w:rsid w:val="00382E12"/>
    <w:rsid w:val="00382F97"/>
    <w:rsid w:val="003832C2"/>
    <w:rsid w:val="00383302"/>
    <w:rsid w:val="003848C4"/>
    <w:rsid w:val="003849A2"/>
    <w:rsid w:val="00384AB6"/>
    <w:rsid w:val="0038590E"/>
    <w:rsid w:val="00385F92"/>
    <w:rsid w:val="00386869"/>
    <w:rsid w:val="0038728F"/>
    <w:rsid w:val="00387A30"/>
    <w:rsid w:val="00390D9B"/>
    <w:rsid w:val="0039151E"/>
    <w:rsid w:val="00391C8E"/>
    <w:rsid w:val="00391DDD"/>
    <w:rsid w:val="00392022"/>
    <w:rsid w:val="00392257"/>
    <w:rsid w:val="0039251E"/>
    <w:rsid w:val="00392626"/>
    <w:rsid w:val="00392BF7"/>
    <w:rsid w:val="00392DAC"/>
    <w:rsid w:val="00392F6C"/>
    <w:rsid w:val="00393635"/>
    <w:rsid w:val="00393723"/>
    <w:rsid w:val="00393867"/>
    <w:rsid w:val="00393F1A"/>
    <w:rsid w:val="003941F1"/>
    <w:rsid w:val="00394599"/>
    <w:rsid w:val="0039469F"/>
    <w:rsid w:val="003946E3"/>
    <w:rsid w:val="003947C4"/>
    <w:rsid w:val="0039491E"/>
    <w:rsid w:val="00394CA5"/>
    <w:rsid w:val="003961BB"/>
    <w:rsid w:val="003961DA"/>
    <w:rsid w:val="003966E5"/>
    <w:rsid w:val="0039680A"/>
    <w:rsid w:val="0039698D"/>
    <w:rsid w:val="003976C9"/>
    <w:rsid w:val="00397AD1"/>
    <w:rsid w:val="00397D39"/>
    <w:rsid w:val="00397D3E"/>
    <w:rsid w:val="003A186C"/>
    <w:rsid w:val="003A1B57"/>
    <w:rsid w:val="003A346B"/>
    <w:rsid w:val="003A3E53"/>
    <w:rsid w:val="003A40F3"/>
    <w:rsid w:val="003A4354"/>
    <w:rsid w:val="003A43B4"/>
    <w:rsid w:val="003A4E49"/>
    <w:rsid w:val="003A5B6E"/>
    <w:rsid w:val="003A5DDF"/>
    <w:rsid w:val="003A6EAB"/>
    <w:rsid w:val="003A6FF5"/>
    <w:rsid w:val="003A7435"/>
    <w:rsid w:val="003A7819"/>
    <w:rsid w:val="003B1099"/>
    <w:rsid w:val="003B146B"/>
    <w:rsid w:val="003B1AA6"/>
    <w:rsid w:val="003B2AB1"/>
    <w:rsid w:val="003B37CB"/>
    <w:rsid w:val="003B46F0"/>
    <w:rsid w:val="003B4B0F"/>
    <w:rsid w:val="003B4B10"/>
    <w:rsid w:val="003B56DF"/>
    <w:rsid w:val="003B5D58"/>
    <w:rsid w:val="003B6C8F"/>
    <w:rsid w:val="003C03B8"/>
    <w:rsid w:val="003C059D"/>
    <w:rsid w:val="003C077C"/>
    <w:rsid w:val="003C14D5"/>
    <w:rsid w:val="003C1887"/>
    <w:rsid w:val="003C3C3F"/>
    <w:rsid w:val="003C4606"/>
    <w:rsid w:val="003C4A7B"/>
    <w:rsid w:val="003C4C21"/>
    <w:rsid w:val="003C5BB2"/>
    <w:rsid w:val="003C5C05"/>
    <w:rsid w:val="003C63AC"/>
    <w:rsid w:val="003C66A7"/>
    <w:rsid w:val="003C6740"/>
    <w:rsid w:val="003C68A0"/>
    <w:rsid w:val="003C6EE2"/>
    <w:rsid w:val="003C761C"/>
    <w:rsid w:val="003C7B70"/>
    <w:rsid w:val="003C7CB8"/>
    <w:rsid w:val="003D0D10"/>
    <w:rsid w:val="003D19BC"/>
    <w:rsid w:val="003D1DD6"/>
    <w:rsid w:val="003D204C"/>
    <w:rsid w:val="003D223F"/>
    <w:rsid w:val="003D249C"/>
    <w:rsid w:val="003D2AEB"/>
    <w:rsid w:val="003D31EC"/>
    <w:rsid w:val="003D354B"/>
    <w:rsid w:val="003D38E6"/>
    <w:rsid w:val="003D3C96"/>
    <w:rsid w:val="003D3E98"/>
    <w:rsid w:val="003D4228"/>
    <w:rsid w:val="003D4519"/>
    <w:rsid w:val="003D4801"/>
    <w:rsid w:val="003D5850"/>
    <w:rsid w:val="003D5B4B"/>
    <w:rsid w:val="003D6128"/>
    <w:rsid w:val="003D6614"/>
    <w:rsid w:val="003D677B"/>
    <w:rsid w:val="003D6DD4"/>
    <w:rsid w:val="003D7164"/>
    <w:rsid w:val="003E0051"/>
    <w:rsid w:val="003E0066"/>
    <w:rsid w:val="003E0172"/>
    <w:rsid w:val="003E04EF"/>
    <w:rsid w:val="003E0F13"/>
    <w:rsid w:val="003E194B"/>
    <w:rsid w:val="003E1960"/>
    <w:rsid w:val="003E1C22"/>
    <w:rsid w:val="003E2046"/>
    <w:rsid w:val="003E303B"/>
    <w:rsid w:val="003E3823"/>
    <w:rsid w:val="003E42A5"/>
    <w:rsid w:val="003E45AA"/>
    <w:rsid w:val="003E5295"/>
    <w:rsid w:val="003E62DD"/>
    <w:rsid w:val="003E63B4"/>
    <w:rsid w:val="003F05A3"/>
    <w:rsid w:val="003F1D73"/>
    <w:rsid w:val="003F2C9A"/>
    <w:rsid w:val="003F3737"/>
    <w:rsid w:val="003F37E2"/>
    <w:rsid w:val="003F3EF6"/>
    <w:rsid w:val="003F4BF4"/>
    <w:rsid w:val="003F4E0D"/>
    <w:rsid w:val="003F5129"/>
    <w:rsid w:val="003F59BB"/>
    <w:rsid w:val="003F5BF1"/>
    <w:rsid w:val="003F5D08"/>
    <w:rsid w:val="003F5F31"/>
    <w:rsid w:val="003F6111"/>
    <w:rsid w:val="003F67E0"/>
    <w:rsid w:val="003F72E6"/>
    <w:rsid w:val="003F740B"/>
    <w:rsid w:val="003F7764"/>
    <w:rsid w:val="003F7A3F"/>
    <w:rsid w:val="003F7CD7"/>
    <w:rsid w:val="004003B1"/>
    <w:rsid w:val="00401CD3"/>
    <w:rsid w:val="004037B6"/>
    <w:rsid w:val="00403ADB"/>
    <w:rsid w:val="00403E82"/>
    <w:rsid w:val="00404167"/>
    <w:rsid w:val="00404590"/>
    <w:rsid w:val="00404BE4"/>
    <w:rsid w:val="00405704"/>
    <w:rsid w:val="00405B35"/>
    <w:rsid w:val="00405B8F"/>
    <w:rsid w:val="0040601C"/>
    <w:rsid w:val="004062DA"/>
    <w:rsid w:val="004062FE"/>
    <w:rsid w:val="00406A51"/>
    <w:rsid w:val="00407559"/>
    <w:rsid w:val="00407BBF"/>
    <w:rsid w:val="00407BF4"/>
    <w:rsid w:val="00407F10"/>
    <w:rsid w:val="004100ED"/>
    <w:rsid w:val="00410169"/>
    <w:rsid w:val="0041125B"/>
    <w:rsid w:val="004120A9"/>
    <w:rsid w:val="00413A65"/>
    <w:rsid w:val="004143D9"/>
    <w:rsid w:val="00414C62"/>
    <w:rsid w:val="00414CD4"/>
    <w:rsid w:val="004152F3"/>
    <w:rsid w:val="00415425"/>
    <w:rsid w:val="00415E16"/>
    <w:rsid w:val="0041633A"/>
    <w:rsid w:val="004176C6"/>
    <w:rsid w:val="0042027F"/>
    <w:rsid w:val="00420437"/>
    <w:rsid w:val="0042074D"/>
    <w:rsid w:val="00420965"/>
    <w:rsid w:val="00422EFC"/>
    <w:rsid w:val="004237A6"/>
    <w:rsid w:val="00423883"/>
    <w:rsid w:val="0042413A"/>
    <w:rsid w:val="004241F9"/>
    <w:rsid w:val="004244CF"/>
    <w:rsid w:val="004256BD"/>
    <w:rsid w:val="00425782"/>
    <w:rsid w:val="00425B5C"/>
    <w:rsid w:val="00425D54"/>
    <w:rsid w:val="00425E8E"/>
    <w:rsid w:val="00426E7D"/>
    <w:rsid w:val="004274C1"/>
    <w:rsid w:val="00427559"/>
    <w:rsid w:val="0042790B"/>
    <w:rsid w:val="004312E1"/>
    <w:rsid w:val="004318CA"/>
    <w:rsid w:val="00431A83"/>
    <w:rsid w:val="0043241B"/>
    <w:rsid w:val="004331C3"/>
    <w:rsid w:val="00433453"/>
    <w:rsid w:val="004339E0"/>
    <w:rsid w:val="00433E98"/>
    <w:rsid w:val="00433EB7"/>
    <w:rsid w:val="0043424C"/>
    <w:rsid w:val="00434554"/>
    <w:rsid w:val="00434CE3"/>
    <w:rsid w:val="0044104D"/>
    <w:rsid w:val="00441284"/>
    <w:rsid w:val="004414C1"/>
    <w:rsid w:val="0044237C"/>
    <w:rsid w:val="004440EF"/>
    <w:rsid w:val="00444995"/>
    <w:rsid w:val="00444C1E"/>
    <w:rsid w:val="00444DA1"/>
    <w:rsid w:val="00444FDB"/>
    <w:rsid w:val="00445E02"/>
    <w:rsid w:val="004463EC"/>
    <w:rsid w:val="004468CB"/>
    <w:rsid w:val="00446E4F"/>
    <w:rsid w:val="0044769E"/>
    <w:rsid w:val="004509E9"/>
    <w:rsid w:val="0045103F"/>
    <w:rsid w:val="00451259"/>
    <w:rsid w:val="00451657"/>
    <w:rsid w:val="00451B97"/>
    <w:rsid w:val="00451BDE"/>
    <w:rsid w:val="004529C2"/>
    <w:rsid w:val="00452CED"/>
    <w:rsid w:val="00453531"/>
    <w:rsid w:val="004540C1"/>
    <w:rsid w:val="0045436A"/>
    <w:rsid w:val="00454733"/>
    <w:rsid w:val="004548F5"/>
    <w:rsid w:val="0045575A"/>
    <w:rsid w:val="00455B69"/>
    <w:rsid w:val="004563A4"/>
    <w:rsid w:val="00456547"/>
    <w:rsid w:val="00456B9F"/>
    <w:rsid w:val="00456D4E"/>
    <w:rsid w:val="00457C1C"/>
    <w:rsid w:val="00457FA6"/>
    <w:rsid w:val="00461CD2"/>
    <w:rsid w:val="00461FA5"/>
    <w:rsid w:val="004623FB"/>
    <w:rsid w:val="004624F3"/>
    <w:rsid w:val="004629E6"/>
    <w:rsid w:val="00462F46"/>
    <w:rsid w:val="00463DCC"/>
    <w:rsid w:val="00463E21"/>
    <w:rsid w:val="00463E2C"/>
    <w:rsid w:val="00464391"/>
    <w:rsid w:val="0046481C"/>
    <w:rsid w:val="0046507E"/>
    <w:rsid w:val="0046517A"/>
    <w:rsid w:val="004657E4"/>
    <w:rsid w:val="004663F7"/>
    <w:rsid w:val="00466745"/>
    <w:rsid w:val="00467C87"/>
    <w:rsid w:val="004707BB"/>
    <w:rsid w:val="00470969"/>
    <w:rsid w:val="00470A35"/>
    <w:rsid w:val="00470BDD"/>
    <w:rsid w:val="00470C87"/>
    <w:rsid w:val="004716F2"/>
    <w:rsid w:val="0047286B"/>
    <w:rsid w:val="00473072"/>
    <w:rsid w:val="004731D4"/>
    <w:rsid w:val="0047322B"/>
    <w:rsid w:val="0047323D"/>
    <w:rsid w:val="00473349"/>
    <w:rsid w:val="00473762"/>
    <w:rsid w:val="00473C8A"/>
    <w:rsid w:val="0047460A"/>
    <w:rsid w:val="0047476F"/>
    <w:rsid w:val="00474B26"/>
    <w:rsid w:val="0047509F"/>
    <w:rsid w:val="00476CB9"/>
    <w:rsid w:val="00477238"/>
    <w:rsid w:val="004772E9"/>
    <w:rsid w:val="00480BEA"/>
    <w:rsid w:val="00481342"/>
    <w:rsid w:val="00481678"/>
    <w:rsid w:val="00482619"/>
    <w:rsid w:val="00482A7B"/>
    <w:rsid w:val="0048374E"/>
    <w:rsid w:val="00483C7C"/>
    <w:rsid w:val="0048432C"/>
    <w:rsid w:val="00484B33"/>
    <w:rsid w:val="00485EEA"/>
    <w:rsid w:val="0048680A"/>
    <w:rsid w:val="004868EA"/>
    <w:rsid w:val="00486B68"/>
    <w:rsid w:val="004872A5"/>
    <w:rsid w:val="00487B6F"/>
    <w:rsid w:val="00487D40"/>
    <w:rsid w:val="004902ED"/>
    <w:rsid w:val="004903F4"/>
    <w:rsid w:val="00491869"/>
    <w:rsid w:val="00492A31"/>
    <w:rsid w:val="00492B93"/>
    <w:rsid w:val="00492D40"/>
    <w:rsid w:val="00493373"/>
    <w:rsid w:val="00493714"/>
    <w:rsid w:val="0049374B"/>
    <w:rsid w:val="00493E80"/>
    <w:rsid w:val="00494031"/>
    <w:rsid w:val="004945F1"/>
    <w:rsid w:val="0049484C"/>
    <w:rsid w:val="004948BB"/>
    <w:rsid w:val="004951DB"/>
    <w:rsid w:val="004958BD"/>
    <w:rsid w:val="00495E3F"/>
    <w:rsid w:val="00495E6F"/>
    <w:rsid w:val="00496044"/>
    <w:rsid w:val="004966E7"/>
    <w:rsid w:val="00497067"/>
    <w:rsid w:val="00497529"/>
    <w:rsid w:val="0049784C"/>
    <w:rsid w:val="00497A73"/>
    <w:rsid w:val="004A1320"/>
    <w:rsid w:val="004A23D4"/>
    <w:rsid w:val="004A299C"/>
    <w:rsid w:val="004A378F"/>
    <w:rsid w:val="004A403B"/>
    <w:rsid w:val="004A4313"/>
    <w:rsid w:val="004A4A5F"/>
    <w:rsid w:val="004A4C14"/>
    <w:rsid w:val="004A590A"/>
    <w:rsid w:val="004A5D83"/>
    <w:rsid w:val="004A7729"/>
    <w:rsid w:val="004A7E9C"/>
    <w:rsid w:val="004A7FED"/>
    <w:rsid w:val="004B0878"/>
    <w:rsid w:val="004B0A70"/>
    <w:rsid w:val="004B1449"/>
    <w:rsid w:val="004B1761"/>
    <w:rsid w:val="004B1D6B"/>
    <w:rsid w:val="004B1EE2"/>
    <w:rsid w:val="004B259F"/>
    <w:rsid w:val="004B3829"/>
    <w:rsid w:val="004B3874"/>
    <w:rsid w:val="004B3CF2"/>
    <w:rsid w:val="004B41EA"/>
    <w:rsid w:val="004B4457"/>
    <w:rsid w:val="004B46C2"/>
    <w:rsid w:val="004B5B9D"/>
    <w:rsid w:val="004B6FDF"/>
    <w:rsid w:val="004B71BA"/>
    <w:rsid w:val="004B738E"/>
    <w:rsid w:val="004B74F0"/>
    <w:rsid w:val="004B7679"/>
    <w:rsid w:val="004B7BCF"/>
    <w:rsid w:val="004B7D16"/>
    <w:rsid w:val="004C0269"/>
    <w:rsid w:val="004C046D"/>
    <w:rsid w:val="004C0627"/>
    <w:rsid w:val="004C1266"/>
    <w:rsid w:val="004C1CB6"/>
    <w:rsid w:val="004C2713"/>
    <w:rsid w:val="004C29FB"/>
    <w:rsid w:val="004C2D63"/>
    <w:rsid w:val="004C3803"/>
    <w:rsid w:val="004C3852"/>
    <w:rsid w:val="004C3924"/>
    <w:rsid w:val="004C3C4E"/>
    <w:rsid w:val="004C40F9"/>
    <w:rsid w:val="004C44C5"/>
    <w:rsid w:val="004C4620"/>
    <w:rsid w:val="004C560C"/>
    <w:rsid w:val="004C5926"/>
    <w:rsid w:val="004C6A57"/>
    <w:rsid w:val="004C6DE2"/>
    <w:rsid w:val="004C70F7"/>
    <w:rsid w:val="004C77EB"/>
    <w:rsid w:val="004C780F"/>
    <w:rsid w:val="004C7934"/>
    <w:rsid w:val="004C797E"/>
    <w:rsid w:val="004C7B29"/>
    <w:rsid w:val="004C7DE3"/>
    <w:rsid w:val="004D0E3F"/>
    <w:rsid w:val="004D0ECE"/>
    <w:rsid w:val="004D1022"/>
    <w:rsid w:val="004D3051"/>
    <w:rsid w:val="004D3E38"/>
    <w:rsid w:val="004D4112"/>
    <w:rsid w:val="004D421A"/>
    <w:rsid w:val="004D459D"/>
    <w:rsid w:val="004D5539"/>
    <w:rsid w:val="004D5548"/>
    <w:rsid w:val="004D5722"/>
    <w:rsid w:val="004D62B0"/>
    <w:rsid w:val="004D7714"/>
    <w:rsid w:val="004D7753"/>
    <w:rsid w:val="004D7AFE"/>
    <w:rsid w:val="004E021A"/>
    <w:rsid w:val="004E0B9C"/>
    <w:rsid w:val="004E1D60"/>
    <w:rsid w:val="004E2032"/>
    <w:rsid w:val="004E33AB"/>
    <w:rsid w:val="004E3556"/>
    <w:rsid w:val="004E35F1"/>
    <w:rsid w:val="004E3D5C"/>
    <w:rsid w:val="004E4124"/>
    <w:rsid w:val="004E43C2"/>
    <w:rsid w:val="004E4958"/>
    <w:rsid w:val="004E4E61"/>
    <w:rsid w:val="004E674B"/>
    <w:rsid w:val="004E67C5"/>
    <w:rsid w:val="004E6978"/>
    <w:rsid w:val="004E6CF6"/>
    <w:rsid w:val="004E7C44"/>
    <w:rsid w:val="004F0135"/>
    <w:rsid w:val="004F0AB9"/>
    <w:rsid w:val="004F0C9F"/>
    <w:rsid w:val="004F2224"/>
    <w:rsid w:val="004F2490"/>
    <w:rsid w:val="004F2834"/>
    <w:rsid w:val="004F28E9"/>
    <w:rsid w:val="004F2A24"/>
    <w:rsid w:val="004F2DDA"/>
    <w:rsid w:val="004F3739"/>
    <w:rsid w:val="004F39E8"/>
    <w:rsid w:val="004F4391"/>
    <w:rsid w:val="004F473F"/>
    <w:rsid w:val="004F494B"/>
    <w:rsid w:val="004F4FC1"/>
    <w:rsid w:val="004F5745"/>
    <w:rsid w:val="004F5884"/>
    <w:rsid w:val="004F59D5"/>
    <w:rsid w:val="004F5E3F"/>
    <w:rsid w:val="004F6273"/>
    <w:rsid w:val="004F65E3"/>
    <w:rsid w:val="004F747A"/>
    <w:rsid w:val="004F7494"/>
    <w:rsid w:val="0050018E"/>
    <w:rsid w:val="00501379"/>
    <w:rsid w:val="00501EA8"/>
    <w:rsid w:val="00502E1E"/>
    <w:rsid w:val="00503941"/>
    <w:rsid w:val="00503CFE"/>
    <w:rsid w:val="0050409A"/>
    <w:rsid w:val="00504915"/>
    <w:rsid w:val="00504B96"/>
    <w:rsid w:val="00504C4F"/>
    <w:rsid w:val="005057E0"/>
    <w:rsid w:val="00505EE5"/>
    <w:rsid w:val="00506167"/>
    <w:rsid w:val="005069E1"/>
    <w:rsid w:val="00506A19"/>
    <w:rsid w:val="00507190"/>
    <w:rsid w:val="00507283"/>
    <w:rsid w:val="005075F1"/>
    <w:rsid w:val="005102AA"/>
    <w:rsid w:val="00510908"/>
    <w:rsid w:val="00510F44"/>
    <w:rsid w:val="00511172"/>
    <w:rsid w:val="00511401"/>
    <w:rsid w:val="00511486"/>
    <w:rsid w:val="00512A62"/>
    <w:rsid w:val="00512BF2"/>
    <w:rsid w:val="00512F7B"/>
    <w:rsid w:val="00512FB4"/>
    <w:rsid w:val="005130F8"/>
    <w:rsid w:val="005135DE"/>
    <w:rsid w:val="00514017"/>
    <w:rsid w:val="00515B6F"/>
    <w:rsid w:val="00515C14"/>
    <w:rsid w:val="0051621A"/>
    <w:rsid w:val="00516D26"/>
    <w:rsid w:val="005170EB"/>
    <w:rsid w:val="00517A09"/>
    <w:rsid w:val="00517E97"/>
    <w:rsid w:val="00520035"/>
    <w:rsid w:val="00520099"/>
    <w:rsid w:val="00520B69"/>
    <w:rsid w:val="00521268"/>
    <w:rsid w:val="00521570"/>
    <w:rsid w:val="005217D8"/>
    <w:rsid w:val="00521AA0"/>
    <w:rsid w:val="00521BEC"/>
    <w:rsid w:val="00521F47"/>
    <w:rsid w:val="00522145"/>
    <w:rsid w:val="00522632"/>
    <w:rsid w:val="00524092"/>
    <w:rsid w:val="005246F3"/>
    <w:rsid w:val="00524E59"/>
    <w:rsid w:val="00527ACF"/>
    <w:rsid w:val="00527B17"/>
    <w:rsid w:val="00527C0F"/>
    <w:rsid w:val="00530054"/>
    <w:rsid w:val="005311C5"/>
    <w:rsid w:val="005320EF"/>
    <w:rsid w:val="00532737"/>
    <w:rsid w:val="0053297D"/>
    <w:rsid w:val="00532B72"/>
    <w:rsid w:val="00532E7C"/>
    <w:rsid w:val="00532F5B"/>
    <w:rsid w:val="00533004"/>
    <w:rsid w:val="00535356"/>
    <w:rsid w:val="00537DAA"/>
    <w:rsid w:val="00537FCD"/>
    <w:rsid w:val="0054009F"/>
    <w:rsid w:val="0054191F"/>
    <w:rsid w:val="00541B92"/>
    <w:rsid w:val="00541C85"/>
    <w:rsid w:val="00541CF2"/>
    <w:rsid w:val="0054234E"/>
    <w:rsid w:val="005423B9"/>
    <w:rsid w:val="0054345B"/>
    <w:rsid w:val="005434CA"/>
    <w:rsid w:val="00545400"/>
    <w:rsid w:val="005458E8"/>
    <w:rsid w:val="0054656C"/>
    <w:rsid w:val="0054666B"/>
    <w:rsid w:val="0054696F"/>
    <w:rsid w:val="00551130"/>
    <w:rsid w:val="0055129D"/>
    <w:rsid w:val="00551D71"/>
    <w:rsid w:val="005523EE"/>
    <w:rsid w:val="0055241E"/>
    <w:rsid w:val="00552917"/>
    <w:rsid w:val="00552D7C"/>
    <w:rsid w:val="005530B7"/>
    <w:rsid w:val="00553B95"/>
    <w:rsid w:val="0055469C"/>
    <w:rsid w:val="005546CF"/>
    <w:rsid w:val="0055534F"/>
    <w:rsid w:val="00555B89"/>
    <w:rsid w:val="0055631D"/>
    <w:rsid w:val="005572FA"/>
    <w:rsid w:val="0055753D"/>
    <w:rsid w:val="00560143"/>
    <w:rsid w:val="00560458"/>
    <w:rsid w:val="00560E40"/>
    <w:rsid w:val="005614D3"/>
    <w:rsid w:val="00561873"/>
    <w:rsid w:val="00561AA5"/>
    <w:rsid w:val="005626AF"/>
    <w:rsid w:val="0056388A"/>
    <w:rsid w:val="00564543"/>
    <w:rsid w:val="00565E95"/>
    <w:rsid w:val="0056621F"/>
    <w:rsid w:val="00566502"/>
    <w:rsid w:val="00566BB0"/>
    <w:rsid w:val="00567324"/>
    <w:rsid w:val="00567A4A"/>
    <w:rsid w:val="005700C0"/>
    <w:rsid w:val="00570D00"/>
    <w:rsid w:val="00570D89"/>
    <w:rsid w:val="005710CF"/>
    <w:rsid w:val="0057173F"/>
    <w:rsid w:val="00571EEC"/>
    <w:rsid w:val="00572199"/>
    <w:rsid w:val="005728F1"/>
    <w:rsid w:val="005729EB"/>
    <w:rsid w:val="00572EDA"/>
    <w:rsid w:val="005734BE"/>
    <w:rsid w:val="0057380E"/>
    <w:rsid w:val="00574170"/>
    <w:rsid w:val="005749ED"/>
    <w:rsid w:val="00575E36"/>
    <w:rsid w:val="00576219"/>
    <w:rsid w:val="005768BA"/>
    <w:rsid w:val="00576FA9"/>
    <w:rsid w:val="0057700E"/>
    <w:rsid w:val="005772B9"/>
    <w:rsid w:val="00577808"/>
    <w:rsid w:val="005802DA"/>
    <w:rsid w:val="005809F8"/>
    <w:rsid w:val="00581224"/>
    <w:rsid w:val="00582458"/>
    <w:rsid w:val="00582632"/>
    <w:rsid w:val="005826FA"/>
    <w:rsid w:val="00582CDE"/>
    <w:rsid w:val="0058352B"/>
    <w:rsid w:val="005835F7"/>
    <w:rsid w:val="00583AD1"/>
    <w:rsid w:val="005848FA"/>
    <w:rsid w:val="00584B0B"/>
    <w:rsid w:val="00584CA6"/>
    <w:rsid w:val="00584E39"/>
    <w:rsid w:val="00584E90"/>
    <w:rsid w:val="005850A5"/>
    <w:rsid w:val="005850A9"/>
    <w:rsid w:val="0058593E"/>
    <w:rsid w:val="00585BD6"/>
    <w:rsid w:val="0058619A"/>
    <w:rsid w:val="005868BC"/>
    <w:rsid w:val="00586A2A"/>
    <w:rsid w:val="005878BF"/>
    <w:rsid w:val="00587EAB"/>
    <w:rsid w:val="005901B2"/>
    <w:rsid w:val="00590374"/>
    <w:rsid w:val="00590392"/>
    <w:rsid w:val="00590C77"/>
    <w:rsid w:val="00591B3B"/>
    <w:rsid w:val="005922B8"/>
    <w:rsid w:val="00592826"/>
    <w:rsid w:val="00592946"/>
    <w:rsid w:val="00592BC8"/>
    <w:rsid w:val="00593670"/>
    <w:rsid w:val="00593709"/>
    <w:rsid w:val="00593BD2"/>
    <w:rsid w:val="00593F33"/>
    <w:rsid w:val="00594359"/>
    <w:rsid w:val="0059471C"/>
    <w:rsid w:val="00594B3B"/>
    <w:rsid w:val="00594F26"/>
    <w:rsid w:val="00595634"/>
    <w:rsid w:val="00595FC2"/>
    <w:rsid w:val="005961DE"/>
    <w:rsid w:val="00596644"/>
    <w:rsid w:val="00596DE6"/>
    <w:rsid w:val="00596EC1"/>
    <w:rsid w:val="00596ECA"/>
    <w:rsid w:val="00596F4D"/>
    <w:rsid w:val="00597629"/>
    <w:rsid w:val="0059789F"/>
    <w:rsid w:val="005A0163"/>
    <w:rsid w:val="005A048A"/>
    <w:rsid w:val="005A065C"/>
    <w:rsid w:val="005A07F0"/>
    <w:rsid w:val="005A0B1B"/>
    <w:rsid w:val="005A1025"/>
    <w:rsid w:val="005A1241"/>
    <w:rsid w:val="005A1DB5"/>
    <w:rsid w:val="005A22A1"/>
    <w:rsid w:val="005A29A6"/>
    <w:rsid w:val="005A2A2C"/>
    <w:rsid w:val="005A2C75"/>
    <w:rsid w:val="005A3139"/>
    <w:rsid w:val="005A33A7"/>
    <w:rsid w:val="005A3AF1"/>
    <w:rsid w:val="005A3D92"/>
    <w:rsid w:val="005A4E86"/>
    <w:rsid w:val="005A566B"/>
    <w:rsid w:val="005A5A78"/>
    <w:rsid w:val="005A5D26"/>
    <w:rsid w:val="005A72C1"/>
    <w:rsid w:val="005A76CB"/>
    <w:rsid w:val="005A7951"/>
    <w:rsid w:val="005A7A69"/>
    <w:rsid w:val="005B0539"/>
    <w:rsid w:val="005B0695"/>
    <w:rsid w:val="005B10D2"/>
    <w:rsid w:val="005B1564"/>
    <w:rsid w:val="005B2426"/>
    <w:rsid w:val="005B25A7"/>
    <w:rsid w:val="005B25D2"/>
    <w:rsid w:val="005B34D1"/>
    <w:rsid w:val="005B3861"/>
    <w:rsid w:val="005B3880"/>
    <w:rsid w:val="005B3E16"/>
    <w:rsid w:val="005B3E67"/>
    <w:rsid w:val="005B62E0"/>
    <w:rsid w:val="005B65FE"/>
    <w:rsid w:val="005B6768"/>
    <w:rsid w:val="005B68FE"/>
    <w:rsid w:val="005B77A4"/>
    <w:rsid w:val="005C0328"/>
    <w:rsid w:val="005C0EFC"/>
    <w:rsid w:val="005C11A9"/>
    <w:rsid w:val="005C14D9"/>
    <w:rsid w:val="005C1AB6"/>
    <w:rsid w:val="005C1EDD"/>
    <w:rsid w:val="005C22E0"/>
    <w:rsid w:val="005C24EE"/>
    <w:rsid w:val="005C27E9"/>
    <w:rsid w:val="005C2943"/>
    <w:rsid w:val="005C337A"/>
    <w:rsid w:val="005C5616"/>
    <w:rsid w:val="005C5C65"/>
    <w:rsid w:val="005C5E44"/>
    <w:rsid w:val="005C6C4E"/>
    <w:rsid w:val="005C76A5"/>
    <w:rsid w:val="005C7BBC"/>
    <w:rsid w:val="005C7DCD"/>
    <w:rsid w:val="005D09F5"/>
    <w:rsid w:val="005D1326"/>
    <w:rsid w:val="005D1FA4"/>
    <w:rsid w:val="005D3D1B"/>
    <w:rsid w:val="005D43C7"/>
    <w:rsid w:val="005D484C"/>
    <w:rsid w:val="005D4AA6"/>
    <w:rsid w:val="005D5312"/>
    <w:rsid w:val="005D53A3"/>
    <w:rsid w:val="005D5CF7"/>
    <w:rsid w:val="005D630D"/>
    <w:rsid w:val="005D6512"/>
    <w:rsid w:val="005D6DCC"/>
    <w:rsid w:val="005D7113"/>
    <w:rsid w:val="005D7883"/>
    <w:rsid w:val="005D7A6A"/>
    <w:rsid w:val="005D7E7D"/>
    <w:rsid w:val="005E08C2"/>
    <w:rsid w:val="005E08DA"/>
    <w:rsid w:val="005E120C"/>
    <w:rsid w:val="005E1675"/>
    <w:rsid w:val="005E1B02"/>
    <w:rsid w:val="005E1EC6"/>
    <w:rsid w:val="005E2416"/>
    <w:rsid w:val="005E2519"/>
    <w:rsid w:val="005E2671"/>
    <w:rsid w:val="005E29AA"/>
    <w:rsid w:val="005E3501"/>
    <w:rsid w:val="005E3544"/>
    <w:rsid w:val="005E39D1"/>
    <w:rsid w:val="005E3DF1"/>
    <w:rsid w:val="005E4825"/>
    <w:rsid w:val="005E4E89"/>
    <w:rsid w:val="005E51B5"/>
    <w:rsid w:val="005E51BC"/>
    <w:rsid w:val="005E5A90"/>
    <w:rsid w:val="005E6D8F"/>
    <w:rsid w:val="005E6E28"/>
    <w:rsid w:val="005E6F60"/>
    <w:rsid w:val="005E7406"/>
    <w:rsid w:val="005E78AE"/>
    <w:rsid w:val="005E7AAD"/>
    <w:rsid w:val="005E7E43"/>
    <w:rsid w:val="005F00CB"/>
    <w:rsid w:val="005F08FB"/>
    <w:rsid w:val="005F0B91"/>
    <w:rsid w:val="005F0BF0"/>
    <w:rsid w:val="005F196E"/>
    <w:rsid w:val="005F2B3D"/>
    <w:rsid w:val="005F2C47"/>
    <w:rsid w:val="005F3024"/>
    <w:rsid w:val="005F3551"/>
    <w:rsid w:val="005F3B74"/>
    <w:rsid w:val="005F41C8"/>
    <w:rsid w:val="005F4264"/>
    <w:rsid w:val="005F4467"/>
    <w:rsid w:val="005F4810"/>
    <w:rsid w:val="005F56DC"/>
    <w:rsid w:val="005F77E5"/>
    <w:rsid w:val="005F7C2D"/>
    <w:rsid w:val="005F7CFA"/>
    <w:rsid w:val="006004CC"/>
    <w:rsid w:val="00600575"/>
    <w:rsid w:val="00601AF9"/>
    <w:rsid w:val="00602C9D"/>
    <w:rsid w:val="006033DF"/>
    <w:rsid w:val="00603DE6"/>
    <w:rsid w:val="006044D3"/>
    <w:rsid w:val="00604714"/>
    <w:rsid w:val="0060609A"/>
    <w:rsid w:val="006062B6"/>
    <w:rsid w:val="0060700B"/>
    <w:rsid w:val="0060795C"/>
    <w:rsid w:val="00610FAF"/>
    <w:rsid w:val="006111CB"/>
    <w:rsid w:val="00611BC7"/>
    <w:rsid w:val="00611D5D"/>
    <w:rsid w:val="006121C6"/>
    <w:rsid w:val="0061227E"/>
    <w:rsid w:val="00612B06"/>
    <w:rsid w:val="00612E47"/>
    <w:rsid w:val="0061384C"/>
    <w:rsid w:val="006141DF"/>
    <w:rsid w:val="00614C09"/>
    <w:rsid w:val="00614C17"/>
    <w:rsid w:val="00615D50"/>
    <w:rsid w:val="00615EE4"/>
    <w:rsid w:val="00617819"/>
    <w:rsid w:val="00617859"/>
    <w:rsid w:val="00617A68"/>
    <w:rsid w:val="00617C3E"/>
    <w:rsid w:val="00617F62"/>
    <w:rsid w:val="00620319"/>
    <w:rsid w:val="00620564"/>
    <w:rsid w:val="006208CC"/>
    <w:rsid w:val="00620F0F"/>
    <w:rsid w:val="00620F3C"/>
    <w:rsid w:val="0062101A"/>
    <w:rsid w:val="006210C8"/>
    <w:rsid w:val="0062123B"/>
    <w:rsid w:val="006215D0"/>
    <w:rsid w:val="00621E76"/>
    <w:rsid w:val="00622041"/>
    <w:rsid w:val="006223A0"/>
    <w:rsid w:val="006224D6"/>
    <w:rsid w:val="00622D10"/>
    <w:rsid w:val="00623762"/>
    <w:rsid w:val="00623C5A"/>
    <w:rsid w:val="00623E90"/>
    <w:rsid w:val="006242A2"/>
    <w:rsid w:val="006247A3"/>
    <w:rsid w:val="00624C6E"/>
    <w:rsid w:val="00625A84"/>
    <w:rsid w:val="00625BCF"/>
    <w:rsid w:val="00626FE4"/>
    <w:rsid w:val="006277AC"/>
    <w:rsid w:val="006302E0"/>
    <w:rsid w:val="006304AE"/>
    <w:rsid w:val="00631325"/>
    <w:rsid w:val="006320F9"/>
    <w:rsid w:val="00632342"/>
    <w:rsid w:val="006325A1"/>
    <w:rsid w:val="0063284D"/>
    <w:rsid w:val="00633402"/>
    <w:rsid w:val="0063360C"/>
    <w:rsid w:val="00633B7C"/>
    <w:rsid w:val="006341EF"/>
    <w:rsid w:val="0063504A"/>
    <w:rsid w:val="00635300"/>
    <w:rsid w:val="006353AB"/>
    <w:rsid w:val="0063591C"/>
    <w:rsid w:val="00635B15"/>
    <w:rsid w:val="00636857"/>
    <w:rsid w:val="00636C15"/>
    <w:rsid w:val="0063715D"/>
    <w:rsid w:val="006378B6"/>
    <w:rsid w:val="00637D4C"/>
    <w:rsid w:val="00637F95"/>
    <w:rsid w:val="0064054D"/>
    <w:rsid w:val="006412BF"/>
    <w:rsid w:val="00641423"/>
    <w:rsid w:val="00641B89"/>
    <w:rsid w:val="0064285A"/>
    <w:rsid w:val="00642CB8"/>
    <w:rsid w:val="00642CFE"/>
    <w:rsid w:val="00642FF5"/>
    <w:rsid w:val="006438DD"/>
    <w:rsid w:val="006451EF"/>
    <w:rsid w:val="006453E2"/>
    <w:rsid w:val="00645D9E"/>
    <w:rsid w:val="00645E2A"/>
    <w:rsid w:val="00646401"/>
    <w:rsid w:val="00646E3E"/>
    <w:rsid w:val="0064770F"/>
    <w:rsid w:val="00647BF7"/>
    <w:rsid w:val="00647ED4"/>
    <w:rsid w:val="006507B3"/>
    <w:rsid w:val="00650D34"/>
    <w:rsid w:val="0065142B"/>
    <w:rsid w:val="00651BD5"/>
    <w:rsid w:val="00652309"/>
    <w:rsid w:val="00652459"/>
    <w:rsid w:val="0065264A"/>
    <w:rsid w:val="00652751"/>
    <w:rsid w:val="00653B7C"/>
    <w:rsid w:val="00653DA5"/>
    <w:rsid w:val="00653FD8"/>
    <w:rsid w:val="0065420F"/>
    <w:rsid w:val="006545DF"/>
    <w:rsid w:val="00655742"/>
    <w:rsid w:val="00656010"/>
    <w:rsid w:val="00657A99"/>
    <w:rsid w:val="00657FCE"/>
    <w:rsid w:val="00660829"/>
    <w:rsid w:val="00662FD9"/>
    <w:rsid w:val="00663647"/>
    <w:rsid w:val="0066424C"/>
    <w:rsid w:val="006644FD"/>
    <w:rsid w:val="0066470E"/>
    <w:rsid w:val="00665030"/>
    <w:rsid w:val="00665FD4"/>
    <w:rsid w:val="0066611D"/>
    <w:rsid w:val="00666137"/>
    <w:rsid w:val="00666422"/>
    <w:rsid w:val="00666686"/>
    <w:rsid w:val="00667609"/>
    <w:rsid w:val="00667B75"/>
    <w:rsid w:val="00667C93"/>
    <w:rsid w:val="00667DD5"/>
    <w:rsid w:val="006705EC"/>
    <w:rsid w:val="0067085A"/>
    <w:rsid w:val="00670B11"/>
    <w:rsid w:val="00670B83"/>
    <w:rsid w:val="006710C7"/>
    <w:rsid w:val="0067123B"/>
    <w:rsid w:val="0067277B"/>
    <w:rsid w:val="00672984"/>
    <w:rsid w:val="00673002"/>
    <w:rsid w:val="006739E4"/>
    <w:rsid w:val="00673A63"/>
    <w:rsid w:val="00673E17"/>
    <w:rsid w:val="006743CC"/>
    <w:rsid w:val="006753CB"/>
    <w:rsid w:val="00675482"/>
    <w:rsid w:val="006756C3"/>
    <w:rsid w:val="0067576D"/>
    <w:rsid w:val="00675901"/>
    <w:rsid w:val="00675D69"/>
    <w:rsid w:val="006764F4"/>
    <w:rsid w:val="0067653A"/>
    <w:rsid w:val="00676DF7"/>
    <w:rsid w:val="00677D60"/>
    <w:rsid w:val="00680152"/>
    <w:rsid w:val="006801EE"/>
    <w:rsid w:val="00680C2C"/>
    <w:rsid w:val="00680FF5"/>
    <w:rsid w:val="0068165A"/>
    <w:rsid w:val="006818C1"/>
    <w:rsid w:val="006818E1"/>
    <w:rsid w:val="00682076"/>
    <w:rsid w:val="00682E4F"/>
    <w:rsid w:val="00682FA7"/>
    <w:rsid w:val="00683773"/>
    <w:rsid w:val="00683CC5"/>
    <w:rsid w:val="0068405B"/>
    <w:rsid w:val="00684821"/>
    <w:rsid w:val="0068483E"/>
    <w:rsid w:val="00684C8E"/>
    <w:rsid w:val="0068596D"/>
    <w:rsid w:val="00685EA8"/>
    <w:rsid w:val="00686138"/>
    <w:rsid w:val="006863FA"/>
    <w:rsid w:val="00686BF1"/>
    <w:rsid w:val="00686C9B"/>
    <w:rsid w:val="006875F2"/>
    <w:rsid w:val="006878FE"/>
    <w:rsid w:val="00687937"/>
    <w:rsid w:val="00687EE2"/>
    <w:rsid w:val="00687FE3"/>
    <w:rsid w:val="00690086"/>
    <w:rsid w:val="00690538"/>
    <w:rsid w:val="00690C8E"/>
    <w:rsid w:val="00691026"/>
    <w:rsid w:val="00691D52"/>
    <w:rsid w:val="00691D75"/>
    <w:rsid w:val="00692355"/>
    <w:rsid w:val="00692F01"/>
    <w:rsid w:val="00694981"/>
    <w:rsid w:val="00694B16"/>
    <w:rsid w:val="006953A5"/>
    <w:rsid w:val="00695730"/>
    <w:rsid w:val="0069587D"/>
    <w:rsid w:val="00696551"/>
    <w:rsid w:val="00696CAC"/>
    <w:rsid w:val="0069702F"/>
    <w:rsid w:val="006978B4"/>
    <w:rsid w:val="00697BD9"/>
    <w:rsid w:val="006A01C7"/>
    <w:rsid w:val="006A0474"/>
    <w:rsid w:val="006A0548"/>
    <w:rsid w:val="006A0643"/>
    <w:rsid w:val="006A07E6"/>
    <w:rsid w:val="006A111D"/>
    <w:rsid w:val="006A194E"/>
    <w:rsid w:val="006A1BF7"/>
    <w:rsid w:val="006A2191"/>
    <w:rsid w:val="006A2A59"/>
    <w:rsid w:val="006A3420"/>
    <w:rsid w:val="006A485B"/>
    <w:rsid w:val="006A57E1"/>
    <w:rsid w:val="006A6177"/>
    <w:rsid w:val="006A6567"/>
    <w:rsid w:val="006A69FF"/>
    <w:rsid w:val="006A6B95"/>
    <w:rsid w:val="006A6F4C"/>
    <w:rsid w:val="006A789D"/>
    <w:rsid w:val="006A793C"/>
    <w:rsid w:val="006A7E28"/>
    <w:rsid w:val="006B11BC"/>
    <w:rsid w:val="006B149B"/>
    <w:rsid w:val="006B27ED"/>
    <w:rsid w:val="006B2F03"/>
    <w:rsid w:val="006B301F"/>
    <w:rsid w:val="006B35AB"/>
    <w:rsid w:val="006B37B6"/>
    <w:rsid w:val="006B397D"/>
    <w:rsid w:val="006B3C06"/>
    <w:rsid w:val="006B45DF"/>
    <w:rsid w:val="006B5655"/>
    <w:rsid w:val="006B5B72"/>
    <w:rsid w:val="006B5CCD"/>
    <w:rsid w:val="006B5E30"/>
    <w:rsid w:val="006B61FA"/>
    <w:rsid w:val="006B6EDD"/>
    <w:rsid w:val="006B6EF3"/>
    <w:rsid w:val="006B7143"/>
    <w:rsid w:val="006B736D"/>
    <w:rsid w:val="006B73AF"/>
    <w:rsid w:val="006C10A6"/>
    <w:rsid w:val="006C13C9"/>
    <w:rsid w:val="006C1496"/>
    <w:rsid w:val="006C1734"/>
    <w:rsid w:val="006C1907"/>
    <w:rsid w:val="006C1D8B"/>
    <w:rsid w:val="006C1E0E"/>
    <w:rsid w:val="006C2245"/>
    <w:rsid w:val="006C33B4"/>
    <w:rsid w:val="006C35E7"/>
    <w:rsid w:val="006C4C5A"/>
    <w:rsid w:val="006C5780"/>
    <w:rsid w:val="006C5E19"/>
    <w:rsid w:val="006C5EDF"/>
    <w:rsid w:val="006C5F12"/>
    <w:rsid w:val="006C6284"/>
    <w:rsid w:val="006C64E6"/>
    <w:rsid w:val="006C694D"/>
    <w:rsid w:val="006C6DC8"/>
    <w:rsid w:val="006C769A"/>
    <w:rsid w:val="006C7763"/>
    <w:rsid w:val="006C7C6F"/>
    <w:rsid w:val="006D00A7"/>
    <w:rsid w:val="006D0BCC"/>
    <w:rsid w:val="006D0F40"/>
    <w:rsid w:val="006D142D"/>
    <w:rsid w:val="006D14B1"/>
    <w:rsid w:val="006D32DD"/>
    <w:rsid w:val="006D3B12"/>
    <w:rsid w:val="006D5596"/>
    <w:rsid w:val="006D5D4B"/>
    <w:rsid w:val="006D5D52"/>
    <w:rsid w:val="006D6BFA"/>
    <w:rsid w:val="006D6D5D"/>
    <w:rsid w:val="006D6DD2"/>
    <w:rsid w:val="006D6DF4"/>
    <w:rsid w:val="006D7074"/>
    <w:rsid w:val="006D7173"/>
    <w:rsid w:val="006D7C6E"/>
    <w:rsid w:val="006D7DB0"/>
    <w:rsid w:val="006E0471"/>
    <w:rsid w:val="006E04DE"/>
    <w:rsid w:val="006E087E"/>
    <w:rsid w:val="006E254F"/>
    <w:rsid w:val="006E284E"/>
    <w:rsid w:val="006E374F"/>
    <w:rsid w:val="006E3E49"/>
    <w:rsid w:val="006E4948"/>
    <w:rsid w:val="006E4CCE"/>
    <w:rsid w:val="006E5182"/>
    <w:rsid w:val="006E51CA"/>
    <w:rsid w:val="006E55BE"/>
    <w:rsid w:val="006E5C7C"/>
    <w:rsid w:val="006E6453"/>
    <w:rsid w:val="006E7A08"/>
    <w:rsid w:val="006E7B94"/>
    <w:rsid w:val="006F03B2"/>
    <w:rsid w:val="006F08D4"/>
    <w:rsid w:val="006F0AD7"/>
    <w:rsid w:val="006F0D14"/>
    <w:rsid w:val="006F0F54"/>
    <w:rsid w:val="006F15DC"/>
    <w:rsid w:val="006F1630"/>
    <w:rsid w:val="006F17CB"/>
    <w:rsid w:val="006F1915"/>
    <w:rsid w:val="006F1A27"/>
    <w:rsid w:val="006F1A6F"/>
    <w:rsid w:val="006F1D15"/>
    <w:rsid w:val="006F2F5A"/>
    <w:rsid w:val="006F3A41"/>
    <w:rsid w:val="006F3B3E"/>
    <w:rsid w:val="006F3D19"/>
    <w:rsid w:val="006F5507"/>
    <w:rsid w:val="006F5F75"/>
    <w:rsid w:val="006F632E"/>
    <w:rsid w:val="006F6E20"/>
    <w:rsid w:val="006F7990"/>
    <w:rsid w:val="006F7C89"/>
    <w:rsid w:val="00700B7D"/>
    <w:rsid w:val="00700CB4"/>
    <w:rsid w:val="00700EE4"/>
    <w:rsid w:val="00703EB9"/>
    <w:rsid w:val="00704080"/>
    <w:rsid w:val="007044BE"/>
    <w:rsid w:val="0070473D"/>
    <w:rsid w:val="007049D5"/>
    <w:rsid w:val="00704F5F"/>
    <w:rsid w:val="007053F2"/>
    <w:rsid w:val="007059F6"/>
    <w:rsid w:val="00705BDF"/>
    <w:rsid w:val="00706E20"/>
    <w:rsid w:val="007078EF"/>
    <w:rsid w:val="00707A4E"/>
    <w:rsid w:val="00707F48"/>
    <w:rsid w:val="00710692"/>
    <w:rsid w:val="00710EA6"/>
    <w:rsid w:val="00711076"/>
    <w:rsid w:val="00711AA3"/>
    <w:rsid w:val="00711F79"/>
    <w:rsid w:val="0071206F"/>
    <w:rsid w:val="00712A65"/>
    <w:rsid w:val="00712DC4"/>
    <w:rsid w:val="00713270"/>
    <w:rsid w:val="007137FB"/>
    <w:rsid w:val="00713B26"/>
    <w:rsid w:val="00713C6B"/>
    <w:rsid w:val="00714473"/>
    <w:rsid w:val="007149A8"/>
    <w:rsid w:val="007152D9"/>
    <w:rsid w:val="0071630B"/>
    <w:rsid w:val="00716393"/>
    <w:rsid w:val="00716556"/>
    <w:rsid w:val="0071673C"/>
    <w:rsid w:val="00716EB9"/>
    <w:rsid w:val="007202FF"/>
    <w:rsid w:val="007203D9"/>
    <w:rsid w:val="00720AD7"/>
    <w:rsid w:val="00720C35"/>
    <w:rsid w:val="00720C94"/>
    <w:rsid w:val="00721245"/>
    <w:rsid w:val="00721603"/>
    <w:rsid w:val="007217FB"/>
    <w:rsid w:val="00721ADE"/>
    <w:rsid w:val="00721F87"/>
    <w:rsid w:val="007220FA"/>
    <w:rsid w:val="00722127"/>
    <w:rsid w:val="007224FA"/>
    <w:rsid w:val="00722659"/>
    <w:rsid w:val="0072312E"/>
    <w:rsid w:val="00723757"/>
    <w:rsid w:val="0072454D"/>
    <w:rsid w:val="007247E4"/>
    <w:rsid w:val="007249E9"/>
    <w:rsid w:val="00724CC9"/>
    <w:rsid w:val="007251B7"/>
    <w:rsid w:val="00725A82"/>
    <w:rsid w:val="00725B30"/>
    <w:rsid w:val="00726AB7"/>
    <w:rsid w:val="00727208"/>
    <w:rsid w:val="00727EB0"/>
    <w:rsid w:val="00730CB5"/>
    <w:rsid w:val="007313B1"/>
    <w:rsid w:val="007318CB"/>
    <w:rsid w:val="00731B2A"/>
    <w:rsid w:val="00731EE6"/>
    <w:rsid w:val="00732043"/>
    <w:rsid w:val="007326FC"/>
    <w:rsid w:val="00732B57"/>
    <w:rsid w:val="00733E24"/>
    <w:rsid w:val="00734498"/>
    <w:rsid w:val="00735552"/>
    <w:rsid w:val="00735C21"/>
    <w:rsid w:val="00735C52"/>
    <w:rsid w:val="00735D39"/>
    <w:rsid w:val="00736A3B"/>
    <w:rsid w:val="00736D34"/>
    <w:rsid w:val="00737B45"/>
    <w:rsid w:val="007412CA"/>
    <w:rsid w:val="007419E0"/>
    <w:rsid w:val="00741AD5"/>
    <w:rsid w:val="007420F3"/>
    <w:rsid w:val="00742698"/>
    <w:rsid w:val="0074281F"/>
    <w:rsid w:val="0074341F"/>
    <w:rsid w:val="00744D6A"/>
    <w:rsid w:val="00744E65"/>
    <w:rsid w:val="0074549C"/>
    <w:rsid w:val="007456FB"/>
    <w:rsid w:val="00745B07"/>
    <w:rsid w:val="00746648"/>
    <w:rsid w:val="007466A8"/>
    <w:rsid w:val="00746BFA"/>
    <w:rsid w:val="00750F36"/>
    <w:rsid w:val="00752127"/>
    <w:rsid w:val="00752A49"/>
    <w:rsid w:val="007530FA"/>
    <w:rsid w:val="00753DA1"/>
    <w:rsid w:val="00755D47"/>
    <w:rsid w:val="00757879"/>
    <w:rsid w:val="00757BF2"/>
    <w:rsid w:val="00757D62"/>
    <w:rsid w:val="00760116"/>
    <w:rsid w:val="0076013D"/>
    <w:rsid w:val="0076062F"/>
    <w:rsid w:val="00760643"/>
    <w:rsid w:val="00761CB7"/>
    <w:rsid w:val="00761CE4"/>
    <w:rsid w:val="00762A80"/>
    <w:rsid w:val="0076340C"/>
    <w:rsid w:val="00763582"/>
    <w:rsid w:val="007636CD"/>
    <w:rsid w:val="007642EE"/>
    <w:rsid w:val="00764948"/>
    <w:rsid w:val="0076527E"/>
    <w:rsid w:val="00767685"/>
    <w:rsid w:val="00770A5C"/>
    <w:rsid w:val="00770C96"/>
    <w:rsid w:val="00771724"/>
    <w:rsid w:val="0077181B"/>
    <w:rsid w:val="007730F8"/>
    <w:rsid w:val="00773565"/>
    <w:rsid w:val="0077394F"/>
    <w:rsid w:val="00773ED8"/>
    <w:rsid w:val="00775349"/>
    <w:rsid w:val="00776C17"/>
    <w:rsid w:val="0077738B"/>
    <w:rsid w:val="00777BCE"/>
    <w:rsid w:val="00781038"/>
    <w:rsid w:val="0078176F"/>
    <w:rsid w:val="007817F6"/>
    <w:rsid w:val="00781C7E"/>
    <w:rsid w:val="007824CA"/>
    <w:rsid w:val="00782686"/>
    <w:rsid w:val="00782842"/>
    <w:rsid w:val="007831C5"/>
    <w:rsid w:val="007834D1"/>
    <w:rsid w:val="00783936"/>
    <w:rsid w:val="007840F9"/>
    <w:rsid w:val="0078433A"/>
    <w:rsid w:val="007846C7"/>
    <w:rsid w:val="00784824"/>
    <w:rsid w:val="007851F3"/>
    <w:rsid w:val="007855ED"/>
    <w:rsid w:val="00785872"/>
    <w:rsid w:val="00785922"/>
    <w:rsid w:val="00785C7A"/>
    <w:rsid w:val="007861B3"/>
    <w:rsid w:val="0078625E"/>
    <w:rsid w:val="00786380"/>
    <w:rsid w:val="0078638D"/>
    <w:rsid w:val="0078646E"/>
    <w:rsid w:val="00787010"/>
    <w:rsid w:val="0078727F"/>
    <w:rsid w:val="00787C2D"/>
    <w:rsid w:val="00787CE7"/>
    <w:rsid w:val="00790763"/>
    <w:rsid w:val="00790779"/>
    <w:rsid w:val="00790F05"/>
    <w:rsid w:val="00790FEA"/>
    <w:rsid w:val="00791216"/>
    <w:rsid w:val="0079201D"/>
    <w:rsid w:val="007923CD"/>
    <w:rsid w:val="0079256E"/>
    <w:rsid w:val="00792C78"/>
    <w:rsid w:val="0079392C"/>
    <w:rsid w:val="00793A3B"/>
    <w:rsid w:val="00793BB5"/>
    <w:rsid w:val="00793C3E"/>
    <w:rsid w:val="007958F4"/>
    <w:rsid w:val="00795B44"/>
    <w:rsid w:val="0079737C"/>
    <w:rsid w:val="00797593"/>
    <w:rsid w:val="00797B87"/>
    <w:rsid w:val="00797C4B"/>
    <w:rsid w:val="007A0147"/>
    <w:rsid w:val="007A03B1"/>
    <w:rsid w:val="007A0A61"/>
    <w:rsid w:val="007A0BF9"/>
    <w:rsid w:val="007A2BF7"/>
    <w:rsid w:val="007A3401"/>
    <w:rsid w:val="007A46C3"/>
    <w:rsid w:val="007A4E8D"/>
    <w:rsid w:val="007A5442"/>
    <w:rsid w:val="007A5696"/>
    <w:rsid w:val="007A5B9D"/>
    <w:rsid w:val="007A5FA9"/>
    <w:rsid w:val="007A639A"/>
    <w:rsid w:val="007A674C"/>
    <w:rsid w:val="007A7938"/>
    <w:rsid w:val="007A7C04"/>
    <w:rsid w:val="007A7DA4"/>
    <w:rsid w:val="007B0009"/>
    <w:rsid w:val="007B01F5"/>
    <w:rsid w:val="007B0354"/>
    <w:rsid w:val="007B038D"/>
    <w:rsid w:val="007B0C31"/>
    <w:rsid w:val="007B0C34"/>
    <w:rsid w:val="007B169C"/>
    <w:rsid w:val="007B18D8"/>
    <w:rsid w:val="007B2E7B"/>
    <w:rsid w:val="007B3E4A"/>
    <w:rsid w:val="007B436A"/>
    <w:rsid w:val="007B440B"/>
    <w:rsid w:val="007B4671"/>
    <w:rsid w:val="007B529B"/>
    <w:rsid w:val="007B590F"/>
    <w:rsid w:val="007B5E69"/>
    <w:rsid w:val="007B5EB8"/>
    <w:rsid w:val="007C0514"/>
    <w:rsid w:val="007C075F"/>
    <w:rsid w:val="007C10E4"/>
    <w:rsid w:val="007C1FD1"/>
    <w:rsid w:val="007C222C"/>
    <w:rsid w:val="007C2231"/>
    <w:rsid w:val="007C2310"/>
    <w:rsid w:val="007C2789"/>
    <w:rsid w:val="007C40C7"/>
    <w:rsid w:val="007C4290"/>
    <w:rsid w:val="007C438C"/>
    <w:rsid w:val="007C49BC"/>
    <w:rsid w:val="007C4D0A"/>
    <w:rsid w:val="007C5235"/>
    <w:rsid w:val="007C54C7"/>
    <w:rsid w:val="007C554C"/>
    <w:rsid w:val="007C6240"/>
    <w:rsid w:val="007C624F"/>
    <w:rsid w:val="007C6BA7"/>
    <w:rsid w:val="007C70D3"/>
    <w:rsid w:val="007C7193"/>
    <w:rsid w:val="007C79C8"/>
    <w:rsid w:val="007C7F14"/>
    <w:rsid w:val="007D035C"/>
    <w:rsid w:val="007D119C"/>
    <w:rsid w:val="007D181F"/>
    <w:rsid w:val="007D1918"/>
    <w:rsid w:val="007D20F8"/>
    <w:rsid w:val="007D2911"/>
    <w:rsid w:val="007D556F"/>
    <w:rsid w:val="007D5987"/>
    <w:rsid w:val="007D5DD4"/>
    <w:rsid w:val="007D5F0B"/>
    <w:rsid w:val="007D612D"/>
    <w:rsid w:val="007D677B"/>
    <w:rsid w:val="007D758C"/>
    <w:rsid w:val="007D7A30"/>
    <w:rsid w:val="007E00C3"/>
    <w:rsid w:val="007E0347"/>
    <w:rsid w:val="007E04B8"/>
    <w:rsid w:val="007E04D3"/>
    <w:rsid w:val="007E081D"/>
    <w:rsid w:val="007E09F5"/>
    <w:rsid w:val="007E1D82"/>
    <w:rsid w:val="007E2A14"/>
    <w:rsid w:val="007E2F53"/>
    <w:rsid w:val="007E3FF5"/>
    <w:rsid w:val="007E419A"/>
    <w:rsid w:val="007E4584"/>
    <w:rsid w:val="007E467C"/>
    <w:rsid w:val="007E4AB8"/>
    <w:rsid w:val="007E4BAC"/>
    <w:rsid w:val="007E4BBC"/>
    <w:rsid w:val="007E51A9"/>
    <w:rsid w:val="007E546C"/>
    <w:rsid w:val="007E56F6"/>
    <w:rsid w:val="007E75E1"/>
    <w:rsid w:val="007F0198"/>
    <w:rsid w:val="007F08D7"/>
    <w:rsid w:val="007F0CD6"/>
    <w:rsid w:val="007F0D1E"/>
    <w:rsid w:val="007F1012"/>
    <w:rsid w:val="007F12A9"/>
    <w:rsid w:val="007F1471"/>
    <w:rsid w:val="007F20A3"/>
    <w:rsid w:val="007F21BE"/>
    <w:rsid w:val="007F233F"/>
    <w:rsid w:val="007F316B"/>
    <w:rsid w:val="007F36B4"/>
    <w:rsid w:val="007F3B3E"/>
    <w:rsid w:val="007F3F33"/>
    <w:rsid w:val="007F5277"/>
    <w:rsid w:val="007F66E6"/>
    <w:rsid w:val="007F6D8B"/>
    <w:rsid w:val="007F763C"/>
    <w:rsid w:val="007F76A7"/>
    <w:rsid w:val="00800073"/>
    <w:rsid w:val="008007F0"/>
    <w:rsid w:val="00800EF8"/>
    <w:rsid w:val="0080187A"/>
    <w:rsid w:val="008018AE"/>
    <w:rsid w:val="00801965"/>
    <w:rsid w:val="00801F1F"/>
    <w:rsid w:val="008025C1"/>
    <w:rsid w:val="00802990"/>
    <w:rsid w:val="00802DAE"/>
    <w:rsid w:val="008034B8"/>
    <w:rsid w:val="00803734"/>
    <w:rsid w:val="00803FEC"/>
    <w:rsid w:val="008041AD"/>
    <w:rsid w:val="008043AB"/>
    <w:rsid w:val="00804638"/>
    <w:rsid w:val="00805D38"/>
    <w:rsid w:val="0080613E"/>
    <w:rsid w:val="0080663B"/>
    <w:rsid w:val="0081063B"/>
    <w:rsid w:val="00810875"/>
    <w:rsid w:val="008108BC"/>
    <w:rsid w:val="00810B3A"/>
    <w:rsid w:val="008137E4"/>
    <w:rsid w:val="00813C55"/>
    <w:rsid w:val="0081404A"/>
    <w:rsid w:val="00814217"/>
    <w:rsid w:val="00814804"/>
    <w:rsid w:val="008153AA"/>
    <w:rsid w:val="00815D75"/>
    <w:rsid w:val="0081601A"/>
    <w:rsid w:val="00816133"/>
    <w:rsid w:val="00816239"/>
    <w:rsid w:val="00816328"/>
    <w:rsid w:val="00816900"/>
    <w:rsid w:val="008170EE"/>
    <w:rsid w:val="00817787"/>
    <w:rsid w:val="00817A09"/>
    <w:rsid w:val="00820AED"/>
    <w:rsid w:val="00820CE4"/>
    <w:rsid w:val="008210AE"/>
    <w:rsid w:val="0082195A"/>
    <w:rsid w:val="00821AC3"/>
    <w:rsid w:val="00821F28"/>
    <w:rsid w:val="00822187"/>
    <w:rsid w:val="008223D5"/>
    <w:rsid w:val="008226B1"/>
    <w:rsid w:val="00822D7B"/>
    <w:rsid w:val="0082384A"/>
    <w:rsid w:val="00823929"/>
    <w:rsid w:val="0082414F"/>
    <w:rsid w:val="0082428E"/>
    <w:rsid w:val="008243F8"/>
    <w:rsid w:val="00824523"/>
    <w:rsid w:val="00824703"/>
    <w:rsid w:val="008248E6"/>
    <w:rsid w:val="00824F7A"/>
    <w:rsid w:val="00826460"/>
    <w:rsid w:val="008265BA"/>
    <w:rsid w:val="008266FB"/>
    <w:rsid w:val="0082751B"/>
    <w:rsid w:val="00827713"/>
    <w:rsid w:val="008278CD"/>
    <w:rsid w:val="00827D09"/>
    <w:rsid w:val="00830244"/>
    <w:rsid w:val="008308D9"/>
    <w:rsid w:val="00830B71"/>
    <w:rsid w:val="00830DC1"/>
    <w:rsid w:val="008312E5"/>
    <w:rsid w:val="008321ED"/>
    <w:rsid w:val="00832939"/>
    <w:rsid w:val="0083294E"/>
    <w:rsid w:val="00832D21"/>
    <w:rsid w:val="00832D86"/>
    <w:rsid w:val="00832D8C"/>
    <w:rsid w:val="00833D1C"/>
    <w:rsid w:val="00833FC4"/>
    <w:rsid w:val="00834494"/>
    <w:rsid w:val="008351E9"/>
    <w:rsid w:val="008357A4"/>
    <w:rsid w:val="008359EF"/>
    <w:rsid w:val="00835C40"/>
    <w:rsid w:val="008363F1"/>
    <w:rsid w:val="00836463"/>
    <w:rsid w:val="00837343"/>
    <w:rsid w:val="00837642"/>
    <w:rsid w:val="00837AF0"/>
    <w:rsid w:val="008402ED"/>
    <w:rsid w:val="00840F12"/>
    <w:rsid w:val="00841A69"/>
    <w:rsid w:val="008429AB"/>
    <w:rsid w:val="00842CA5"/>
    <w:rsid w:val="0084301B"/>
    <w:rsid w:val="008434C2"/>
    <w:rsid w:val="0084420A"/>
    <w:rsid w:val="008449E9"/>
    <w:rsid w:val="00844A59"/>
    <w:rsid w:val="008456D3"/>
    <w:rsid w:val="00845723"/>
    <w:rsid w:val="00845994"/>
    <w:rsid w:val="0084605F"/>
    <w:rsid w:val="0084615D"/>
    <w:rsid w:val="00846434"/>
    <w:rsid w:val="008466CB"/>
    <w:rsid w:val="00846772"/>
    <w:rsid w:val="00846C0A"/>
    <w:rsid w:val="0085164B"/>
    <w:rsid w:val="00851891"/>
    <w:rsid w:val="00851E9F"/>
    <w:rsid w:val="008522BF"/>
    <w:rsid w:val="00852587"/>
    <w:rsid w:val="00852654"/>
    <w:rsid w:val="0085322A"/>
    <w:rsid w:val="008535FA"/>
    <w:rsid w:val="0085360D"/>
    <w:rsid w:val="00853744"/>
    <w:rsid w:val="00853A2A"/>
    <w:rsid w:val="00853BFD"/>
    <w:rsid w:val="008541EF"/>
    <w:rsid w:val="0085497A"/>
    <w:rsid w:val="008558E4"/>
    <w:rsid w:val="00855E52"/>
    <w:rsid w:val="008561BA"/>
    <w:rsid w:val="00856D88"/>
    <w:rsid w:val="00856EF3"/>
    <w:rsid w:val="00856F6B"/>
    <w:rsid w:val="00857101"/>
    <w:rsid w:val="00857A66"/>
    <w:rsid w:val="0086003D"/>
    <w:rsid w:val="008602A1"/>
    <w:rsid w:val="008602C1"/>
    <w:rsid w:val="0086067A"/>
    <w:rsid w:val="00861469"/>
    <w:rsid w:val="0086248E"/>
    <w:rsid w:val="00862613"/>
    <w:rsid w:val="00862674"/>
    <w:rsid w:val="00862904"/>
    <w:rsid w:val="00863209"/>
    <w:rsid w:val="00863C9C"/>
    <w:rsid w:val="00864001"/>
    <w:rsid w:val="008649CB"/>
    <w:rsid w:val="00866805"/>
    <w:rsid w:val="00866CD5"/>
    <w:rsid w:val="00866FFB"/>
    <w:rsid w:val="008704C8"/>
    <w:rsid w:val="00870588"/>
    <w:rsid w:val="00871B46"/>
    <w:rsid w:val="00871FDD"/>
    <w:rsid w:val="00872844"/>
    <w:rsid w:val="00872A43"/>
    <w:rsid w:val="00873A10"/>
    <w:rsid w:val="008744F8"/>
    <w:rsid w:val="00874D19"/>
    <w:rsid w:val="00874E21"/>
    <w:rsid w:val="00875603"/>
    <w:rsid w:val="00875698"/>
    <w:rsid w:val="00875731"/>
    <w:rsid w:val="0087601B"/>
    <w:rsid w:val="00877A91"/>
    <w:rsid w:val="00877E7E"/>
    <w:rsid w:val="00880A28"/>
    <w:rsid w:val="00880FC5"/>
    <w:rsid w:val="008812F8"/>
    <w:rsid w:val="0088223A"/>
    <w:rsid w:val="00882905"/>
    <w:rsid w:val="00882C06"/>
    <w:rsid w:val="0088328C"/>
    <w:rsid w:val="008836A1"/>
    <w:rsid w:val="008838F9"/>
    <w:rsid w:val="00883FE4"/>
    <w:rsid w:val="00884561"/>
    <w:rsid w:val="008847D8"/>
    <w:rsid w:val="00884977"/>
    <w:rsid w:val="00885163"/>
    <w:rsid w:val="00885487"/>
    <w:rsid w:val="00886B5F"/>
    <w:rsid w:val="0088747B"/>
    <w:rsid w:val="00887BE5"/>
    <w:rsid w:val="0089017F"/>
    <w:rsid w:val="008910BC"/>
    <w:rsid w:val="00891971"/>
    <w:rsid w:val="00891F64"/>
    <w:rsid w:val="008934A3"/>
    <w:rsid w:val="0089455B"/>
    <w:rsid w:val="008945B7"/>
    <w:rsid w:val="008948F7"/>
    <w:rsid w:val="00894BA6"/>
    <w:rsid w:val="00895602"/>
    <w:rsid w:val="008960F0"/>
    <w:rsid w:val="008967C4"/>
    <w:rsid w:val="00897353"/>
    <w:rsid w:val="00897625"/>
    <w:rsid w:val="008A0162"/>
    <w:rsid w:val="008A0798"/>
    <w:rsid w:val="008A0B13"/>
    <w:rsid w:val="008A12C9"/>
    <w:rsid w:val="008A14E5"/>
    <w:rsid w:val="008A1990"/>
    <w:rsid w:val="008A1AE0"/>
    <w:rsid w:val="008A1FD4"/>
    <w:rsid w:val="008A328F"/>
    <w:rsid w:val="008A351D"/>
    <w:rsid w:val="008A3520"/>
    <w:rsid w:val="008A38C6"/>
    <w:rsid w:val="008A3D80"/>
    <w:rsid w:val="008A4585"/>
    <w:rsid w:val="008A477D"/>
    <w:rsid w:val="008A47D7"/>
    <w:rsid w:val="008A4A95"/>
    <w:rsid w:val="008A51E1"/>
    <w:rsid w:val="008A5804"/>
    <w:rsid w:val="008A61BC"/>
    <w:rsid w:val="008A634E"/>
    <w:rsid w:val="008A6840"/>
    <w:rsid w:val="008A696D"/>
    <w:rsid w:val="008A6CE2"/>
    <w:rsid w:val="008A6EF7"/>
    <w:rsid w:val="008A7178"/>
    <w:rsid w:val="008A7303"/>
    <w:rsid w:val="008A7952"/>
    <w:rsid w:val="008A7BB7"/>
    <w:rsid w:val="008B078E"/>
    <w:rsid w:val="008B1EEB"/>
    <w:rsid w:val="008B2671"/>
    <w:rsid w:val="008B28EA"/>
    <w:rsid w:val="008B2F4A"/>
    <w:rsid w:val="008B390C"/>
    <w:rsid w:val="008B3915"/>
    <w:rsid w:val="008B4FDE"/>
    <w:rsid w:val="008B510F"/>
    <w:rsid w:val="008B5619"/>
    <w:rsid w:val="008B580E"/>
    <w:rsid w:val="008B6134"/>
    <w:rsid w:val="008B61B7"/>
    <w:rsid w:val="008B6EE6"/>
    <w:rsid w:val="008B712F"/>
    <w:rsid w:val="008B7AEA"/>
    <w:rsid w:val="008C00BD"/>
    <w:rsid w:val="008C0181"/>
    <w:rsid w:val="008C0B5D"/>
    <w:rsid w:val="008C0C72"/>
    <w:rsid w:val="008C103D"/>
    <w:rsid w:val="008C1874"/>
    <w:rsid w:val="008C1997"/>
    <w:rsid w:val="008C1A49"/>
    <w:rsid w:val="008C1F10"/>
    <w:rsid w:val="008C2314"/>
    <w:rsid w:val="008C2641"/>
    <w:rsid w:val="008C30C7"/>
    <w:rsid w:val="008C313E"/>
    <w:rsid w:val="008C3D63"/>
    <w:rsid w:val="008C47AF"/>
    <w:rsid w:val="008C4A6D"/>
    <w:rsid w:val="008C5301"/>
    <w:rsid w:val="008C610B"/>
    <w:rsid w:val="008C6A7A"/>
    <w:rsid w:val="008C6A8C"/>
    <w:rsid w:val="008C6D47"/>
    <w:rsid w:val="008C75C4"/>
    <w:rsid w:val="008C775D"/>
    <w:rsid w:val="008C7D4C"/>
    <w:rsid w:val="008D00A3"/>
    <w:rsid w:val="008D0799"/>
    <w:rsid w:val="008D169F"/>
    <w:rsid w:val="008D1AEB"/>
    <w:rsid w:val="008D2791"/>
    <w:rsid w:val="008D2CCD"/>
    <w:rsid w:val="008D2E4B"/>
    <w:rsid w:val="008D2FF9"/>
    <w:rsid w:val="008D3F38"/>
    <w:rsid w:val="008D4641"/>
    <w:rsid w:val="008D46CB"/>
    <w:rsid w:val="008D4738"/>
    <w:rsid w:val="008D473B"/>
    <w:rsid w:val="008D4853"/>
    <w:rsid w:val="008D4938"/>
    <w:rsid w:val="008D5760"/>
    <w:rsid w:val="008D5A26"/>
    <w:rsid w:val="008D5C7F"/>
    <w:rsid w:val="008D64D4"/>
    <w:rsid w:val="008D6B78"/>
    <w:rsid w:val="008D6C2A"/>
    <w:rsid w:val="008D6D13"/>
    <w:rsid w:val="008D6EA4"/>
    <w:rsid w:val="008D7775"/>
    <w:rsid w:val="008E11BE"/>
    <w:rsid w:val="008E165C"/>
    <w:rsid w:val="008E1B44"/>
    <w:rsid w:val="008E2EEA"/>
    <w:rsid w:val="008E2FBB"/>
    <w:rsid w:val="008E381F"/>
    <w:rsid w:val="008E3BB6"/>
    <w:rsid w:val="008E419B"/>
    <w:rsid w:val="008E44E1"/>
    <w:rsid w:val="008E45C1"/>
    <w:rsid w:val="008E4D4C"/>
    <w:rsid w:val="008E537B"/>
    <w:rsid w:val="008E6196"/>
    <w:rsid w:val="008E643A"/>
    <w:rsid w:val="008E6653"/>
    <w:rsid w:val="008E67A4"/>
    <w:rsid w:val="008E682E"/>
    <w:rsid w:val="008E6CE9"/>
    <w:rsid w:val="008E6F4C"/>
    <w:rsid w:val="008E7F00"/>
    <w:rsid w:val="008F087C"/>
    <w:rsid w:val="008F0A48"/>
    <w:rsid w:val="008F29AF"/>
    <w:rsid w:val="008F2F60"/>
    <w:rsid w:val="008F3838"/>
    <w:rsid w:val="008F43B7"/>
    <w:rsid w:val="008F547B"/>
    <w:rsid w:val="008F586E"/>
    <w:rsid w:val="008F597B"/>
    <w:rsid w:val="008F5D15"/>
    <w:rsid w:val="008F6BB7"/>
    <w:rsid w:val="008F7768"/>
    <w:rsid w:val="008F79AC"/>
    <w:rsid w:val="009000D3"/>
    <w:rsid w:val="009014B9"/>
    <w:rsid w:val="0090169F"/>
    <w:rsid w:val="00901E96"/>
    <w:rsid w:val="00902022"/>
    <w:rsid w:val="009022A1"/>
    <w:rsid w:val="00902497"/>
    <w:rsid w:val="009029CD"/>
    <w:rsid w:val="00902CBC"/>
    <w:rsid w:val="00902DC5"/>
    <w:rsid w:val="00902E4F"/>
    <w:rsid w:val="00903774"/>
    <w:rsid w:val="00903FFC"/>
    <w:rsid w:val="009040A4"/>
    <w:rsid w:val="00904115"/>
    <w:rsid w:val="00904AE0"/>
    <w:rsid w:val="0090541C"/>
    <w:rsid w:val="009055D7"/>
    <w:rsid w:val="00905F03"/>
    <w:rsid w:val="009060FD"/>
    <w:rsid w:val="00906CA2"/>
    <w:rsid w:val="00907027"/>
    <w:rsid w:val="00907856"/>
    <w:rsid w:val="00907B40"/>
    <w:rsid w:val="00907D40"/>
    <w:rsid w:val="0091084E"/>
    <w:rsid w:val="0091099B"/>
    <w:rsid w:val="00910E63"/>
    <w:rsid w:val="00911C5A"/>
    <w:rsid w:val="00911D9E"/>
    <w:rsid w:val="00911EDF"/>
    <w:rsid w:val="00911FC1"/>
    <w:rsid w:val="00912012"/>
    <w:rsid w:val="009127A8"/>
    <w:rsid w:val="0091295B"/>
    <w:rsid w:val="00912CAA"/>
    <w:rsid w:val="00913AC1"/>
    <w:rsid w:val="00915163"/>
    <w:rsid w:val="009151FD"/>
    <w:rsid w:val="009154BB"/>
    <w:rsid w:val="009156DC"/>
    <w:rsid w:val="009157B4"/>
    <w:rsid w:val="0092012F"/>
    <w:rsid w:val="009203DD"/>
    <w:rsid w:val="0092044C"/>
    <w:rsid w:val="00920862"/>
    <w:rsid w:val="00920DC3"/>
    <w:rsid w:val="00921853"/>
    <w:rsid w:val="00921D95"/>
    <w:rsid w:val="009224DA"/>
    <w:rsid w:val="00922A66"/>
    <w:rsid w:val="00922A6F"/>
    <w:rsid w:val="0092360D"/>
    <w:rsid w:val="00923CEF"/>
    <w:rsid w:val="009243BD"/>
    <w:rsid w:val="009246EE"/>
    <w:rsid w:val="00925006"/>
    <w:rsid w:val="009259BF"/>
    <w:rsid w:val="0092607A"/>
    <w:rsid w:val="00926513"/>
    <w:rsid w:val="00926569"/>
    <w:rsid w:val="0092670F"/>
    <w:rsid w:val="00926D52"/>
    <w:rsid w:val="00927010"/>
    <w:rsid w:val="00927624"/>
    <w:rsid w:val="0092784C"/>
    <w:rsid w:val="00927E96"/>
    <w:rsid w:val="00927FAD"/>
    <w:rsid w:val="00930054"/>
    <w:rsid w:val="00930494"/>
    <w:rsid w:val="009308C0"/>
    <w:rsid w:val="0093173A"/>
    <w:rsid w:val="00931B72"/>
    <w:rsid w:val="0093291C"/>
    <w:rsid w:val="009329EB"/>
    <w:rsid w:val="00932C54"/>
    <w:rsid w:val="00932DD3"/>
    <w:rsid w:val="00934593"/>
    <w:rsid w:val="0093586D"/>
    <w:rsid w:val="009359A4"/>
    <w:rsid w:val="00935FCB"/>
    <w:rsid w:val="00936129"/>
    <w:rsid w:val="00937D84"/>
    <w:rsid w:val="009403AA"/>
    <w:rsid w:val="0094071B"/>
    <w:rsid w:val="00941CC5"/>
    <w:rsid w:val="0094278C"/>
    <w:rsid w:val="00942F82"/>
    <w:rsid w:val="00943805"/>
    <w:rsid w:val="00943F39"/>
    <w:rsid w:val="0094451A"/>
    <w:rsid w:val="0094489A"/>
    <w:rsid w:val="0094555A"/>
    <w:rsid w:val="00945836"/>
    <w:rsid w:val="00945A9C"/>
    <w:rsid w:val="0094601E"/>
    <w:rsid w:val="009462CC"/>
    <w:rsid w:val="0094641A"/>
    <w:rsid w:val="00947183"/>
    <w:rsid w:val="00947B33"/>
    <w:rsid w:val="00947C2A"/>
    <w:rsid w:val="00947D8B"/>
    <w:rsid w:val="00950C27"/>
    <w:rsid w:val="00951935"/>
    <w:rsid w:val="00951C4C"/>
    <w:rsid w:val="00952788"/>
    <w:rsid w:val="00952D9D"/>
    <w:rsid w:val="00952E69"/>
    <w:rsid w:val="00952E87"/>
    <w:rsid w:val="0095354F"/>
    <w:rsid w:val="009544E5"/>
    <w:rsid w:val="00955ED5"/>
    <w:rsid w:val="00956174"/>
    <w:rsid w:val="00956590"/>
    <w:rsid w:val="0095740F"/>
    <w:rsid w:val="00957571"/>
    <w:rsid w:val="00957AF4"/>
    <w:rsid w:val="00957D10"/>
    <w:rsid w:val="00957D35"/>
    <w:rsid w:val="00960246"/>
    <w:rsid w:val="00960258"/>
    <w:rsid w:val="009615E9"/>
    <w:rsid w:val="00962045"/>
    <w:rsid w:val="00962217"/>
    <w:rsid w:val="00962B4A"/>
    <w:rsid w:val="00962FDD"/>
    <w:rsid w:val="009639B7"/>
    <w:rsid w:val="00963F5A"/>
    <w:rsid w:val="0096524A"/>
    <w:rsid w:val="00965369"/>
    <w:rsid w:val="009656FE"/>
    <w:rsid w:val="00965D03"/>
    <w:rsid w:val="00965D7A"/>
    <w:rsid w:val="009665AC"/>
    <w:rsid w:val="00966BBC"/>
    <w:rsid w:val="00966E7A"/>
    <w:rsid w:val="00967112"/>
    <w:rsid w:val="00967164"/>
    <w:rsid w:val="0096772B"/>
    <w:rsid w:val="00970368"/>
    <w:rsid w:val="009705D5"/>
    <w:rsid w:val="00970755"/>
    <w:rsid w:val="00972198"/>
    <w:rsid w:val="0097252A"/>
    <w:rsid w:val="00973469"/>
    <w:rsid w:val="00974423"/>
    <w:rsid w:val="00974616"/>
    <w:rsid w:val="009752E5"/>
    <w:rsid w:val="00975335"/>
    <w:rsid w:val="009757E1"/>
    <w:rsid w:val="00975A92"/>
    <w:rsid w:val="00975AE7"/>
    <w:rsid w:val="00975DA4"/>
    <w:rsid w:val="00976167"/>
    <w:rsid w:val="00976B69"/>
    <w:rsid w:val="009775F4"/>
    <w:rsid w:val="00977814"/>
    <w:rsid w:val="00977A92"/>
    <w:rsid w:val="00980797"/>
    <w:rsid w:val="00980879"/>
    <w:rsid w:val="00981043"/>
    <w:rsid w:val="009813FA"/>
    <w:rsid w:val="009823AD"/>
    <w:rsid w:val="00982B50"/>
    <w:rsid w:val="00983276"/>
    <w:rsid w:val="009835E9"/>
    <w:rsid w:val="00983BBA"/>
    <w:rsid w:val="00983D9E"/>
    <w:rsid w:val="00983E38"/>
    <w:rsid w:val="009847EA"/>
    <w:rsid w:val="00984903"/>
    <w:rsid w:val="00985C2C"/>
    <w:rsid w:val="00985D81"/>
    <w:rsid w:val="00990964"/>
    <w:rsid w:val="00990C36"/>
    <w:rsid w:val="00991177"/>
    <w:rsid w:val="009914DB"/>
    <w:rsid w:val="0099152E"/>
    <w:rsid w:val="009916E7"/>
    <w:rsid w:val="00991AED"/>
    <w:rsid w:val="00991F2C"/>
    <w:rsid w:val="00992E48"/>
    <w:rsid w:val="009932FE"/>
    <w:rsid w:val="009943E2"/>
    <w:rsid w:val="00994568"/>
    <w:rsid w:val="00994D20"/>
    <w:rsid w:val="00994EDC"/>
    <w:rsid w:val="00995060"/>
    <w:rsid w:val="009969E5"/>
    <w:rsid w:val="009976CF"/>
    <w:rsid w:val="009A00B3"/>
    <w:rsid w:val="009A077D"/>
    <w:rsid w:val="009A1A06"/>
    <w:rsid w:val="009A2D3D"/>
    <w:rsid w:val="009A326A"/>
    <w:rsid w:val="009A4058"/>
    <w:rsid w:val="009A44CC"/>
    <w:rsid w:val="009A456B"/>
    <w:rsid w:val="009A48AC"/>
    <w:rsid w:val="009A4A7E"/>
    <w:rsid w:val="009A5300"/>
    <w:rsid w:val="009A558E"/>
    <w:rsid w:val="009A5C01"/>
    <w:rsid w:val="009A5C3D"/>
    <w:rsid w:val="009A6241"/>
    <w:rsid w:val="009A65EE"/>
    <w:rsid w:val="009A6A3B"/>
    <w:rsid w:val="009A7355"/>
    <w:rsid w:val="009A7664"/>
    <w:rsid w:val="009A777D"/>
    <w:rsid w:val="009B0851"/>
    <w:rsid w:val="009B0954"/>
    <w:rsid w:val="009B0D7A"/>
    <w:rsid w:val="009B1264"/>
    <w:rsid w:val="009B1C47"/>
    <w:rsid w:val="009B21FD"/>
    <w:rsid w:val="009B274A"/>
    <w:rsid w:val="009B29B2"/>
    <w:rsid w:val="009B29F2"/>
    <w:rsid w:val="009B2DDE"/>
    <w:rsid w:val="009B2F39"/>
    <w:rsid w:val="009B312A"/>
    <w:rsid w:val="009B3977"/>
    <w:rsid w:val="009B3AAA"/>
    <w:rsid w:val="009B3FA1"/>
    <w:rsid w:val="009B57A6"/>
    <w:rsid w:val="009B5A81"/>
    <w:rsid w:val="009B638D"/>
    <w:rsid w:val="009B6403"/>
    <w:rsid w:val="009B674F"/>
    <w:rsid w:val="009B6F9C"/>
    <w:rsid w:val="009B7A58"/>
    <w:rsid w:val="009C1181"/>
    <w:rsid w:val="009C1DA9"/>
    <w:rsid w:val="009C213A"/>
    <w:rsid w:val="009C24CF"/>
    <w:rsid w:val="009C2B3A"/>
    <w:rsid w:val="009C2EBD"/>
    <w:rsid w:val="009C3EE1"/>
    <w:rsid w:val="009C567B"/>
    <w:rsid w:val="009C5ABB"/>
    <w:rsid w:val="009C5E88"/>
    <w:rsid w:val="009C6572"/>
    <w:rsid w:val="009C6785"/>
    <w:rsid w:val="009C6F29"/>
    <w:rsid w:val="009C6FF4"/>
    <w:rsid w:val="009D0025"/>
    <w:rsid w:val="009D0CE6"/>
    <w:rsid w:val="009D185C"/>
    <w:rsid w:val="009D1C55"/>
    <w:rsid w:val="009D2230"/>
    <w:rsid w:val="009D25B8"/>
    <w:rsid w:val="009D2E0A"/>
    <w:rsid w:val="009D36C2"/>
    <w:rsid w:val="009D395D"/>
    <w:rsid w:val="009D3A67"/>
    <w:rsid w:val="009D4CC7"/>
    <w:rsid w:val="009D50C6"/>
    <w:rsid w:val="009D5406"/>
    <w:rsid w:val="009D586A"/>
    <w:rsid w:val="009D5F76"/>
    <w:rsid w:val="009D6101"/>
    <w:rsid w:val="009D65C9"/>
    <w:rsid w:val="009D69A6"/>
    <w:rsid w:val="009D6F36"/>
    <w:rsid w:val="009D708A"/>
    <w:rsid w:val="009E0652"/>
    <w:rsid w:val="009E0CC8"/>
    <w:rsid w:val="009E146C"/>
    <w:rsid w:val="009E14CE"/>
    <w:rsid w:val="009E217C"/>
    <w:rsid w:val="009E2F1D"/>
    <w:rsid w:val="009E3276"/>
    <w:rsid w:val="009E3780"/>
    <w:rsid w:val="009E41C9"/>
    <w:rsid w:val="009E47AB"/>
    <w:rsid w:val="009E4E2D"/>
    <w:rsid w:val="009E514E"/>
    <w:rsid w:val="009E538D"/>
    <w:rsid w:val="009E5CF6"/>
    <w:rsid w:val="009E5FE3"/>
    <w:rsid w:val="009E61CA"/>
    <w:rsid w:val="009E7023"/>
    <w:rsid w:val="009E7624"/>
    <w:rsid w:val="009E7B63"/>
    <w:rsid w:val="009F00C3"/>
    <w:rsid w:val="009F0427"/>
    <w:rsid w:val="009F11C6"/>
    <w:rsid w:val="009F13E7"/>
    <w:rsid w:val="009F22AC"/>
    <w:rsid w:val="009F2F4D"/>
    <w:rsid w:val="009F3899"/>
    <w:rsid w:val="009F3ACB"/>
    <w:rsid w:val="009F3AEA"/>
    <w:rsid w:val="009F4414"/>
    <w:rsid w:val="009F4490"/>
    <w:rsid w:val="009F4A59"/>
    <w:rsid w:val="009F4EB8"/>
    <w:rsid w:val="009F5320"/>
    <w:rsid w:val="009F5AE6"/>
    <w:rsid w:val="009F62ED"/>
    <w:rsid w:val="009F648D"/>
    <w:rsid w:val="009F6814"/>
    <w:rsid w:val="009F6AA4"/>
    <w:rsid w:val="009F6F9C"/>
    <w:rsid w:val="009F7085"/>
    <w:rsid w:val="009F72AB"/>
    <w:rsid w:val="00A001EC"/>
    <w:rsid w:val="00A007D4"/>
    <w:rsid w:val="00A00A15"/>
    <w:rsid w:val="00A01698"/>
    <w:rsid w:val="00A016D8"/>
    <w:rsid w:val="00A029D4"/>
    <w:rsid w:val="00A02AA3"/>
    <w:rsid w:val="00A0358A"/>
    <w:rsid w:val="00A03A87"/>
    <w:rsid w:val="00A0518E"/>
    <w:rsid w:val="00A05CF8"/>
    <w:rsid w:val="00A05E47"/>
    <w:rsid w:val="00A064E2"/>
    <w:rsid w:val="00A069CD"/>
    <w:rsid w:val="00A06F23"/>
    <w:rsid w:val="00A07979"/>
    <w:rsid w:val="00A07B84"/>
    <w:rsid w:val="00A118D9"/>
    <w:rsid w:val="00A12FE7"/>
    <w:rsid w:val="00A131E8"/>
    <w:rsid w:val="00A147C9"/>
    <w:rsid w:val="00A15186"/>
    <w:rsid w:val="00A15255"/>
    <w:rsid w:val="00A15460"/>
    <w:rsid w:val="00A15F85"/>
    <w:rsid w:val="00A15FF6"/>
    <w:rsid w:val="00A16136"/>
    <w:rsid w:val="00A16E2E"/>
    <w:rsid w:val="00A16F25"/>
    <w:rsid w:val="00A16FB3"/>
    <w:rsid w:val="00A17B30"/>
    <w:rsid w:val="00A20513"/>
    <w:rsid w:val="00A206D2"/>
    <w:rsid w:val="00A21570"/>
    <w:rsid w:val="00A2170D"/>
    <w:rsid w:val="00A219FA"/>
    <w:rsid w:val="00A223DC"/>
    <w:rsid w:val="00A22B86"/>
    <w:rsid w:val="00A235F5"/>
    <w:rsid w:val="00A240BF"/>
    <w:rsid w:val="00A2434D"/>
    <w:rsid w:val="00A2562E"/>
    <w:rsid w:val="00A257E3"/>
    <w:rsid w:val="00A260ED"/>
    <w:rsid w:val="00A26262"/>
    <w:rsid w:val="00A2638F"/>
    <w:rsid w:val="00A27C01"/>
    <w:rsid w:val="00A30949"/>
    <w:rsid w:val="00A31E2B"/>
    <w:rsid w:val="00A3244A"/>
    <w:rsid w:val="00A330F9"/>
    <w:rsid w:val="00A33D8A"/>
    <w:rsid w:val="00A33F17"/>
    <w:rsid w:val="00A3560B"/>
    <w:rsid w:val="00A3608A"/>
    <w:rsid w:val="00A365A1"/>
    <w:rsid w:val="00A365CF"/>
    <w:rsid w:val="00A36843"/>
    <w:rsid w:val="00A370AD"/>
    <w:rsid w:val="00A372CD"/>
    <w:rsid w:val="00A40374"/>
    <w:rsid w:val="00A40AAB"/>
    <w:rsid w:val="00A41092"/>
    <w:rsid w:val="00A412F7"/>
    <w:rsid w:val="00A41564"/>
    <w:rsid w:val="00A415B1"/>
    <w:rsid w:val="00A415B7"/>
    <w:rsid w:val="00A425B5"/>
    <w:rsid w:val="00A429E1"/>
    <w:rsid w:val="00A42CF6"/>
    <w:rsid w:val="00A42D5F"/>
    <w:rsid w:val="00A42DBC"/>
    <w:rsid w:val="00A4342B"/>
    <w:rsid w:val="00A44855"/>
    <w:rsid w:val="00A44DA6"/>
    <w:rsid w:val="00A45014"/>
    <w:rsid w:val="00A4552A"/>
    <w:rsid w:val="00A46B1C"/>
    <w:rsid w:val="00A4723E"/>
    <w:rsid w:val="00A472FA"/>
    <w:rsid w:val="00A4775D"/>
    <w:rsid w:val="00A5022E"/>
    <w:rsid w:val="00A50DDA"/>
    <w:rsid w:val="00A518A4"/>
    <w:rsid w:val="00A52A19"/>
    <w:rsid w:val="00A531F0"/>
    <w:rsid w:val="00A53273"/>
    <w:rsid w:val="00A534CC"/>
    <w:rsid w:val="00A54C67"/>
    <w:rsid w:val="00A557E7"/>
    <w:rsid w:val="00A558D4"/>
    <w:rsid w:val="00A56CCA"/>
    <w:rsid w:val="00A57A8A"/>
    <w:rsid w:val="00A57EBD"/>
    <w:rsid w:val="00A601FE"/>
    <w:rsid w:val="00A60497"/>
    <w:rsid w:val="00A60572"/>
    <w:rsid w:val="00A609F1"/>
    <w:rsid w:val="00A60BEB"/>
    <w:rsid w:val="00A61283"/>
    <w:rsid w:val="00A613E8"/>
    <w:rsid w:val="00A61FB0"/>
    <w:rsid w:val="00A6224E"/>
    <w:rsid w:val="00A6265A"/>
    <w:rsid w:val="00A636BF"/>
    <w:rsid w:val="00A6406B"/>
    <w:rsid w:val="00A647A8"/>
    <w:rsid w:val="00A6581E"/>
    <w:rsid w:val="00A658F9"/>
    <w:rsid w:val="00A65E72"/>
    <w:rsid w:val="00A66502"/>
    <w:rsid w:val="00A665F8"/>
    <w:rsid w:val="00A67F16"/>
    <w:rsid w:val="00A704A0"/>
    <w:rsid w:val="00A70705"/>
    <w:rsid w:val="00A70AFE"/>
    <w:rsid w:val="00A70CFF"/>
    <w:rsid w:val="00A70E54"/>
    <w:rsid w:val="00A7153E"/>
    <w:rsid w:val="00A733D4"/>
    <w:rsid w:val="00A738F4"/>
    <w:rsid w:val="00A73EDC"/>
    <w:rsid w:val="00A74B32"/>
    <w:rsid w:val="00A75410"/>
    <w:rsid w:val="00A75CD4"/>
    <w:rsid w:val="00A75F37"/>
    <w:rsid w:val="00A7644D"/>
    <w:rsid w:val="00A7664E"/>
    <w:rsid w:val="00A7762A"/>
    <w:rsid w:val="00A80209"/>
    <w:rsid w:val="00A80463"/>
    <w:rsid w:val="00A80FA0"/>
    <w:rsid w:val="00A81E8C"/>
    <w:rsid w:val="00A837F0"/>
    <w:rsid w:val="00A85468"/>
    <w:rsid w:val="00A8610D"/>
    <w:rsid w:val="00A861B0"/>
    <w:rsid w:val="00A8680F"/>
    <w:rsid w:val="00A86957"/>
    <w:rsid w:val="00A86ABF"/>
    <w:rsid w:val="00A87852"/>
    <w:rsid w:val="00A90642"/>
    <w:rsid w:val="00A91264"/>
    <w:rsid w:val="00A9137F"/>
    <w:rsid w:val="00A91941"/>
    <w:rsid w:val="00A919A5"/>
    <w:rsid w:val="00A92448"/>
    <w:rsid w:val="00A92808"/>
    <w:rsid w:val="00A92941"/>
    <w:rsid w:val="00A92A43"/>
    <w:rsid w:val="00A9302D"/>
    <w:rsid w:val="00A93166"/>
    <w:rsid w:val="00A931BC"/>
    <w:rsid w:val="00A937D4"/>
    <w:rsid w:val="00A945EC"/>
    <w:rsid w:val="00A953D1"/>
    <w:rsid w:val="00A95602"/>
    <w:rsid w:val="00A9594B"/>
    <w:rsid w:val="00A97411"/>
    <w:rsid w:val="00AA080F"/>
    <w:rsid w:val="00AA0F55"/>
    <w:rsid w:val="00AA1002"/>
    <w:rsid w:val="00AA1604"/>
    <w:rsid w:val="00AA1B35"/>
    <w:rsid w:val="00AA1CDB"/>
    <w:rsid w:val="00AA3E0B"/>
    <w:rsid w:val="00AA3E73"/>
    <w:rsid w:val="00AA4745"/>
    <w:rsid w:val="00AA4B27"/>
    <w:rsid w:val="00AA4BE3"/>
    <w:rsid w:val="00AA4F71"/>
    <w:rsid w:val="00AA52A3"/>
    <w:rsid w:val="00AA5D91"/>
    <w:rsid w:val="00AA60B8"/>
    <w:rsid w:val="00AA6C7A"/>
    <w:rsid w:val="00AA7301"/>
    <w:rsid w:val="00AA7326"/>
    <w:rsid w:val="00AA7A9B"/>
    <w:rsid w:val="00AA7C11"/>
    <w:rsid w:val="00AA7F76"/>
    <w:rsid w:val="00AB08E7"/>
    <w:rsid w:val="00AB13D8"/>
    <w:rsid w:val="00AB216A"/>
    <w:rsid w:val="00AB2947"/>
    <w:rsid w:val="00AB3199"/>
    <w:rsid w:val="00AB32BB"/>
    <w:rsid w:val="00AB3B32"/>
    <w:rsid w:val="00AB462F"/>
    <w:rsid w:val="00AB49DB"/>
    <w:rsid w:val="00AB4ED4"/>
    <w:rsid w:val="00AB55C1"/>
    <w:rsid w:val="00AB55D4"/>
    <w:rsid w:val="00AB5B6A"/>
    <w:rsid w:val="00AB6988"/>
    <w:rsid w:val="00AB6A5E"/>
    <w:rsid w:val="00AB6AE6"/>
    <w:rsid w:val="00AC02E4"/>
    <w:rsid w:val="00AC082F"/>
    <w:rsid w:val="00AC1127"/>
    <w:rsid w:val="00AC2FFA"/>
    <w:rsid w:val="00AC39FC"/>
    <w:rsid w:val="00AC43A0"/>
    <w:rsid w:val="00AC496C"/>
    <w:rsid w:val="00AC4A42"/>
    <w:rsid w:val="00AC5460"/>
    <w:rsid w:val="00AC5502"/>
    <w:rsid w:val="00AC5E47"/>
    <w:rsid w:val="00AC5E85"/>
    <w:rsid w:val="00AC603E"/>
    <w:rsid w:val="00AC62E7"/>
    <w:rsid w:val="00AC6722"/>
    <w:rsid w:val="00AC6DF0"/>
    <w:rsid w:val="00AD040D"/>
    <w:rsid w:val="00AD0580"/>
    <w:rsid w:val="00AD174C"/>
    <w:rsid w:val="00AD2401"/>
    <w:rsid w:val="00AD2E77"/>
    <w:rsid w:val="00AD476C"/>
    <w:rsid w:val="00AD47BE"/>
    <w:rsid w:val="00AD4815"/>
    <w:rsid w:val="00AD532F"/>
    <w:rsid w:val="00AD56DB"/>
    <w:rsid w:val="00AD59F4"/>
    <w:rsid w:val="00AD682D"/>
    <w:rsid w:val="00AD71A6"/>
    <w:rsid w:val="00AD771D"/>
    <w:rsid w:val="00AD7BD6"/>
    <w:rsid w:val="00AD7C65"/>
    <w:rsid w:val="00AE035C"/>
    <w:rsid w:val="00AE0420"/>
    <w:rsid w:val="00AE0487"/>
    <w:rsid w:val="00AE04E1"/>
    <w:rsid w:val="00AE0EDB"/>
    <w:rsid w:val="00AE10D2"/>
    <w:rsid w:val="00AE13CF"/>
    <w:rsid w:val="00AE15D0"/>
    <w:rsid w:val="00AE1DD6"/>
    <w:rsid w:val="00AE2187"/>
    <w:rsid w:val="00AE2A7C"/>
    <w:rsid w:val="00AE2B10"/>
    <w:rsid w:val="00AE2B43"/>
    <w:rsid w:val="00AE3DBA"/>
    <w:rsid w:val="00AE45B4"/>
    <w:rsid w:val="00AE4C86"/>
    <w:rsid w:val="00AE56CE"/>
    <w:rsid w:val="00AE6220"/>
    <w:rsid w:val="00AE64B5"/>
    <w:rsid w:val="00AE66AD"/>
    <w:rsid w:val="00AE690E"/>
    <w:rsid w:val="00AE71D6"/>
    <w:rsid w:val="00AE7ACA"/>
    <w:rsid w:val="00AE7AFF"/>
    <w:rsid w:val="00AF036B"/>
    <w:rsid w:val="00AF03D5"/>
    <w:rsid w:val="00AF045D"/>
    <w:rsid w:val="00AF067D"/>
    <w:rsid w:val="00AF08AE"/>
    <w:rsid w:val="00AF1FF0"/>
    <w:rsid w:val="00AF2355"/>
    <w:rsid w:val="00AF23BF"/>
    <w:rsid w:val="00AF2824"/>
    <w:rsid w:val="00AF28C9"/>
    <w:rsid w:val="00AF2CD5"/>
    <w:rsid w:val="00AF3B3B"/>
    <w:rsid w:val="00AF4546"/>
    <w:rsid w:val="00AF466C"/>
    <w:rsid w:val="00AF46A9"/>
    <w:rsid w:val="00AF4BAB"/>
    <w:rsid w:val="00AF4FF4"/>
    <w:rsid w:val="00AF4FF7"/>
    <w:rsid w:val="00AF5D72"/>
    <w:rsid w:val="00AF5D79"/>
    <w:rsid w:val="00AF5DF7"/>
    <w:rsid w:val="00AF6629"/>
    <w:rsid w:val="00AF7EED"/>
    <w:rsid w:val="00B01163"/>
    <w:rsid w:val="00B02D77"/>
    <w:rsid w:val="00B03BC9"/>
    <w:rsid w:val="00B03C5B"/>
    <w:rsid w:val="00B03D2A"/>
    <w:rsid w:val="00B043B1"/>
    <w:rsid w:val="00B052A3"/>
    <w:rsid w:val="00B068A7"/>
    <w:rsid w:val="00B06CCD"/>
    <w:rsid w:val="00B07F10"/>
    <w:rsid w:val="00B106FC"/>
    <w:rsid w:val="00B1124C"/>
    <w:rsid w:val="00B11A90"/>
    <w:rsid w:val="00B11C4A"/>
    <w:rsid w:val="00B125A6"/>
    <w:rsid w:val="00B12802"/>
    <w:rsid w:val="00B129A5"/>
    <w:rsid w:val="00B13953"/>
    <w:rsid w:val="00B14045"/>
    <w:rsid w:val="00B14B2B"/>
    <w:rsid w:val="00B15411"/>
    <w:rsid w:val="00B155A5"/>
    <w:rsid w:val="00B1647C"/>
    <w:rsid w:val="00B167FD"/>
    <w:rsid w:val="00B16D1F"/>
    <w:rsid w:val="00B16E5E"/>
    <w:rsid w:val="00B17477"/>
    <w:rsid w:val="00B177A1"/>
    <w:rsid w:val="00B178AC"/>
    <w:rsid w:val="00B17AE8"/>
    <w:rsid w:val="00B17D82"/>
    <w:rsid w:val="00B20007"/>
    <w:rsid w:val="00B20404"/>
    <w:rsid w:val="00B206F4"/>
    <w:rsid w:val="00B20F7F"/>
    <w:rsid w:val="00B2128B"/>
    <w:rsid w:val="00B21B7A"/>
    <w:rsid w:val="00B21C5F"/>
    <w:rsid w:val="00B21E07"/>
    <w:rsid w:val="00B2273A"/>
    <w:rsid w:val="00B22AC9"/>
    <w:rsid w:val="00B22E01"/>
    <w:rsid w:val="00B23802"/>
    <w:rsid w:val="00B24AB6"/>
    <w:rsid w:val="00B25708"/>
    <w:rsid w:val="00B26597"/>
    <w:rsid w:val="00B2695D"/>
    <w:rsid w:val="00B26A37"/>
    <w:rsid w:val="00B26CB1"/>
    <w:rsid w:val="00B30731"/>
    <w:rsid w:val="00B30ED8"/>
    <w:rsid w:val="00B31730"/>
    <w:rsid w:val="00B31DBC"/>
    <w:rsid w:val="00B32972"/>
    <w:rsid w:val="00B33291"/>
    <w:rsid w:val="00B334B5"/>
    <w:rsid w:val="00B33798"/>
    <w:rsid w:val="00B33E89"/>
    <w:rsid w:val="00B34B19"/>
    <w:rsid w:val="00B34C66"/>
    <w:rsid w:val="00B34F8D"/>
    <w:rsid w:val="00B355A1"/>
    <w:rsid w:val="00B355E9"/>
    <w:rsid w:val="00B359CC"/>
    <w:rsid w:val="00B35ACF"/>
    <w:rsid w:val="00B35F83"/>
    <w:rsid w:val="00B36098"/>
    <w:rsid w:val="00B36CDC"/>
    <w:rsid w:val="00B372DD"/>
    <w:rsid w:val="00B404F3"/>
    <w:rsid w:val="00B40ABC"/>
    <w:rsid w:val="00B4152C"/>
    <w:rsid w:val="00B41598"/>
    <w:rsid w:val="00B41E46"/>
    <w:rsid w:val="00B42539"/>
    <w:rsid w:val="00B4285B"/>
    <w:rsid w:val="00B435D8"/>
    <w:rsid w:val="00B43821"/>
    <w:rsid w:val="00B43B29"/>
    <w:rsid w:val="00B43D47"/>
    <w:rsid w:val="00B43ED5"/>
    <w:rsid w:val="00B44768"/>
    <w:rsid w:val="00B44FB3"/>
    <w:rsid w:val="00B4592E"/>
    <w:rsid w:val="00B460C0"/>
    <w:rsid w:val="00B461FD"/>
    <w:rsid w:val="00B46D7C"/>
    <w:rsid w:val="00B4743D"/>
    <w:rsid w:val="00B4748A"/>
    <w:rsid w:val="00B4779A"/>
    <w:rsid w:val="00B47801"/>
    <w:rsid w:val="00B50B38"/>
    <w:rsid w:val="00B50C4C"/>
    <w:rsid w:val="00B51E3A"/>
    <w:rsid w:val="00B5232C"/>
    <w:rsid w:val="00B52410"/>
    <w:rsid w:val="00B5326E"/>
    <w:rsid w:val="00B53806"/>
    <w:rsid w:val="00B53843"/>
    <w:rsid w:val="00B53B33"/>
    <w:rsid w:val="00B54068"/>
    <w:rsid w:val="00B54E61"/>
    <w:rsid w:val="00B54E76"/>
    <w:rsid w:val="00B554BE"/>
    <w:rsid w:val="00B56315"/>
    <w:rsid w:val="00B56ED3"/>
    <w:rsid w:val="00B57745"/>
    <w:rsid w:val="00B57A26"/>
    <w:rsid w:val="00B6028D"/>
    <w:rsid w:val="00B60765"/>
    <w:rsid w:val="00B61392"/>
    <w:rsid w:val="00B61C56"/>
    <w:rsid w:val="00B61F82"/>
    <w:rsid w:val="00B6207D"/>
    <w:rsid w:val="00B62212"/>
    <w:rsid w:val="00B6238E"/>
    <w:rsid w:val="00B62954"/>
    <w:rsid w:val="00B62A09"/>
    <w:rsid w:val="00B630F4"/>
    <w:rsid w:val="00B63F88"/>
    <w:rsid w:val="00B64672"/>
    <w:rsid w:val="00B64F6D"/>
    <w:rsid w:val="00B65670"/>
    <w:rsid w:val="00B65868"/>
    <w:rsid w:val="00B65D40"/>
    <w:rsid w:val="00B66D25"/>
    <w:rsid w:val="00B674BB"/>
    <w:rsid w:val="00B67542"/>
    <w:rsid w:val="00B67D96"/>
    <w:rsid w:val="00B67F0D"/>
    <w:rsid w:val="00B70A55"/>
    <w:rsid w:val="00B71006"/>
    <w:rsid w:val="00B71105"/>
    <w:rsid w:val="00B71FFF"/>
    <w:rsid w:val="00B72437"/>
    <w:rsid w:val="00B724E3"/>
    <w:rsid w:val="00B73568"/>
    <w:rsid w:val="00B73E54"/>
    <w:rsid w:val="00B747C7"/>
    <w:rsid w:val="00B75207"/>
    <w:rsid w:val="00B7547E"/>
    <w:rsid w:val="00B76877"/>
    <w:rsid w:val="00B76914"/>
    <w:rsid w:val="00B76A7E"/>
    <w:rsid w:val="00B76D27"/>
    <w:rsid w:val="00B7712C"/>
    <w:rsid w:val="00B77D65"/>
    <w:rsid w:val="00B77EA8"/>
    <w:rsid w:val="00B77ECE"/>
    <w:rsid w:val="00B77F86"/>
    <w:rsid w:val="00B80B27"/>
    <w:rsid w:val="00B80DF1"/>
    <w:rsid w:val="00B827E2"/>
    <w:rsid w:val="00B82A14"/>
    <w:rsid w:val="00B82FD6"/>
    <w:rsid w:val="00B83446"/>
    <w:rsid w:val="00B83C4B"/>
    <w:rsid w:val="00B83DEE"/>
    <w:rsid w:val="00B84ACD"/>
    <w:rsid w:val="00B851C0"/>
    <w:rsid w:val="00B8615C"/>
    <w:rsid w:val="00B865A0"/>
    <w:rsid w:val="00B8669C"/>
    <w:rsid w:val="00B874E3"/>
    <w:rsid w:val="00B878BA"/>
    <w:rsid w:val="00B9099B"/>
    <w:rsid w:val="00B917DA"/>
    <w:rsid w:val="00B9195C"/>
    <w:rsid w:val="00B92302"/>
    <w:rsid w:val="00B9364F"/>
    <w:rsid w:val="00B938B5"/>
    <w:rsid w:val="00B93E59"/>
    <w:rsid w:val="00B9445F"/>
    <w:rsid w:val="00B944B5"/>
    <w:rsid w:val="00B94500"/>
    <w:rsid w:val="00B946EE"/>
    <w:rsid w:val="00B95CCD"/>
    <w:rsid w:val="00B96325"/>
    <w:rsid w:val="00B9717B"/>
    <w:rsid w:val="00B97680"/>
    <w:rsid w:val="00B97CF5"/>
    <w:rsid w:val="00BA05B1"/>
    <w:rsid w:val="00BA05EE"/>
    <w:rsid w:val="00BA0838"/>
    <w:rsid w:val="00BA0A34"/>
    <w:rsid w:val="00BA1407"/>
    <w:rsid w:val="00BA15B4"/>
    <w:rsid w:val="00BA1AAE"/>
    <w:rsid w:val="00BA1F34"/>
    <w:rsid w:val="00BA22FE"/>
    <w:rsid w:val="00BA2834"/>
    <w:rsid w:val="00BA2CDA"/>
    <w:rsid w:val="00BA3A14"/>
    <w:rsid w:val="00BA42D3"/>
    <w:rsid w:val="00BA50EC"/>
    <w:rsid w:val="00BA687D"/>
    <w:rsid w:val="00BA69CC"/>
    <w:rsid w:val="00BA72CA"/>
    <w:rsid w:val="00BB0361"/>
    <w:rsid w:val="00BB03BD"/>
    <w:rsid w:val="00BB03DD"/>
    <w:rsid w:val="00BB065D"/>
    <w:rsid w:val="00BB0663"/>
    <w:rsid w:val="00BB1A93"/>
    <w:rsid w:val="00BB1BCE"/>
    <w:rsid w:val="00BB2808"/>
    <w:rsid w:val="00BB29F0"/>
    <w:rsid w:val="00BB2C2B"/>
    <w:rsid w:val="00BB31AB"/>
    <w:rsid w:val="00BB414A"/>
    <w:rsid w:val="00BB469E"/>
    <w:rsid w:val="00BB4BAD"/>
    <w:rsid w:val="00BB4C52"/>
    <w:rsid w:val="00BB5079"/>
    <w:rsid w:val="00BB5C0A"/>
    <w:rsid w:val="00BB60A6"/>
    <w:rsid w:val="00BB610F"/>
    <w:rsid w:val="00BB6259"/>
    <w:rsid w:val="00BB64FB"/>
    <w:rsid w:val="00BB67AE"/>
    <w:rsid w:val="00BB6C88"/>
    <w:rsid w:val="00BB6D81"/>
    <w:rsid w:val="00BB7120"/>
    <w:rsid w:val="00BB72F0"/>
    <w:rsid w:val="00BB7536"/>
    <w:rsid w:val="00BB7BAF"/>
    <w:rsid w:val="00BC0587"/>
    <w:rsid w:val="00BC0F75"/>
    <w:rsid w:val="00BC1BC3"/>
    <w:rsid w:val="00BC2107"/>
    <w:rsid w:val="00BC3206"/>
    <w:rsid w:val="00BC378A"/>
    <w:rsid w:val="00BC3DB3"/>
    <w:rsid w:val="00BC3FEB"/>
    <w:rsid w:val="00BC4124"/>
    <w:rsid w:val="00BC523E"/>
    <w:rsid w:val="00BC5FA3"/>
    <w:rsid w:val="00BC6E07"/>
    <w:rsid w:val="00BC7F20"/>
    <w:rsid w:val="00BD0B5F"/>
    <w:rsid w:val="00BD0C51"/>
    <w:rsid w:val="00BD0DBF"/>
    <w:rsid w:val="00BD0DC0"/>
    <w:rsid w:val="00BD1000"/>
    <w:rsid w:val="00BD1B9C"/>
    <w:rsid w:val="00BD2543"/>
    <w:rsid w:val="00BD2A29"/>
    <w:rsid w:val="00BD333D"/>
    <w:rsid w:val="00BD34B4"/>
    <w:rsid w:val="00BD44DD"/>
    <w:rsid w:val="00BD461F"/>
    <w:rsid w:val="00BD47A1"/>
    <w:rsid w:val="00BD5001"/>
    <w:rsid w:val="00BD6395"/>
    <w:rsid w:val="00BD65D7"/>
    <w:rsid w:val="00BD6803"/>
    <w:rsid w:val="00BD6EE5"/>
    <w:rsid w:val="00BD7057"/>
    <w:rsid w:val="00BD717D"/>
    <w:rsid w:val="00BD7642"/>
    <w:rsid w:val="00BD7E4A"/>
    <w:rsid w:val="00BE0B06"/>
    <w:rsid w:val="00BE0DED"/>
    <w:rsid w:val="00BE0F57"/>
    <w:rsid w:val="00BE1378"/>
    <w:rsid w:val="00BE15D9"/>
    <w:rsid w:val="00BE263D"/>
    <w:rsid w:val="00BE2FB8"/>
    <w:rsid w:val="00BE3222"/>
    <w:rsid w:val="00BE3457"/>
    <w:rsid w:val="00BE349F"/>
    <w:rsid w:val="00BE4757"/>
    <w:rsid w:val="00BE47C0"/>
    <w:rsid w:val="00BE488E"/>
    <w:rsid w:val="00BE4A64"/>
    <w:rsid w:val="00BE5503"/>
    <w:rsid w:val="00BE67EF"/>
    <w:rsid w:val="00BE6A30"/>
    <w:rsid w:val="00BE709D"/>
    <w:rsid w:val="00BE7847"/>
    <w:rsid w:val="00BE7A73"/>
    <w:rsid w:val="00BE7DA1"/>
    <w:rsid w:val="00BF0ECF"/>
    <w:rsid w:val="00BF1731"/>
    <w:rsid w:val="00BF1E35"/>
    <w:rsid w:val="00BF260D"/>
    <w:rsid w:val="00BF2E32"/>
    <w:rsid w:val="00BF309C"/>
    <w:rsid w:val="00BF34CD"/>
    <w:rsid w:val="00BF3AF6"/>
    <w:rsid w:val="00BF3B54"/>
    <w:rsid w:val="00BF3D8C"/>
    <w:rsid w:val="00BF5D8D"/>
    <w:rsid w:val="00BF68DC"/>
    <w:rsid w:val="00BF6B98"/>
    <w:rsid w:val="00BF7011"/>
    <w:rsid w:val="00BF77E5"/>
    <w:rsid w:val="00BF790F"/>
    <w:rsid w:val="00BF7995"/>
    <w:rsid w:val="00BF7DAC"/>
    <w:rsid w:val="00C00C16"/>
    <w:rsid w:val="00C01745"/>
    <w:rsid w:val="00C01A15"/>
    <w:rsid w:val="00C01EB1"/>
    <w:rsid w:val="00C022AE"/>
    <w:rsid w:val="00C0287D"/>
    <w:rsid w:val="00C02BCD"/>
    <w:rsid w:val="00C02E95"/>
    <w:rsid w:val="00C04815"/>
    <w:rsid w:val="00C04E6D"/>
    <w:rsid w:val="00C05709"/>
    <w:rsid w:val="00C057AB"/>
    <w:rsid w:val="00C0619C"/>
    <w:rsid w:val="00C06630"/>
    <w:rsid w:val="00C06DE9"/>
    <w:rsid w:val="00C06E9F"/>
    <w:rsid w:val="00C0703E"/>
    <w:rsid w:val="00C07338"/>
    <w:rsid w:val="00C07BBA"/>
    <w:rsid w:val="00C07D80"/>
    <w:rsid w:val="00C07FDD"/>
    <w:rsid w:val="00C1000E"/>
    <w:rsid w:val="00C10993"/>
    <w:rsid w:val="00C10B44"/>
    <w:rsid w:val="00C10E42"/>
    <w:rsid w:val="00C1104F"/>
    <w:rsid w:val="00C1125E"/>
    <w:rsid w:val="00C117B6"/>
    <w:rsid w:val="00C119A4"/>
    <w:rsid w:val="00C1291A"/>
    <w:rsid w:val="00C1315A"/>
    <w:rsid w:val="00C137A7"/>
    <w:rsid w:val="00C13C46"/>
    <w:rsid w:val="00C14AD8"/>
    <w:rsid w:val="00C1595E"/>
    <w:rsid w:val="00C15A4D"/>
    <w:rsid w:val="00C15AD5"/>
    <w:rsid w:val="00C16213"/>
    <w:rsid w:val="00C16296"/>
    <w:rsid w:val="00C163F2"/>
    <w:rsid w:val="00C168C9"/>
    <w:rsid w:val="00C16E56"/>
    <w:rsid w:val="00C17021"/>
    <w:rsid w:val="00C175B7"/>
    <w:rsid w:val="00C176CD"/>
    <w:rsid w:val="00C179C4"/>
    <w:rsid w:val="00C20148"/>
    <w:rsid w:val="00C2040D"/>
    <w:rsid w:val="00C204AE"/>
    <w:rsid w:val="00C20D72"/>
    <w:rsid w:val="00C212E3"/>
    <w:rsid w:val="00C21590"/>
    <w:rsid w:val="00C219CB"/>
    <w:rsid w:val="00C21B23"/>
    <w:rsid w:val="00C21F50"/>
    <w:rsid w:val="00C2219B"/>
    <w:rsid w:val="00C22CD5"/>
    <w:rsid w:val="00C23622"/>
    <w:rsid w:val="00C23C9B"/>
    <w:rsid w:val="00C24325"/>
    <w:rsid w:val="00C246C8"/>
    <w:rsid w:val="00C24A30"/>
    <w:rsid w:val="00C25879"/>
    <w:rsid w:val="00C25CFF"/>
    <w:rsid w:val="00C267A7"/>
    <w:rsid w:val="00C2729F"/>
    <w:rsid w:val="00C27660"/>
    <w:rsid w:val="00C279B0"/>
    <w:rsid w:val="00C279DD"/>
    <w:rsid w:val="00C301C5"/>
    <w:rsid w:val="00C3054F"/>
    <w:rsid w:val="00C3072A"/>
    <w:rsid w:val="00C315A1"/>
    <w:rsid w:val="00C31B27"/>
    <w:rsid w:val="00C326EE"/>
    <w:rsid w:val="00C3284F"/>
    <w:rsid w:val="00C32D80"/>
    <w:rsid w:val="00C33F54"/>
    <w:rsid w:val="00C340F6"/>
    <w:rsid w:val="00C34119"/>
    <w:rsid w:val="00C34A7C"/>
    <w:rsid w:val="00C35297"/>
    <w:rsid w:val="00C354E0"/>
    <w:rsid w:val="00C35586"/>
    <w:rsid w:val="00C35B4A"/>
    <w:rsid w:val="00C35DF0"/>
    <w:rsid w:val="00C3752B"/>
    <w:rsid w:val="00C37853"/>
    <w:rsid w:val="00C37ABA"/>
    <w:rsid w:val="00C37AF6"/>
    <w:rsid w:val="00C37BFC"/>
    <w:rsid w:val="00C40819"/>
    <w:rsid w:val="00C414B6"/>
    <w:rsid w:val="00C41600"/>
    <w:rsid w:val="00C41A5A"/>
    <w:rsid w:val="00C41C65"/>
    <w:rsid w:val="00C42626"/>
    <w:rsid w:val="00C4339D"/>
    <w:rsid w:val="00C437D9"/>
    <w:rsid w:val="00C43FDD"/>
    <w:rsid w:val="00C45093"/>
    <w:rsid w:val="00C46913"/>
    <w:rsid w:val="00C46955"/>
    <w:rsid w:val="00C46975"/>
    <w:rsid w:val="00C4701B"/>
    <w:rsid w:val="00C472F6"/>
    <w:rsid w:val="00C476B7"/>
    <w:rsid w:val="00C478E5"/>
    <w:rsid w:val="00C47FA5"/>
    <w:rsid w:val="00C50733"/>
    <w:rsid w:val="00C51116"/>
    <w:rsid w:val="00C51134"/>
    <w:rsid w:val="00C5158E"/>
    <w:rsid w:val="00C52385"/>
    <w:rsid w:val="00C53087"/>
    <w:rsid w:val="00C53991"/>
    <w:rsid w:val="00C53DC3"/>
    <w:rsid w:val="00C54153"/>
    <w:rsid w:val="00C5432D"/>
    <w:rsid w:val="00C54BB2"/>
    <w:rsid w:val="00C551C0"/>
    <w:rsid w:val="00C553AC"/>
    <w:rsid w:val="00C55737"/>
    <w:rsid w:val="00C55B3E"/>
    <w:rsid w:val="00C55CE8"/>
    <w:rsid w:val="00C55D20"/>
    <w:rsid w:val="00C55E10"/>
    <w:rsid w:val="00C55E3A"/>
    <w:rsid w:val="00C55E53"/>
    <w:rsid w:val="00C5754F"/>
    <w:rsid w:val="00C57B5E"/>
    <w:rsid w:val="00C60577"/>
    <w:rsid w:val="00C609F4"/>
    <w:rsid w:val="00C60DE6"/>
    <w:rsid w:val="00C6125B"/>
    <w:rsid w:val="00C61871"/>
    <w:rsid w:val="00C61AEF"/>
    <w:rsid w:val="00C62E39"/>
    <w:rsid w:val="00C63DCC"/>
    <w:rsid w:val="00C6567A"/>
    <w:rsid w:val="00C661FE"/>
    <w:rsid w:val="00C662F7"/>
    <w:rsid w:val="00C6689A"/>
    <w:rsid w:val="00C66B6D"/>
    <w:rsid w:val="00C671EF"/>
    <w:rsid w:val="00C67427"/>
    <w:rsid w:val="00C67EA1"/>
    <w:rsid w:val="00C70D2D"/>
    <w:rsid w:val="00C70EDF"/>
    <w:rsid w:val="00C71AF5"/>
    <w:rsid w:val="00C71FCE"/>
    <w:rsid w:val="00C72363"/>
    <w:rsid w:val="00C734C7"/>
    <w:rsid w:val="00C73517"/>
    <w:rsid w:val="00C736EC"/>
    <w:rsid w:val="00C73905"/>
    <w:rsid w:val="00C73957"/>
    <w:rsid w:val="00C73D06"/>
    <w:rsid w:val="00C74680"/>
    <w:rsid w:val="00C74C31"/>
    <w:rsid w:val="00C75501"/>
    <w:rsid w:val="00C75678"/>
    <w:rsid w:val="00C75A87"/>
    <w:rsid w:val="00C760D0"/>
    <w:rsid w:val="00C764B5"/>
    <w:rsid w:val="00C76549"/>
    <w:rsid w:val="00C7658F"/>
    <w:rsid w:val="00C76780"/>
    <w:rsid w:val="00C76A24"/>
    <w:rsid w:val="00C76C49"/>
    <w:rsid w:val="00C77928"/>
    <w:rsid w:val="00C80827"/>
    <w:rsid w:val="00C80983"/>
    <w:rsid w:val="00C81275"/>
    <w:rsid w:val="00C817C9"/>
    <w:rsid w:val="00C81F81"/>
    <w:rsid w:val="00C821D6"/>
    <w:rsid w:val="00C825FE"/>
    <w:rsid w:val="00C826BF"/>
    <w:rsid w:val="00C82BC3"/>
    <w:rsid w:val="00C839F9"/>
    <w:rsid w:val="00C83EFB"/>
    <w:rsid w:val="00C84446"/>
    <w:rsid w:val="00C84DE8"/>
    <w:rsid w:val="00C852B7"/>
    <w:rsid w:val="00C856B8"/>
    <w:rsid w:val="00C85B9D"/>
    <w:rsid w:val="00C85F52"/>
    <w:rsid w:val="00C860C0"/>
    <w:rsid w:val="00C867F7"/>
    <w:rsid w:val="00C8787A"/>
    <w:rsid w:val="00C879EC"/>
    <w:rsid w:val="00C87A4A"/>
    <w:rsid w:val="00C87B28"/>
    <w:rsid w:val="00C90262"/>
    <w:rsid w:val="00C9074E"/>
    <w:rsid w:val="00C91166"/>
    <w:rsid w:val="00C92875"/>
    <w:rsid w:val="00C92DBC"/>
    <w:rsid w:val="00C932FC"/>
    <w:rsid w:val="00C93446"/>
    <w:rsid w:val="00C934C9"/>
    <w:rsid w:val="00C93522"/>
    <w:rsid w:val="00C935D3"/>
    <w:rsid w:val="00C9449E"/>
    <w:rsid w:val="00C94B2C"/>
    <w:rsid w:val="00C95544"/>
    <w:rsid w:val="00C9558A"/>
    <w:rsid w:val="00C9578C"/>
    <w:rsid w:val="00C9581C"/>
    <w:rsid w:val="00C969EA"/>
    <w:rsid w:val="00C96AB3"/>
    <w:rsid w:val="00C97070"/>
    <w:rsid w:val="00C97571"/>
    <w:rsid w:val="00C97676"/>
    <w:rsid w:val="00CA06A9"/>
    <w:rsid w:val="00CA09D5"/>
    <w:rsid w:val="00CA0CA5"/>
    <w:rsid w:val="00CA0DFC"/>
    <w:rsid w:val="00CA109D"/>
    <w:rsid w:val="00CA117A"/>
    <w:rsid w:val="00CA1960"/>
    <w:rsid w:val="00CA1E69"/>
    <w:rsid w:val="00CA1FE6"/>
    <w:rsid w:val="00CA2642"/>
    <w:rsid w:val="00CA33BF"/>
    <w:rsid w:val="00CA38B7"/>
    <w:rsid w:val="00CA4C44"/>
    <w:rsid w:val="00CA537B"/>
    <w:rsid w:val="00CA5FA1"/>
    <w:rsid w:val="00CA5FB5"/>
    <w:rsid w:val="00CA646F"/>
    <w:rsid w:val="00CA70B4"/>
    <w:rsid w:val="00CA753C"/>
    <w:rsid w:val="00CA79E7"/>
    <w:rsid w:val="00CA7E07"/>
    <w:rsid w:val="00CB0A3D"/>
    <w:rsid w:val="00CB11F3"/>
    <w:rsid w:val="00CB18B7"/>
    <w:rsid w:val="00CB194F"/>
    <w:rsid w:val="00CB1B0F"/>
    <w:rsid w:val="00CB1F1F"/>
    <w:rsid w:val="00CB20AF"/>
    <w:rsid w:val="00CB281F"/>
    <w:rsid w:val="00CB2E3D"/>
    <w:rsid w:val="00CB2FCD"/>
    <w:rsid w:val="00CB360A"/>
    <w:rsid w:val="00CB3776"/>
    <w:rsid w:val="00CB3D0A"/>
    <w:rsid w:val="00CB4030"/>
    <w:rsid w:val="00CB4F03"/>
    <w:rsid w:val="00CB5719"/>
    <w:rsid w:val="00CB5E4B"/>
    <w:rsid w:val="00CB5FE3"/>
    <w:rsid w:val="00CB6372"/>
    <w:rsid w:val="00CB65B9"/>
    <w:rsid w:val="00CB6B7F"/>
    <w:rsid w:val="00CB796D"/>
    <w:rsid w:val="00CB7C52"/>
    <w:rsid w:val="00CB7F63"/>
    <w:rsid w:val="00CC016A"/>
    <w:rsid w:val="00CC041A"/>
    <w:rsid w:val="00CC0602"/>
    <w:rsid w:val="00CC08C7"/>
    <w:rsid w:val="00CC0B7A"/>
    <w:rsid w:val="00CC0C5C"/>
    <w:rsid w:val="00CC1A8C"/>
    <w:rsid w:val="00CC1C3E"/>
    <w:rsid w:val="00CC2307"/>
    <w:rsid w:val="00CC2430"/>
    <w:rsid w:val="00CC279A"/>
    <w:rsid w:val="00CC28DD"/>
    <w:rsid w:val="00CC2E96"/>
    <w:rsid w:val="00CC45F8"/>
    <w:rsid w:val="00CC4676"/>
    <w:rsid w:val="00CC5450"/>
    <w:rsid w:val="00CC59E4"/>
    <w:rsid w:val="00CC6AD7"/>
    <w:rsid w:val="00CD069E"/>
    <w:rsid w:val="00CD11E9"/>
    <w:rsid w:val="00CD1288"/>
    <w:rsid w:val="00CD20F8"/>
    <w:rsid w:val="00CD21B0"/>
    <w:rsid w:val="00CD2532"/>
    <w:rsid w:val="00CD296D"/>
    <w:rsid w:val="00CD2B75"/>
    <w:rsid w:val="00CD2E5C"/>
    <w:rsid w:val="00CD43EE"/>
    <w:rsid w:val="00CD4512"/>
    <w:rsid w:val="00CD4C57"/>
    <w:rsid w:val="00CD534F"/>
    <w:rsid w:val="00CD5C8B"/>
    <w:rsid w:val="00CD5EBB"/>
    <w:rsid w:val="00CD614F"/>
    <w:rsid w:val="00CD6784"/>
    <w:rsid w:val="00CD6D6C"/>
    <w:rsid w:val="00CD768F"/>
    <w:rsid w:val="00CD7A89"/>
    <w:rsid w:val="00CD7ACA"/>
    <w:rsid w:val="00CD7C4A"/>
    <w:rsid w:val="00CD7CB6"/>
    <w:rsid w:val="00CE00D8"/>
    <w:rsid w:val="00CE08AA"/>
    <w:rsid w:val="00CE1412"/>
    <w:rsid w:val="00CE19D6"/>
    <w:rsid w:val="00CE1F2D"/>
    <w:rsid w:val="00CE2047"/>
    <w:rsid w:val="00CE280F"/>
    <w:rsid w:val="00CE2EB1"/>
    <w:rsid w:val="00CE39A6"/>
    <w:rsid w:val="00CE3A38"/>
    <w:rsid w:val="00CE498C"/>
    <w:rsid w:val="00CE5DE2"/>
    <w:rsid w:val="00CE5F0F"/>
    <w:rsid w:val="00CE7268"/>
    <w:rsid w:val="00CE7980"/>
    <w:rsid w:val="00CE7AD7"/>
    <w:rsid w:val="00CF014A"/>
    <w:rsid w:val="00CF08AF"/>
    <w:rsid w:val="00CF0E14"/>
    <w:rsid w:val="00CF1273"/>
    <w:rsid w:val="00CF14AE"/>
    <w:rsid w:val="00CF17B7"/>
    <w:rsid w:val="00CF220B"/>
    <w:rsid w:val="00CF22DB"/>
    <w:rsid w:val="00CF252F"/>
    <w:rsid w:val="00CF2757"/>
    <w:rsid w:val="00CF2A6E"/>
    <w:rsid w:val="00CF2A96"/>
    <w:rsid w:val="00CF2ED8"/>
    <w:rsid w:val="00CF3230"/>
    <w:rsid w:val="00CF3DAE"/>
    <w:rsid w:val="00CF4B8C"/>
    <w:rsid w:val="00CF6BCE"/>
    <w:rsid w:val="00CF6E1D"/>
    <w:rsid w:val="00CF7FA6"/>
    <w:rsid w:val="00D001B0"/>
    <w:rsid w:val="00D00512"/>
    <w:rsid w:val="00D0085E"/>
    <w:rsid w:val="00D00B6C"/>
    <w:rsid w:val="00D011E4"/>
    <w:rsid w:val="00D02350"/>
    <w:rsid w:val="00D02458"/>
    <w:rsid w:val="00D036A6"/>
    <w:rsid w:val="00D045BB"/>
    <w:rsid w:val="00D0502D"/>
    <w:rsid w:val="00D05A32"/>
    <w:rsid w:val="00D063C2"/>
    <w:rsid w:val="00D07793"/>
    <w:rsid w:val="00D07844"/>
    <w:rsid w:val="00D1013D"/>
    <w:rsid w:val="00D10415"/>
    <w:rsid w:val="00D1112A"/>
    <w:rsid w:val="00D1252B"/>
    <w:rsid w:val="00D13336"/>
    <w:rsid w:val="00D13346"/>
    <w:rsid w:val="00D13664"/>
    <w:rsid w:val="00D13974"/>
    <w:rsid w:val="00D13ED2"/>
    <w:rsid w:val="00D13F71"/>
    <w:rsid w:val="00D14484"/>
    <w:rsid w:val="00D15047"/>
    <w:rsid w:val="00D15569"/>
    <w:rsid w:val="00D157E7"/>
    <w:rsid w:val="00D159E6"/>
    <w:rsid w:val="00D15DAC"/>
    <w:rsid w:val="00D16398"/>
    <w:rsid w:val="00D16702"/>
    <w:rsid w:val="00D177D5"/>
    <w:rsid w:val="00D17A8F"/>
    <w:rsid w:val="00D17CD0"/>
    <w:rsid w:val="00D202ED"/>
    <w:rsid w:val="00D20879"/>
    <w:rsid w:val="00D20BEC"/>
    <w:rsid w:val="00D21F19"/>
    <w:rsid w:val="00D21F6F"/>
    <w:rsid w:val="00D21FC8"/>
    <w:rsid w:val="00D22416"/>
    <w:rsid w:val="00D224BD"/>
    <w:rsid w:val="00D22769"/>
    <w:rsid w:val="00D2281B"/>
    <w:rsid w:val="00D22847"/>
    <w:rsid w:val="00D2292F"/>
    <w:rsid w:val="00D22E90"/>
    <w:rsid w:val="00D230B9"/>
    <w:rsid w:val="00D23223"/>
    <w:rsid w:val="00D235B6"/>
    <w:rsid w:val="00D2385A"/>
    <w:rsid w:val="00D23A2E"/>
    <w:rsid w:val="00D23E75"/>
    <w:rsid w:val="00D24A0D"/>
    <w:rsid w:val="00D24C91"/>
    <w:rsid w:val="00D24E82"/>
    <w:rsid w:val="00D253CA"/>
    <w:rsid w:val="00D26358"/>
    <w:rsid w:val="00D26373"/>
    <w:rsid w:val="00D27832"/>
    <w:rsid w:val="00D27A41"/>
    <w:rsid w:val="00D300AB"/>
    <w:rsid w:val="00D30769"/>
    <w:rsid w:val="00D30B68"/>
    <w:rsid w:val="00D30BA3"/>
    <w:rsid w:val="00D313A6"/>
    <w:rsid w:val="00D31B4A"/>
    <w:rsid w:val="00D3255F"/>
    <w:rsid w:val="00D32D06"/>
    <w:rsid w:val="00D33AAB"/>
    <w:rsid w:val="00D33B80"/>
    <w:rsid w:val="00D34701"/>
    <w:rsid w:val="00D35040"/>
    <w:rsid w:val="00D369C7"/>
    <w:rsid w:val="00D36B1F"/>
    <w:rsid w:val="00D37F02"/>
    <w:rsid w:val="00D40055"/>
    <w:rsid w:val="00D400DD"/>
    <w:rsid w:val="00D4021C"/>
    <w:rsid w:val="00D40D30"/>
    <w:rsid w:val="00D40DF9"/>
    <w:rsid w:val="00D4125D"/>
    <w:rsid w:val="00D41A66"/>
    <w:rsid w:val="00D41BD7"/>
    <w:rsid w:val="00D425C8"/>
    <w:rsid w:val="00D42692"/>
    <w:rsid w:val="00D42E87"/>
    <w:rsid w:val="00D42F4F"/>
    <w:rsid w:val="00D43AFD"/>
    <w:rsid w:val="00D43BC8"/>
    <w:rsid w:val="00D44399"/>
    <w:rsid w:val="00D451C9"/>
    <w:rsid w:val="00D45549"/>
    <w:rsid w:val="00D45BB7"/>
    <w:rsid w:val="00D4622F"/>
    <w:rsid w:val="00D467AC"/>
    <w:rsid w:val="00D468FF"/>
    <w:rsid w:val="00D46E68"/>
    <w:rsid w:val="00D47B40"/>
    <w:rsid w:val="00D47FFE"/>
    <w:rsid w:val="00D513FE"/>
    <w:rsid w:val="00D516FE"/>
    <w:rsid w:val="00D517DE"/>
    <w:rsid w:val="00D518F1"/>
    <w:rsid w:val="00D519A8"/>
    <w:rsid w:val="00D5274E"/>
    <w:rsid w:val="00D52E3D"/>
    <w:rsid w:val="00D52E4A"/>
    <w:rsid w:val="00D52F8D"/>
    <w:rsid w:val="00D53BF1"/>
    <w:rsid w:val="00D53EBA"/>
    <w:rsid w:val="00D54103"/>
    <w:rsid w:val="00D54B11"/>
    <w:rsid w:val="00D55B9C"/>
    <w:rsid w:val="00D56126"/>
    <w:rsid w:val="00D5699C"/>
    <w:rsid w:val="00D56C39"/>
    <w:rsid w:val="00D56DFF"/>
    <w:rsid w:val="00D5741B"/>
    <w:rsid w:val="00D57867"/>
    <w:rsid w:val="00D57F47"/>
    <w:rsid w:val="00D60284"/>
    <w:rsid w:val="00D60952"/>
    <w:rsid w:val="00D61182"/>
    <w:rsid w:val="00D61660"/>
    <w:rsid w:val="00D61CAB"/>
    <w:rsid w:val="00D628D4"/>
    <w:rsid w:val="00D628E0"/>
    <w:rsid w:val="00D62C4F"/>
    <w:rsid w:val="00D62F71"/>
    <w:rsid w:val="00D631C4"/>
    <w:rsid w:val="00D63C1D"/>
    <w:rsid w:val="00D641C9"/>
    <w:rsid w:val="00D64903"/>
    <w:rsid w:val="00D6541C"/>
    <w:rsid w:val="00D6541D"/>
    <w:rsid w:val="00D65705"/>
    <w:rsid w:val="00D65B84"/>
    <w:rsid w:val="00D65D83"/>
    <w:rsid w:val="00D66210"/>
    <w:rsid w:val="00D6643B"/>
    <w:rsid w:val="00D66443"/>
    <w:rsid w:val="00D665AF"/>
    <w:rsid w:val="00D669E2"/>
    <w:rsid w:val="00D67DCA"/>
    <w:rsid w:val="00D67EC3"/>
    <w:rsid w:val="00D70012"/>
    <w:rsid w:val="00D70202"/>
    <w:rsid w:val="00D70223"/>
    <w:rsid w:val="00D702C9"/>
    <w:rsid w:val="00D70946"/>
    <w:rsid w:val="00D70F30"/>
    <w:rsid w:val="00D72624"/>
    <w:rsid w:val="00D72641"/>
    <w:rsid w:val="00D7290E"/>
    <w:rsid w:val="00D73E22"/>
    <w:rsid w:val="00D7476D"/>
    <w:rsid w:val="00D7494F"/>
    <w:rsid w:val="00D74A14"/>
    <w:rsid w:val="00D74F58"/>
    <w:rsid w:val="00D753D9"/>
    <w:rsid w:val="00D75E15"/>
    <w:rsid w:val="00D75ECD"/>
    <w:rsid w:val="00D76107"/>
    <w:rsid w:val="00D76BDC"/>
    <w:rsid w:val="00D7754C"/>
    <w:rsid w:val="00D77A8B"/>
    <w:rsid w:val="00D8064A"/>
    <w:rsid w:val="00D806E1"/>
    <w:rsid w:val="00D808E5"/>
    <w:rsid w:val="00D8096B"/>
    <w:rsid w:val="00D82EBE"/>
    <w:rsid w:val="00D834BF"/>
    <w:rsid w:val="00D83749"/>
    <w:rsid w:val="00D84104"/>
    <w:rsid w:val="00D849DF"/>
    <w:rsid w:val="00D84A9A"/>
    <w:rsid w:val="00D854D2"/>
    <w:rsid w:val="00D85B77"/>
    <w:rsid w:val="00D8610E"/>
    <w:rsid w:val="00D87397"/>
    <w:rsid w:val="00D87509"/>
    <w:rsid w:val="00D8762D"/>
    <w:rsid w:val="00D8796F"/>
    <w:rsid w:val="00D879B2"/>
    <w:rsid w:val="00D900F1"/>
    <w:rsid w:val="00D90843"/>
    <w:rsid w:val="00D91232"/>
    <w:rsid w:val="00D91567"/>
    <w:rsid w:val="00D915C0"/>
    <w:rsid w:val="00D920EE"/>
    <w:rsid w:val="00D9269E"/>
    <w:rsid w:val="00D92A60"/>
    <w:rsid w:val="00D92ADF"/>
    <w:rsid w:val="00D93CC8"/>
    <w:rsid w:val="00D942A5"/>
    <w:rsid w:val="00D945B6"/>
    <w:rsid w:val="00D945D6"/>
    <w:rsid w:val="00D94D84"/>
    <w:rsid w:val="00D950E8"/>
    <w:rsid w:val="00D954B1"/>
    <w:rsid w:val="00D958C0"/>
    <w:rsid w:val="00D95BDF"/>
    <w:rsid w:val="00D95C51"/>
    <w:rsid w:val="00D963BC"/>
    <w:rsid w:val="00D968FC"/>
    <w:rsid w:val="00D96AC9"/>
    <w:rsid w:val="00D972F8"/>
    <w:rsid w:val="00D973B1"/>
    <w:rsid w:val="00D9753A"/>
    <w:rsid w:val="00D975B5"/>
    <w:rsid w:val="00DA0293"/>
    <w:rsid w:val="00DA0498"/>
    <w:rsid w:val="00DA0AA7"/>
    <w:rsid w:val="00DA12AD"/>
    <w:rsid w:val="00DA16B9"/>
    <w:rsid w:val="00DA1D28"/>
    <w:rsid w:val="00DA22F6"/>
    <w:rsid w:val="00DA2896"/>
    <w:rsid w:val="00DA28CE"/>
    <w:rsid w:val="00DA2F4C"/>
    <w:rsid w:val="00DA318D"/>
    <w:rsid w:val="00DA340C"/>
    <w:rsid w:val="00DA3EC0"/>
    <w:rsid w:val="00DA447B"/>
    <w:rsid w:val="00DA4602"/>
    <w:rsid w:val="00DA481F"/>
    <w:rsid w:val="00DA49E9"/>
    <w:rsid w:val="00DA4E0E"/>
    <w:rsid w:val="00DA50D4"/>
    <w:rsid w:val="00DA5A10"/>
    <w:rsid w:val="00DA6207"/>
    <w:rsid w:val="00DA657A"/>
    <w:rsid w:val="00DA6A22"/>
    <w:rsid w:val="00DA7015"/>
    <w:rsid w:val="00DA73C2"/>
    <w:rsid w:val="00DA7BDB"/>
    <w:rsid w:val="00DB05C2"/>
    <w:rsid w:val="00DB1429"/>
    <w:rsid w:val="00DB1CA9"/>
    <w:rsid w:val="00DB1D79"/>
    <w:rsid w:val="00DB3365"/>
    <w:rsid w:val="00DB34A3"/>
    <w:rsid w:val="00DB3A32"/>
    <w:rsid w:val="00DB4275"/>
    <w:rsid w:val="00DB43A7"/>
    <w:rsid w:val="00DB4CCD"/>
    <w:rsid w:val="00DB5855"/>
    <w:rsid w:val="00DB6BD9"/>
    <w:rsid w:val="00DB70FF"/>
    <w:rsid w:val="00DB7BC0"/>
    <w:rsid w:val="00DB7D02"/>
    <w:rsid w:val="00DC000F"/>
    <w:rsid w:val="00DC059E"/>
    <w:rsid w:val="00DC0764"/>
    <w:rsid w:val="00DC0A41"/>
    <w:rsid w:val="00DC1781"/>
    <w:rsid w:val="00DC211F"/>
    <w:rsid w:val="00DC2C8A"/>
    <w:rsid w:val="00DC3658"/>
    <w:rsid w:val="00DC3B0F"/>
    <w:rsid w:val="00DC442F"/>
    <w:rsid w:val="00DC4BF9"/>
    <w:rsid w:val="00DC5E48"/>
    <w:rsid w:val="00DC62D5"/>
    <w:rsid w:val="00DC673B"/>
    <w:rsid w:val="00DC674B"/>
    <w:rsid w:val="00DC740C"/>
    <w:rsid w:val="00DC7C27"/>
    <w:rsid w:val="00DD02D0"/>
    <w:rsid w:val="00DD06EE"/>
    <w:rsid w:val="00DD0990"/>
    <w:rsid w:val="00DD0C0C"/>
    <w:rsid w:val="00DD0D20"/>
    <w:rsid w:val="00DD133E"/>
    <w:rsid w:val="00DD1825"/>
    <w:rsid w:val="00DD1B54"/>
    <w:rsid w:val="00DD1D5B"/>
    <w:rsid w:val="00DD1E31"/>
    <w:rsid w:val="00DD27B5"/>
    <w:rsid w:val="00DD3FA6"/>
    <w:rsid w:val="00DD4196"/>
    <w:rsid w:val="00DD44DB"/>
    <w:rsid w:val="00DD4EB3"/>
    <w:rsid w:val="00DD6CC8"/>
    <w:rsid w:val="00DD744D"/>
    <w:rsid w:val="00DD789D"/>
    <w:rsid w:val="00DD7E5A"/>
    <w:rsid w:val="00DD7F4C"/>
    <w:rsid w:val="00DE0B41"/>
    <w:rsid w:val="00DE179A"/>
    <w:rsid w:val="00DE19FA"/>
    <w:rsid w:val="00DE25CD"/>
    <w:rsid w:val="00DE2900"/>
    <w:rsid w:val="00DE3DA8"/>
    <w:rsid w:val="00DE44F0"/>
    <w:rsid w:val="00DE498E"/>
    <w:rsid w:val="00DE4D4C"/>
    <w:rsid w:val="00DE5186"/>
    <w:rsid w:val="00DE546D"/>
    <w:rsid w:val="00DE62A8"/>
    <w:rsid w:val="00DE64F7"/>
    <w:rsid w:val="00DE69DF"/>
    <w:rsid w:val="00DE7570"/>
    <w:rsid w:val="00DF0461"/>
    <w:rsid w:val="00DF0823"/>
    <w:rsid w:val="00DF19E7"/>
    <w:rsid w:val="00DF1A0C"/>
    <w:rsid w:val="00DF1B46"/>
    <w:rsid w:val="00DF4B1E"/>
    <w:rsid w:val="00DF57A2"/>
    <w:rsid w:val="00DF582C"/>
    <w:rsid w:val="00DF6EEC"/>
    <w:rsid w:val="00DF7AC3"/>
    <w:rsid w:val="00E00064"/>
    <w:rsid w:val="00E000C5"/>
    <w:rsid w:val="00E0028C"/>
    <w:rsid w:val="00E0029B"/>
    <w:rsid w:val="00E00588"/>
    <w:rsid w:val="00E0068A"/>
    <w:rsid w:val="00E00A60"/>
    <w:rsid w:val="00E00F92"/>
    <w:rsid w:val="00E00FD5"/>
    <w:rsid w:val="00E0127D"/>
    <w:rsid w:val="00E01909"/>
    <w:rsid w:val="00E01D03"/>
    <w:rsid w:val="00E02261"/>
    <w:rsid w:val="00E0235C"/>
    <w:rsid w:val="00E02389"/>
    <w:rsid w:val="00E029F1"/>
    <w:rsid w:val="00E02A61"/>
    <w:rsid w:val="00E02F99"/>
    <w:rsid w:val="00E036E0"/>
    <w:rsid w:val="00E03F52"/>
    <w:rsid w:val="00E03F7D"/>
    <w:rsid w:val="00E04864"/>
    <w:rsid w:val="00E04A35"/>
    <w:rsid w:val="00E05250"/>
    <w:rsid w:val="00E05767"/>
    <w:rsid w:val="00E057C0"/>
    <w:rsid w:val="00E065F7"/>
    <w:rsid w:val="00E066EA"/>
    <w:rsid w:val="00E06CF4"/>
    <w:rsid w:val="00E07519"/>
    <w:rsid w:val="00E0760F"/>
    <w:rsid w:val="00E0791C"/>
    <w:rsid w:val="00E0793B"/>
    <w:rsid w:val="00E104E0"/>
    <w:rsid w:val="00E10AA2"/>
    <w:rsid w:val="00E112B5"/>
    <w:rsid w:val="00E11A7E"/>
    <w:rsid w:val="00E125C1"/>
    <w:rsid w:val="00E12685"/>
    <w:rsid w:val="00E1268B"/>
    <w:rsid w:val="00E12A53"/>
    <w:rsid w:val="00E13537"/>
    <w:rsid w:val="00E1362B"/>
    <w:rsid w:val="00E13A4F"/>
    <w:rsid w:val="00E13CDC"/>
    <w:rsid w:val="00E14CFE"/>
    <w:rsid w:val="00E15640"/>
    <w:rsid w:val="00E1590E"/>
    <w:rsid w:val="00E15D95"/>
    <w:rsid w:val="00E15F70"/>
    <w:rsid w:val="00E160B0"/>
    <w:rsid w:val="00E16314"/>
    <w:rsid w:val="00E1695A"/>
    <w:rsid w:val="00E20190"/>
    <w:rsid w:val="00E20CC8"/>
    <w:rsid w:val="00E20E7A"/>
    <w:rsid w:val="00E21398"/>
    <w:rsid w:val="00E220A8"/>
    <w:rsid w:val="00E22746"/>
    <w:rsid w:val="00E22FBF"/>
    <w:rsid w:val="00E23066"/>
    <w:rsid w:val="00E23590"/>
    <w:rsid w:val="00E23686"/>
    <w:rsid w:val="00E24A1F"/>
    <w:rsid w:val="00E2553A"/>
    <w:rsid w:val="00E25C93"/>
    <w:rsid w:val="00E25DDA"/>
    <w:rsid w:val="00E266B6"/>
    <w:rsid w:val="00E27D67"/>
    <w:rsid w:val="00E27D88"/>
    <w:rsid w:val="00E320AB"/>
    <w:rsid w:val="00E320D3"/>
    <w:rsid w:val="00E32A86"/>
    <w:rsid w:val="00E32C4C"/>
    <w:rsid w:val="00E33062"/>
    <w:rsid w:val="00E348D6"/>
    <w:rsid w:val="00E35038"/>
    <w:rsid w:val="00E35321"/>
    <w:rsid w:val="00E355D9"/>
    <w:rsid w:val="00E358CF"/>
    <w:rsid w:val="00E35C2B"/>
    <w:rsid w:val="00E35DA5"/>
    <w:rsid w:val="00E35FEC"/>
    <w:rsid w:val="00E36328"/>
    <w:rsid w:val="00E36881"/>
    <w:rsid w:val="00E36ADB"/>
    <w:rsid w:val="00E37B5A"/>
    <w:rsid w:val="00E4019F"/>
    <w:rsid w:val="00E40BCF"/>
    <w:rsid w:val="00E40C16"/>
    <w:rsid w:val="00E4111C"/>
    <w:rsid w:val="00E411B6"/>
    <w:rsid w:val="00E416A4"/>
    <w:rsid w:val="00E41B8F"/>
    <w:rsid w:val="00E41C03"/>
    <w:rsid w:val="00E42179"/>
    <w:rsid w:val="00E42343"/>
    <w:rsid w:val="00E42411"/>
    <w:rsid w:val="00E42E9A"/>
    <w:rsid w:val="00E435F3"/>
    <w:rsid w:val="00E43CBB"/>
    <w:rsid w:val="00E44AB6"/>
    <w:rsid w:val="00E44B23"/>
    <w:rsid w:val="00E44D33"/>
    <w:rsid w:val="00E44EC7"/>
    <w:rsid w:val="00E45251"/>
    <w:rsid w:val="00E45493"/>
    <w:rsid w:val="00E454A1"/>
    <w:rsid w:val="00E4556C"/>
    <w:rsid w:val="00E4580E"/>
    <w:rsid w:val="00E45B09"/>
    <w:rsid w:val="00E45B6F"/>
    <w:rsid w:val="00E45FA0"/>
    <w:rsid w:val="00E468AF"/>
    <w:rsid w:val="00E46B5E"/>
    <w:rsid w:val="00E46C8E"/>
    <w:rsid w:val="00E46FC6"/>
    <w:rsid w:val="00E470BC"/>
    <w:rsid w:val="00E472D6"/>
    <w:rsid w:val="00E478A9"/>
    <w:rsid w:val="00E4794D"/>
    <w:rsid w:val="00E479AA"/>
    <w:rsid w:val="00E479C5"/>
    <w:rsid w:val="00E47C0A"/>
    <w:rsid w:val="00E5105B"/>
    <w:rsid w:val="00E516F1"/>
    <w:rsid w:val="00E53082"/>
    <w:rsid w:val="00E53B69"/>
    <w:rsid w:val="00E53F5F"/>
    <w:rsid w:val="00E5497B"/>
    <w:rsid w:val="00E55067"/>
    <w:rsid w:val="00E556BA"/>
    <w:rsid w:val="00E55CE2"/>
    <w:rsid w:val="00E55CE7"/>
    <w:rsid w:val="00E5627A"/>
    <w:rsid w:val="00E5660E"/>
    <w:rsid w:val="00E56B84"/>
    <w:rsid w:val="00E56C43"/>
    <w:rsid w:val="00E56E19"/>
    <w:rsid w:val="00E5741D"/>
    <w:rsid w:val="00E574E5"/>
    <w:rsid w:val="00E57FB9"/>
    <w:rsid w:val="00E57FEB"/>
    <w:rsid w:val="00E609A8"/>
    <w:rsid w:val="00E6104C"/>
    <w:rsid w:val="00E6146F"/>
    <w:rsid w:val="00E627EE"/>
    <w:rsid w:val="00E628B4"/>
    <w:rsid w:val="00E62C4C"/>
    <w:rsid w:val="00E630F9"/>
    <w:rsid w:val="00E635D2"/>
    <w:rsid w:val="00E63966"/>
    <w:rsid w:val="00E639B2"/>
    <w:rsid w:val="00E63E11"/>
    <w:rsid w:val="00E63E55"/>
    <w:rsid w:val="00E647B7"/>
    <w:rsid w:val="00E65259"/>
    <w:rsid w:val="00E6601A"/>
    <w:rsid w:val="00E66225"/>
    <w:rsid w:val="00E67231"/>
    <w:rsid w:val="00E673E6"/>
    <w:rsid w:val="00E6777D"/>
    <w:rsid w:val="00E67D18"/>
    <w:rsid w:val="00E7003F"/>
    <w:rsid w:val="00E70456"/>
    <w:rsid w:val="00E707E6"/>
    <w:rsid w:val="00E70849"/>
    <w:rsid w:val="00E70C66"/>
    <w:rsid w:val="00E711D0"/>
    <w:rsid w:val="00E71926"/>
    <w:rsid w:val="00E719C0"/>
    <w:rsid w:val="00E7224E"/>
    <w:rsid w:val="00E724BE"/>
    <w:rsid w:val="00E7287C"/>
    <w:rsid w:val="00E730BE"/>
    <w:rsid w:val="00E73158"/>
    <w:rsid w:val="00E733F5"/>
    <w:rsid w:val="00E73421"/>
    <w:rsid w:val="00E7353F"/>
    <w:rsid w:val="00E73FFF"/>
    <w:rsid w:val="00E7473E"/>
    <w:rsid w:val="00E74CBA"/>
    <w:rsid w:val="00E74FE4"/>
    <w:rsid w:val="00E7537B"/>
    <w:rsid w:val="00E755F8"/>
    <w:rsid w:val="00E75C49"/>
    <w:rsid w:val="00E762BB"/>
    <w:rsid w:val="00E771A6"/>
    <w:rsid w:val="00E7781F"/>
    <w:rsid w:val="00E80F64"/>
    <w:rsid w:val="00E814D6"/>
    <w:rsid w:val="00E81504"/>
    <w:rsid w:val="00E816EA"/>
    <w:rsid w:val="00E81701"/>
    <w:rsid w:val="00E82073"/>
    <w:rsid w:val="00E825D1"/>
    <w:rsid w:val="00E827DB"/>
    <w:rsid w:val="00E83137"/>
    <w:rsid w:val="00E8315B"/>
    <w:rsid w:val="00E8332B"/>
    <w:rsid w:val="00E8341A"/>
    <w:rsid w:val="00E83578"/>
    <w:rsid w:val="00E839EB"/>
    <w:rsid w:val="00E84169"/>
    <w:rsid w:val="00E847D5"/>
    <w:rsid w:val="00E84DDD"/>
    <w:rsid w:val="00E84E68"/>
    <w:rsid w:val="00E85100"/>
    <w:rsid w:val="00E8565D"/>
    <w:rsid w:val="00E85878"/>
    <w:rsid w:val="00E85F21"/>
    <w:rsid w:val="00E85FA1"/>
    <w:rsid w:val="00E860A8"/>
    <w:rsid w:val="00E86387"/>
    <w:rsid w:val="00E87FD2"/>
    <w:rsid w:val="00E90F97"/>
    <w:rsid w:val="00E91030"/>
    <w:rsid w:val="00E913DC"/>
    <w:rsid w:val="00E91560"/>
    <w:rsid w:val="00E917DA"/>
    <w:rsid w:val="00E92825"/>
    <w:rsid w:val="00E93A24"/>
    <w:rsid w:val="00E942B7"/>
    <w:rsid w:val="00E94528"/>
    <w:rsid w:val="00E9458D"/>
    <w:rsid w:val="00E9515A"/>
    <w:rsid w:val="00E96424"/>
    <w:rsid w:val="00E96859"/>
    <w:rsid w:val="00E9687E"/>
    <w:rsid w:val="00E96AF9"/>
    <w:rsid w:val="00EA129E"/>
    <w:rsid w:val="00EA12CF"/>
    <w:rsid w:val="00EA1865"/>
    <w:rsid w:val="00EA198E"/>
    <w:rsid w:val="00EA2168"/>
    <w:rsid w:val="00EA327C"/>
    <w:rsid w:val="00EA3C74"/>
    <w:rsid w:val="00EA4CEC"/>
    <w:rsid w:val="00EA528E"/>
    <w:rsid w:val="00EA573C"/>
    <w:rsid w:val="00EA595C"/>
    <w:rsid w:val="00EA69B0"/>
    <w:rsid w:val="00EA6A92"/>
    <w:rsid w:val="00EA6B6C"/>
    <w:rsid w:val="00EA70E4"/>
    <w:rsid w:val="00EA7645"/>
    <w:rsid w:val="00EA77DD"/>
    <w:rsid w:val="00EB05F5"/>
    <w:rsid w:val="00EB0771"/>
    <w:rsid w:val="00EB0B23"/>
    <w:rsid w:val="00EB1480"/>
    <w:rsid w:val="00EB15DF"/>
    <w:rsid w:val="00EB1E4D"/>
    <w:rsid w:val="00EB1FB8"/>
    <w:rsid w:val="00EB2607"/>
    <w:rsid w:val="00EB2750"/>
    <w:rsid w:val="00EB366B"/>
    <w:rsid w:val="00EB3A43"/>
    <w:rsid w:val="00EB4922"/>
    <w:rsid w:val="00EB5DAE"/>
    <w:rsid w:val="00EB6523"/>
    <w:rsid w:val="00EB6A25"/>
    <w:rsid w:val="00EB6C49"/>
    <w:rsid w:val="00EB6C5B"/>
    <w:rsid w:val="00EB7082"/>
    <w:rsid w:val="00EB7B22"/>
    <w:rsid w:val="00EC03A2"/>
    <w:rsid w:val="00EC0482"/>
    <w:rsid w:val="00EC08D7"/>
    <w:rsid w:val="00EC0EF2"/>
    <w:rsid w:val="00EC208F"/>
    <w:rsid w:val="00EC25A7"/>
    <w:rsid w:val="00EC2BAB"/>
    <w:rsid w:val="00EC3011"/>
    <w:rsid w:val="00EC37B3"/>
    <w:rsid w:val="00EC50CE"/>
    <w:rsid w:val="00EC56DF"/>
    <w:rsid w:val="00EC5D0E"/>
    <w:rsid w:val="00EC5E6B"/>
    <w:rsid w:val="00EC6133"/>
    <w:rsid w:val="00EC6169"/>
    <w:rsid w:val="00EC64A4"/>
    <w:rsid w:val="00EC7C7F"/>
    <w:rsid w:val="00EC7D6A"/>
    <w:rsid w:val="00ED1159"/>
    <w:rsid w:val="00ED188E"/>
    <w:rsid w:val="00ED18F1"/>
    <w:rsid w:val="00ED1DB9"/>
    <w:rsid w:val="00ED23D0"/>
    <w:rsid w:val="00ED299B"/>
    <w:rsid w:val="00ED2F21"/>
    <w:rsid w:val="00ED35C9"/>
    <w:rsid w:val="00ED3747"/>
    <w:rsid w:val="00ED4810"/>
    <w:rsid w:val="00ED5746"/>
    <w:rsid w:val="00ED59F5"/>
    <w:rsid w:val="00ED6389"/>
    <w:rsid w:val="00ED68C0"/>
    <w:rsid w:val="00ED69C6"/>
    <w:rsid w:val="00ED7697"/>
    <w:rsid w:val="00EE139B"/>
    <w:rsid w:val="00EE1CDE"/>
    <w:rsid w:val="00EE2216"/>
    <w:rsid w:val="00EE2EFF"/>
    <w:rsid w:val="00EE3E5C"/>
    <w:rsid w:val="00EE4069"/>
    <w:rsid w:val="00EE46A3"/>
    <w:rsid w:val="00EE4792"/>
    <w:rsid w:val="00EE503A"/>
    <w:rsid w:val="00EE55A7"/>
    <w:rsid w:val="00EE6436"/>
    <w:rsid w:val="00EE6625"/>
    <w:rsid w:val="00EE6950"/>
    <w:rsid w:val="00EE6B87"/>
    <w:rsid w:val="00EE6F11"/>
    <w:rsid w:val="00EE702C"/>
    <w:rsid w:val="00EE7043"/>
    <w:rsid w:val="00EE7D27"/>
    <w:rsid w:val="00EF029C"/>
    <w:rsid w:val="00EF0EEE"/>
    <w:rsid w:val="00EF0FD6"/>
    <w:rsid w:val="00EF0FF1"/>
    <w:rsid w:val="00EF155F"/>
    <w:rsid w:val="00EF252D"/>
    <w:rsid w:val="00EF2DC7"/>
    <w:rsid w:val="00EF4563"/>
    <w:rsid w:val="00EF4867"/>
    <w:rsid w:val="00EF4A49"/>
    <w:rsid w:val="00EF4C64"/>
    <w:rsid w:val="00EF4F4A"/>
    <w:rsid w:val="00EF55EA"/>
    <w:rsid w:val="00EF56DB"/>
    <w:rsid w:val="00EF5A52"/>
    <w:rsid w:val="00EF6467"/>
    <w:rsid w:val="00EF74ED"/>
    <w:rsid w:val="00EF7BC4"/>
    <w:rsid w:val="00F009B2"/>
    <w:rsid w:val="00F0125B"/>
    <w:rsid w:val="00F01700"/>
    <w:rsid w:val="00F01973"/>
    <w:rsid w:val="00F0211D"/>
    <w:rsid w:val="00F02860"/>
    <w:rsid w:val="00F02AF2"/>
    <w:rsid w:val="00F02CAE"/>
    <w:rsid w:val="00F03394"/>
    <w:rsid w:val="00F034C4"/>
    <w:rsid w:val="00F0354E"/>
    <w:rsid w:val="00F039F9"/>
    <w:rsid w:val="00F03C4A"/>
    <w:rsid w:val="00F0502C"/>
    <w:rsid w:val="00F06220"/>
    <w:rsid w:val="00F066B3"/>
    <w:rsid w:val="00F06A76"/>
    <w:rsid w:val="00F06CE2"/>
    <w:rsid w:val="00F06F94"/>
    <w:rsid w:val="00F07450"/>
    <w:rsid w:val="00F102B0"/>
    <w:rsid w:val="00F1064B"/>
    <w:rsid w:val="00F11265"/>
    <w:rsid w:val="00F11791"/>
    <w:rsid w:val="00F127A6"/>
    <w:rsid w:val="00F13A1B"/>
    <w:rsid w:val="00F13E59"/>
    <w:rsid w:val="00F140CA"/>
    <w:rsid w:val="00F150A4"/>
    <w:rsid w:val="00F15AE1"/>
    <w:rsid w:val="00F15FDA"/>
    <w:rsid w:val="00F15FDD"/>
    <w:rsid w:val="00F16200"/>
    <w:rsid w:val="00F16A2A"/>
    <w:rsid w:val="00F16CCF"/>
    <w:rsid w:val="00F17419"/>
    <w:rsid w:val="00F17A20"/>
    <w:rsid w:val="00F203ED"/>
    <w:rsid w:val="00F21910"/>
    <w:rsid w:val="00F21ADA"/>
    <w:rsid w:val="00F21C0B"/>
    <w:rsid w:val="00F21F8E"/>
    <w:rsid w:val="00F238D7"/>
    <w:rsid w:val="00F23BD1"/>
    <w:rsid w:val="00F24F61"/>
    <w:rsid w:val="00F25004"/>
    <w:rsid w:val="00F251A5"/>
    <w:rsid w:val="00F257B2"/>
    <w:rsid w:val="00F26508"/>
    <w:rsid w:val="00F26739"/>
    <w:rsid w:val="00F26C50"/>
    <w:rsid w:val="00F26F76"/>
    <w:rsid w:val="00F27202"/>
    <w:rsid w:val="00F276A0"/>
    <w:rsid w:val="00F278FE"/>
    <w:rsid w:val="00F27AF1"/>
    <w:rsid w:val="00F27DBC"/>
    <w:rsid w:val="00F27ED2"/>
    <w:rsid w:val="00F3064A"/>
    <w:rsid w:val="00F311DA"/>
    <w:rsid w:val="00F318B7"/>
    <w:rsid w:val="00F3231B"/>
    <w:rsid w:val="00F323A3"/>
    <w:rsid w:val="00F32620"/>
    <w:rsid w:val="00F328C3"/>
    <w:rsid w:val="00F3292C"/>
    <w:rsid w:val="00F32CAE"/>
    <w:rsid w:val="00F33413"/>
    <w:rsid w:val="00F33AC3"/>
    <w:rsid w:val="00F33FC1"/>
    <w:rsid w:val="00F3427D"/>
    <w:rsid w:val="00F34A97"/>
    <w:rsid w:val="00F34C90"/>
    <w:rsid w:val="00F34FD1"/>
    <w:rsid w:val="00F350B8"/>
    <w:rsid w:val="00F351FC"/>
    <w:rsid w:val="00F3540A"/>
    <w:rsid w:val="00F35679"/>
    <w:rsid w:val="00F35831"/>
    <w:rsid w:val="00F37E2C"/>
    <w:rsid w:val="00F412D9"/>
    <w:rsid w:val="00F41349"/>
    <w:rsid w:val="00F41617"/>
    <w:rsid w:val="00F42360"/>
    <w:rsid w:val="00F43DC7"/>
    <w:rsid w:val="00F44997"/>
    <w:rsid w:val="00F44E45"/>
    <w:rsid w:val="00F44F08"/>
    <w:rsid w:val="00F454E4"/>
    <w:rsid w:val="00F45979"/>
    <w:rsid w:val="00F45E2E"/>
    <w:rsid w:val="00F46456"/>
    <w:rsid w:val="00F46B55"/>
    <w:rsid w:val="00F46BAF"/>
    <w:rsid w:val="00F46D92"/>
    <w:rsid w:val="00F474B2"/>
    <w:rsid w:val="00F47A72"/>
    <w:rsid w:val="00F47BA8"/>
    <w:rsid w:val="00F47E3B"/>
    <w:rsid w:val="00F50741"/>
    <w:rsid w:val="00F509C7"/>
    <w:rsid w:val="00F50FF8"/>
    <w:rsid w:val="00F51175"/>
    <w:rsid w:val="00F5129F"/>
    <w:rsid w:val="00F514D1"/>
    <w:rsid w:val="00F53222"/>
    <w:rsid w:val="00F5347A"/>
    <w:rsid w:val="00F53663"/>
    <w:rsid w:val="00F538BE"/>
    <w:rsid w:val="00F53907"/>
    <w:rsid w:val="00F544CB"/>
    <w:rsid w:val="00F54671"/>
    <w:rsid w:val="00F54A2D"/>
    <w:rsid w:val="00F54D60"/>
    <w:rsid w:val="00F54DAE"/>
    <w:rsid w:val="00F5605C"/>
    <w:rsid w:val="00F566F7"/>
    <w:rsid w:val="00F567CE"/>
    <w:rsid w:val="00F56F82"/>
    <w:rsid w:val="00F57097"/>
    <w:rsid w:val="00F5710F"/>
    <w:rsid w:val="00F5714B"/>
    <w:rsid w:val="00F60A3F"/>
    <w:rsid w:val="00F60D41"/>
    <w:rsid w:val="00F60F6C"/>
    <w:rsid w:val="00F6113F"/>
    <w:rsid w:val="00F616FC"/>
    <w:rsid w:val="00F61B01"/>
    <w:rsid w:val="00F61BBC"/>
    <w:rsid w:val="00F61D73"/>
    <w:rsid w:val="00F620C2"/>
    <w:rsid w:val="00F623BF"/>
    <w:rsid w:val="00F62D24"/>
    <w:rsid w:val="00F62D42"/>
    <w:rsid w:val="00F62DA0"/>
    <w:rsid w:val="00F62F70"/>
    <w:rsid w:val="00F6305C"/>
    <w:rsid w:val="00F632A7"/>
    <w:rsid w:val="00F63910"/>
    <w:rsid w:val="00F63A7F"/>
    <w:rsid w:val="00F63DA9"/>
    <w:rsid w:val="00F64954"/>
    <w:rsid w:val="00F6535A"/>
    <w:rsid w:val="00F65958"/>
    <w:rsid w:val="00F65AB4"/>
    <w:rsid w:val="00F65DB1"/>
    <w:rsid w:val="00F660A2"/>
    <w:rsid w:val="00F66368"/>
    <w:rsid w:val="00F665FA"/>
    <w:rsid w:val="00F66BB1"/>
    <w:rsid w:val="00F66D2B"/>
    <w:rsid w:val="00F6748D"/>
    <w:rsid w:val="00F67656"/>
    <w:rsid w:val="00F67CA3"/>
    <w:rsid w:val="00F701DD"/>
    <w:rsid w:val="00F7031E"/>
    <w:rsid w:val="00F70475"/>
    <w:rsid w:val="00F70589"/>
    <w:rsid w:val="00F70A49"/>
    <w:rsid w:val="00F7141F"/>
    <w:rsid w:val="00F71D0E"/>
    <w:rsid w:val="00F71D59"/>
    <w:rsid w:val="00F720E9"/>
    <w:rsid w:val="00F723FF"/>
    <w:rsid w:val="00F725BE"/>
    <w:rsid w:val="00F72D35"/>
    <w:rsid w:val="00F736D8"/>
    <w:rsid w:val="00F73CCD"/>
    <w:rsid w:val="00F7417A"/>
    <w:rsid w:val="00F741E2"/>
    <w:rsid w:val="00F744AB"/>
    <w:rsid w:val="00F76E80"/>
    <w:rsid w:val="00F7706E"/>
    <w:rsid w:val="00F80919"/>
    <w:rsid w:val="00F80CE8"/>
    <w:rsid w:val="00F80EF5"/>
    <w:rsid w:val="00F81140"/>
    <w:rsid w:val="00F812AD"/>
    <w:rsid w:val="00F818FE"/>
    <w:rsid w:val="00F819EF"/>
    <w:rsid w:val="00F81C9B"/>
    <w:rsid w:val="00F829EA"/>
    <w:rsid w:val="00F83CE0"/>
    <w:rsid w:val="00F83F2A"/>
    <w:rsid w:val="00F8409D"/>
    <w:rsid w:val="00F844EA"/>
    <w:rsid w:val="00F84F24"/>
    <w:rsid w:val="00F84FB0"/>
    <w:rsid w:val="00F859F6"/>
    <w:rsid w:val="00F85A7E"/>
    <w:rsid w:val="00F85BFA"/>
    <w:rsid w:val="00F85CA9"/>
    <w:rsid w:val="00F862DF"/>
    <w:rsid w:val="00F86D31"/>
    <w:rsid w:val="00F87216"/>
    <w:rsid w:val="00F8749D"/>
    <w:rsid w:val="00F87C1E"/>
    <w:rsid w:val="00F911A1"/>
    <w:rsid w:val="00F92A2A"/>
    <w:rsid w:val="00F92C5C"/>
    <w:rsid w:val="00F93409"/>
    <w:rsid w:val="00F94899"/>
    <w:rsid w:val="00F94A59"/>
    <w:rsid w:val="00F94B47"/>
    <w:rsid w:val="00F94D64"/>
    <w:rsid w:val="00F94D6B"/>
    <w:rsid w:val="00F95270"/>
    <w:rsid w:val="00F952B4"/>
    <w:rsid w:val="00F95433"/>
    <w:rsid w:val="00F95A16"/>
    <w:rsid w:val="00F9628E"/>
    <w:rsid w:val="00F96F39"/>
    <w:rsid w:val="00F97D2D"/>
    <w:rsid w:val="00F97D97"/>
    <w:rsid w:val="00FA0394"/>
    <w:rsid w:val="00FA097B"/>
    <w:rsid w:val="00FA11FB"/>
    <w:rsid w:val="00FA1AA8"/>
    <w:rsid w:val="00FA1F2F"/>
    <w:rsid w:val="00FA238E"/>
    <w:rsid w:val="00FA28F1"/>
    <w:rsid w:val="00FA2DF4"/>
    <w:rsid w:val="00FA30B0"/>
    <w:rsid w:val="00FA38C7"/>
    <w:rsid w:val="00FA40FC"/>
    <w:rsid w:val="00FA4643"/>
    <w:rsid w:val="00FA4B4E"/>
    <w:rsid w:val="00FA4E3F"/>
    <w:rsid w:val="00FA596D"/>
    <w:rsid w:val="00FB06E6"/>
    <w:rsid w:val="00FB08C3"/>
    <w:rsid w:val="00FB0C2B"/>
    <w:rsid w:val="00FB0C5F"/>
    <w:rsid w:val="00FB2618"/>
    <w:rsid w:val="00FB293C"/>
    <w:rsid w:val="00FB3153"/>
    <w:rsid w:val="00FB41CF"/>
    <w:rsid w:val="00FB463F"/>
    <w:rsid w:val="00FB4FAF"/>
    <w:rsid w:val="00FB50BA"/>
    <w:rsid w:val="00FB7826"/>
    <w:rsid w:val="00FC0E5E"/>
    <w:rsid w:val="00FC0F59"/>
    <w:rsid w:val="00FC136F"/>
    <w:rsid w:val="00FC138F"/>
    <w:rsid w:val="00FC1E8F"/>
    <w:rsid w:val="00FC27C4"/>
    <w:rsid w:val="00FC32A9"/>
    <w:rsid w:val="00FC36E7"/>
    <w:rsid w:val="00FC3B20"/>
    <w:rsid w:val="00FC46F2"/>
    <w:rsid w:val="00FC49B3"/>
    <w:rsid w:val="00FC4AFF"/>
    <w:rsid w:val="00FC4EAB"/>
    <w:rsid w:val="00FC5D80"/>
    <w:rsid w:val="00FC6D35"/>
    <w:rsid w:val="00FC6D3B"/>
    <w:rsid w:val="00FC74A7"/>
    <w:rsid w:val="00FC7529"/>
    <w:rsid w:val="00FC7CC4"/>
    <w:rsid w:val="00FD002E"/>
    <w:rsid w:val="00FD00AE"/>
    <w:rsid w:val="00FD01B4"/>
    <w:rsid w:val="00FD0888"/>
    <w:rsid w:val="00FD0D9F"/>
    <w:rsid w:val="00FD1267"/>
    <w:rsid w:val="00FD1416"/>
    <w:rsid w:val="00FD1D70"/>
    <w:rsid w:val="00FD1E6D"/>
    <w:rsid w:val="00FD27E3"/>
    <w:rsid w:val="00FD2CB7"/>
    <w:rsid w:val="00FD3F5E"/>
    <w:rsid w:val="00FD446D"/>
    <w:rsid w:val="00FD4B82"/>
    <w:rsid w:val="00FD50C4"/>
    <w:rsid w:val="00FD5326"/>
    <w:rsid w:val="00FD5781"/>
    <w:rsid w:val="00FD5794"/>
    <w:rsid w:val="00FD5DB1"/>
    <w:rsid w:val="00FD63D7"/>
    <w:rsid w:val="00FD6642"/>
    <w:rsid w:val="00FD7275"/>
    <w:rsid w:val="00FD7B52"/>
    <w:rsid w:val="00FD7C9D"/>
    <w:rsid w:val="00FD7E0D"/>
    <w:rsid w:val="00FD7EB1"/>
    <w:rsid w:val="00FE0B5E"/>
    <w:rsid w:val="00FE0D44"/>
    <w:rsid w:val="00FE0F27"/>
    <w:rsid w:val="00FE1077"/>
    <w:rsid w:val="00FE1A02"/>
    <w:rsid w:val="00FE1C01"/>
    <w:rsid w:val="00FE1C83"/>
    <w:rsid w:val="00FE1E89"/>
    <w:rsid w:val="00FE2223"/>
    <w:rsid w:val="00FE2719"/>
    <w:rsid w:val="00FE2D4E"/>
    <w:rsid w:val="00FE3151"/>
    <w:rsid w:val="00FE37A4"/>
    <w:rsid w:val="00FE38CD"/>
    <w:rsid w:val="00FE3CE8"/>
    <w:rsid w:val="00FE44DF"/>
    <w:rsid w:val="00FE5232"/>
    <w:rsid w:val="00FE52C0"/>
    <w:rsid w:val="00FE576A"/>
    <w:rsid w:val="00FE5E41"/>
    <w:rsid w:val="00FE5E85"/>
    <w:rsid w:val="00FE68AB"/>
    <w:rsid w:val="00FE6A12"/>
    <w:rsid w:val="00FE738D"/>
    <w:rsid w:val="00FE7D32"/>
    <w:rsid w:val="00FF028B"/>
    <w:rsid w:val="00FF03CA"/>
    <w:rsid w:val="00FF0A83"/>
    <w:rsid w:val="00FF2ED4"/>
    <w:rsid w:val="00FF3816"/>
    <w:rsid w:val="00FF3DCC"/>
    <w:rsid w:val="00FF3F48"/>
    <w:rsid w:val="00FF400C"/>
    <w:rsid w:val="00FF4E06"/>
    <w:rsid w:val="00FF4FA0"/>
    <w:rsid w:val="00FF52D7"/>
    <w:rsid w:val="00FF551A"/>
    <w:rsid w:val="00FF5886"/>
    <w:rsid w:val="00FF5C40"/>
    <w:rsid w:val="00FF6814"/>
    <w:rsid w:val="00FF7640"/>
    <w:rsid w:val="00FF774A"/>
    <w:rsid w:val="00FF78AF"/>
    <w:rsid w:val="00FF7DEC"/>
    <w:rsid w:val="017E60EE"/>
    <w:rsid w:val="018F6614"/>
    <w:rsid w:val="01AD0B88"/>
    <w:rsid w:val="01EC09C7"/>
    <w:rsid w:val="029476CB"/>
    <w:rsid w:val="02AC7A69"/>
    <w:rsid w:val="02C07E55"/>
    <w:rsid w:val="02E90D36"/>
    <w:rsid w:val="02F86057"/>
    <w:rsid w:val="03191598"/>
    <w:rsid w:val="039808F2"/>
    <w:rsid w:val="04630828"/>
    <w:rsid w:val="04790495"/>
    <w:rsid w:val="04AC6E88"/>
    <w:rsid w:val="04BB3F17"/>
    <w:rsid w:val="04D43877"/>
    <w:rsid w:val="04DD743C"/>
    <w:rsid w:val="04DF03D7"/>
    <w:rsid w:val="052F3B0D"/>
    <w:rsid w:val="05B86615"/>
    <w:rsid w:val="05E936C7"/>
    <w:rsid w:val="0621443F"/>
    <w:rsid w:val="06543F2C"/>
    <w:rsid w:val="06814DC8"/>
    <w:rsid w:val="068A22D3"/>
    <w:rsid w:val="06E6682A"/>
    <w:rsid w:val="070563FE"/>
    <w:rsid w:val="070A2C71"/>
    <w:rsid w:val="070A4D82"/>
    <w:rsid w:val="073369C4"/>
    <w:rsid w:val="073822A7"/>
    <w:rsid w:val="079A4344"/>
    <w:rsid w:val="07A76E59"/>
    <w:rsid w:val="07AF14C5"/>
    <w:rsid w:val="07C90F8C"/>
    <w:rsid w:val="07DF275F"/>
    <w:rsid w:val="08056DA8"/>
    <w:rsid w:val="08417961"/>
    <w:rsid w:val="08705911"/>
    <w:rsid w:val="08FD4E43"/>
    <w:rsid w:val="09167F18"/>
    <w:rsid w:val="095C34BA"/>
    <w:rsid w:val="09732121"/>
    <w:rsid w:val="09A8549F"/>
    <w:rsid w:val="09DB4512"/>
    <w:rsid w:val="0A5318BE"/>
    <w:rsid w:val="0A643733"/>
    <w:rsid w:val="0AF42731"/>
    <w:rsid w:val="0B2F0899"/>
    <w:rsid w:val="0B4C469B"/>
    <w:rsid w:val="0C8D3425"/>
    <w:rsid w:val="0CBD4849"/>
    <w:rsid w:val="0DAC5719"/>
    <w:rsid w:val="0DB004D8"/>
    <w:rsid w:val="0E1855CB"/>
    <w:rsid w:val="0E3D3689"/>
    <w:rsid w:val="0E8A095D"/>
    <w:rsid w:val="0EEE0CC5"/>
    <w:rsid w:val="0EF403D5"/>
    <w:rsid w:val="0F08453B"/>
    <w:rsid w:val="0F38414D"/>
    <w:rsid w:val="0F493637"/>
    <w:rsid w:val="0F5B5FD3"/>
    <w:rsid w:val="0F7445D2"/>
    <w:rsid w:val="0FD7285E"/>
    <w:rsid w:val="1027129E"/>
    <w:rsid w:val="104E3920"/>
    <w:rsid w:val="10514EBC"/>
    <w:rsid w:val="10B25265"/>
    <w:rsid w:val="10CD4064"/>
    <w:rsid w:val="118F0241"/>
    <w:rsid w:val="119E051E"/>
    <w:rsid w:val="11B41CAB"/>
    <w:rsid w:val="11DF5567"/>
    <w:rsid w:val="14481510"/>
    <w:rsid w:val="14742256"/>
    <w:rsid w:val="149B14B5"/>
    <w:rsid w:val="14E411CC"/>
    <w:rsid w:val="14F2490B"/>
    <w:rsid w:val="15354311"/>
    <w:rsid w:val="155503E4"/>
    <w:rsid w:val="15976F80"/>
    <w:rsid w:val="15E20BF1"/>
    <w:rsid w:val="16A030BC"/>
    <w:rsid w:val="16E3139E"/>
    <w:rsid w:val="17ED7AAB"/>
    <w:rsid w:val="180371CE"/>
    <w:rsid w:val="182970B9"/>
    <w:rsid w:val="183D5A3E"/>
    <w:rsid w:val="18695D5E"/>
    <w:rsid w:val="18A37BFB"/>
    <w:rsid w:val="18D10FC8"/>
    <w:rsid w:val="18DC4D8B"/>
    <w:rsid w:val="190D7CCE"/>
    <w:rsid w:val="196F04AB"/>
    <w:rsid w:val="19D6641B"/>
    <w:rsid w:val="1A543125"/>
    <w:rsid w:val="1A562D4E"/>
    <w:rsid w:val="1AAA1DDC"/>
    <w:rsid w:val="1AE34107"/>
    <w:rsid w:val="1B3F264C"/>
    <w:rsid w:val="1B4C0B2D"/>
    <w:rsid w:val="1B8C37E1"/>
    <w:rsid w:val="1B902FDE"/>
    <w:rsid w:val="1BA41C66"/>
    <w:rsid w:val="1BBB44D0"/>
    <w:rsid w:val="1BF63150"/>
    <w:rsid w:val="1C665308"/>
    <w:rsid w:val="1C84168E"/>
    <w:rsid w:val="1CD10D91"/>
    <w:rsid w:val="1D07288E"/>
    <w:rsid w:val="1D242462"/>
    <w:rsid w:val="1D6D3061"/>
    <w:rsid w:val="1D9D3FE5"/>
    <w:rsid w:val="1DE4185D"/>
    <w:rsid w:val="1E5A6537"/>
    <w:rsid w:val="1F6E19AE"/>
    <w:rsid w:val="1FFA57E0"/>
    <w:rsid w:val="20297DA0"/>
    <w:rsid w:val="20815820"/>
    <w:rsid w:val="208B2A98"/>
    <w:rsid w:val="20DA5F4B"/>
    <w:rsid w:val="21434832"/>
    <w:rsid w:val="21AA6634"/>
    <w:rsid w:val="2234584D"/>
    <w:rsid w:val="227A7B12"/>
    <w:rsid w:val="22C661D2"/>
    <w:rsid w:val="22E747E0"/>
    <w:rsid w:val="22F31D19"/>
    <w:rsid w:val="23072EB1"/>
    <w:rsid w:val="235735CA"/>
    <w:rsid w:val="23862722"/>
    <w:rsid w:val="23897C69"/>
    <w:rsid w:val="23B545DD"/>
    <w:rsid w:val="24053BA4"/>
    <w:rsid w:val="246D1132"/>
    <w:rsid w:val="24BD0FFA"/>
    <w:rsid w:val="2578248F"/>
    <w:rsid w:val="25C3172F"/>
    <w:rsid w:val="25CE14AB"/>
    <w:rsid w:val="26087D1B"/>
    <w:rsid w:val="26631201"/>
    <w:rsid w:val="26C15066"/>
    <w:rsid w:val="26C272DA"/>
    <w:rsid w:val="26F73994"/>
    <w:rsid w:val="27454C78"/>
    <w:rsid w:val="275230FD"/>
    <w:rsid w:val="275302DF"/>
    <w:rsid w:val="27644CB0"/>
    <w:rsid w:val="276D4F85"/>
    <w:rsid w:val="278F7A70"/>
    <w:rsid w:val="27DF710C"/>
    <w:rsid w:val="280F74A1"/>
    <w:rsid w:val="28380DF5"/>
    <w:rsid w:val="28E76051"/>
    <w:rsid w:val="29212853"/>
    <w:rsid w:val="29470DC6"/>
    <w:rsid w:val="29623144"/>
    <w:rsid w:val="29A45A40"/>
    <w:rsid w:val="2A5C4385"/>
    <w:rsid w:val="2A605961"/>
    <w:rsid w:val="2A884E55"/>
    <w:rsid w:val="2A925007"/>
    <w:rsid w:val="2AE554B6"/>
    <w:rsid w:val="2AEF2E57"/>
    <w:rsid w:val="2AF13876"/>
    <w:rsid w:val="2C2C1DEB"/>
    <w:rsid w:val="2CD220F7"/>
    <w:rsid w:val="2CE263D6"/>
    <w:rsid w:val="2CE909C2"/>
    <w:rsid w:val="2CF21FD9"/>
    <w:rsid w:val="2CFE2610"/>
    <w:rsid w:val="2D6203C4"/>
    <w:rsid w:val="2D8E6EA2"/>
    <w:rsid w:val="2DBC672A"/>
    <w:rsid w:val="2DC6770D"/>
    <w:rsid w:val="2DE977B5"/>
    <w:rsid w:val="2DEC547C"/>
    <w:rsid w:val="2E041F6B"/>
    <w:rsid w:val="2E0864FF"/>
    <w:rsid w:val="2E64485B"/>
    <w:rsid w:val="2E6D474B"/>
    <w:rsid w:val="2E7D76D1"/>
    <w:rsid w:val="2E801B21"/>
    <w:rsid w:val="2EBE2792"/>
    <w:rsid w:val="2ECD26EE"/>
    <w:rsid w:val="2EE120D0"/>
    <w:rsid w:val="2F0005A6"/>
    <w:rsid w:val="2F410C4D"/>
    <w:rsid w:val="2F6E3FAE"/>
    <w:rsid w:val="2F8F0246"/>
    <w:rsid w:val="303A6E18"/>
    <w:rsid w:val="30441A8E"/>
    <w:rsid w:val="30474D21"/>
    <w:rsid w:val="30EC018D"/>
    <w:rsid w:val="30F84826"/>
    <w:rsid w:val="30FE0ADD"/>
    <w:rsid w:val="31527BA8"/>
    <w:rsid w:val="316F4D72"/>
    <w:rsid w:val="317C350A"/>
    <w:rsid w:val="320246F3"/>
    <w:rsid w:val="32CA3E90"/>
    <w:rsid w:val="330629D5"/>
    <w:rsid w:val="33947045"/>
    <w:rsid w:val="33B107DC"/>
    <w:rsid w:val="33C318C3"/>
    <w:rsid w:val="34A46B02"/>
    <w:rsid w:val="34AE389F"/>
    <w:rsid w:val="34DA4FE4"/>
    <w:rsid w:val="353F7DCD"/>
    <w:rsid w:val="35426379"/>
    <w:rsid w:val="35593496"/>
    <w:rsid w:val="35725B46"/>
    <w:rsid w:val="359E0263"/>
    <w:rsid w:val="35B47808"/>
    <w:rsid w:val="36873C08"/>
    <w:rsid w:val="36A93082"/>
    <w:rsid w:val="36AD123C"/>
    <w:rsid w:val="37157CC8"/>
    <w:rsid w:val="371C2528"/>
    <w:rsid w:val="375E0407"/>
    <w:rsid w:val="37925379"/>
    <w:rsid w:val="37FA064C"/>
    <w:rsid w:val="38027F23"/>
    <w:rsid w:val="38437E60"/>
    <w:rsid w:val="384618CA"/>
    <w:rsid w:val="387B3032"/>
    <w:rsid w:val="387E7B4C"/>
    <w:rsid w:val="38F1038E"/>
    <w:rsid w:val="39332C43"/>
    <w:rsid w:val="394C2C13"/>
    <w:rsid w:val="396446F8"/>
    <w:rsid w:val="39C026AA"/>
    <w:rsid w:val="39E515DB"/>
    <w:rsid w:val="3A13634D"/>
    <w:rsid w:val="3A5D7610"/>
    <w:rsid w:val="3A876621"/>
    <w:rsid w:val="3B282C13"/>
    <w:rsid w:val="3B2E0747"/>
    <w:rsid w:val="3BC63D4B"/>
    <w:rsid w:val="3C1A37FB"/>
    <w:rsid w:val="3D037F60"/>
    <w:rsid w:val="3D255086"/>
    <w:rsid w:val="3D6C3DDB"/>
    <w:rsid w:val="3DAC6D2B"/>
    <w:rsid w:val="3DB00610"/>
    <w:rsid w:val="3DDD35FA"/>
    <w:rsid w:val="3E0043C3"/>
    <w:rsid w:val="3E221AE6"/>
    <w:rsid w:val="3EBE098A"/>
    <w:rsid w:val="3EDC5B6A"/>
    <w:rsid w:val="3F210EB5"/>
    <w:rsid w:val="3F774B61"/>
    <w:rsid w:val="3F965966"/>
    <w:rsid w:val="402C53E1"/>
    <w:rsid w:val="40D11EAC"/>
    <w:rsid w:val="41186968"/>
    <w:rsid w:val="411E2044"/>
    <w:rsid w:val="411F6949"/>
    <w:rsid w:val="414A4B30"/>
    <w:rsid w:val="41857A93"/>
    <w:rsid w:val="41E0618E"/>
    <w:rsid w:val="421B2443"/>
    <w:rsid w:val="42AC7403"/>
    <w:rsid w:val="42B85C9A"/>
    <w:rsid w:val="434A034D"/>
    <w:rsid w:val="43E66FA9"/>
    <w:rsid w:val="43F973D9"/>
    <w:rsid w:val="442E6532"/>
    <w:rsid w:val="446B0C59"/>
    <w:rsid w:val="449F6E58"/>
    <w:rsid w:val="44B17635"/>
    <w:rsid w:val="453C3CBF"/>
    <w:rsid w:val="464E277E"/>
    <w:rsid w:val="46B54710"/>
    <w:rsid w:val="471504B9"/>
    <w:rsid w:val="47C04BAC"/>
    <w:rsid w:val="47E36F08"/>
    <w:rsid w:val="48376C99"/>
    <w:rsid w:val="48E16070"/>
    <w:rsid w:val="4A080B43"/>
    <w:rsid w:val="4A6E378C"/>
    <w:rsid w:val="4AE47566"/>
    <w:rsid w:val="4B0044DC"/>
    <w:rsid w:val="4B423482"/>
    <w:rsid w:val="4B5F061C"/>
    <w:rsid w:val="4B74375D"/>
    <w:rsid w:val="4BB175A7"/>
    <w:rsid w:val="4BB8428D"/>
    <w:rsid w:val="4BCB517D"/>
    <w:rsid w:val="4BF60742"/>
    <w:rsid w:val="4C7513F1"/>
    <w:rsid w:val="4C8760D2"/>
    <w:rsid w:val="4CAB7940"/>
    <w:rsid w:val="4CF560BF"/>
    <w:rsid w:val="4CF72EA7"/>
    <w:rsid w:val="4D1221DC"/>
    <w:rsid w:val="4D6E0D44"/>
    <w:rsid w:val="4D9979E2"/>
    <w:rsid w:val="4DCD3458"/>
    <w:rsid w:val="4E330738"/>
    <w:rsid w:val="4E842899"/>
    <w:rsid w:val="4E940073"/>
    <w:rsid w:val="4E9C3356"/>
    <w:rsid w:val="4F0D0F92"/>
    <w:rsid w:val="4F2912BF"/>
    <w:rsid w:val="4FE7521A"/>
    <w:rsid w:val="50187220"/>
    <w:rsid w:val="50550E97"/>
    <w:rsid w:val="506029CD"/>
    <w:rsid w:val="5098493B"/>
    <w:rsid w:val="51D00FD5"/>
    <w:rsid w:val="51F629DE"/>
    <w:rsid w:val="524A48C7"/>
    <w:rsid w:val="52B20E55"/>
    <w:rsid w:val="5315060E"/>
    <w:rsid w:val="5326240C"/>
    <w:rsid w:val="535A09B4"/>
    <w:rsid w:val="53656A60"/>
    <w:rsid w:val="544A4025"/>
    <w:rsid w:val="54984073"/>
    <w:rsid w:val="54AB3012"/>
    <w:rsid w:val="555374B0"/>
    <w:rsid w:val="55A40FF8"/>
    <w:rsid w:val="55AA34C7"/>
    <w:rsid w:val="562C1A2D"/>
    <w:rsid w:val="567034BD"/>
    <w:rsid w:val="5694096B"/>
    <w:rsid w:val="56A55918"/>
    <w:rsid w:val="56AB0495"/>
    <w:rsid w:val="56B15867"/>
    <w:rsid w:val="572C10A6"/>
    <w:rsid w:val="578B4358"/>
    <w:rsid w:val="57E4348A"/>
    <w:rsid w:val="58571F02"/>
    <w:rsid w:val="58573848"/>
    <w:rsid w:val="58816446"/>
    <w:rsid w:val="58BC0C5F"/>
    <w:rsid w:val="58BF6CC9"/>
    <w:rsid w:val="59195CF0"/>
    <w:rsid w:val="591C2747"/>
    <w:rsid w:val="592D4146"/>
    <w:rsid w:val="59857D61"/>
    <w:rsid w:val="59A33DFA"/>
    <w:rsid w:val="59D454FF"/>
    <w:rsid w:val="59EB3B02"/>
    <w:rsid w:val="5A5B1F52"/>
    <w:rsid w:val="5A5C39DF"/>
    <w:rsid w:val="5A6B5DBE"/>
    <w:rsid w:val="5A757043"/>
    <w:rsid w:val="5A870CEF"/>
    <w:rsid w:val="5ADC3947"/>
    <w:rsid w:val="5B3D77B7"/>
    <w:rsid w:val="5B4F341F"/>
    <w:rsid w:val="5B4F3BE0"/>
    <w:rsid w:val="5B5E709B"/>
    <w:rsid w:val="5B6874FD"/>
    <w:rsid w:val="5B8E414E"/>
    <w:rsid w:val="5B9940EF"/>
    <w:rsid w:val="5B9D552D"/>
    <w:rsid w:val="5BB416EB"/>
    <w:rsid w:val="5BDB395A"/>
    <w:rsid w:val="5C07260F"/>
    <w:rsid w:val="5C2F46D3"/>
    <w:rsid w:val="5C320754"/>
    <w:rsid w:val="5C7C6679"/>
    <w:rsid w:val="5C9C05D0"/>
    <w:rsid w:val="5CC461BF"/>
    <w:rsid w:val="5D28645B"/>
    <w:rsid w:val="5D31022A"/>
    <w:rsid w:val="5D864523"/>
    <w:rsid w:val="5DAA6D5F"/>
    <w:rsid w:val="5DEB5B51"/>
    <w:rsid w:val="5DF445CE"/>
    <w:rsid w:val="5DF93309"/>
    <w:rsid w:val="5E583BBF"/>
    <w:rsid w:val="5E5874F9"/>
    <w:rsid w:val="5E8357C6"/>
    <w:rsid w:val="5EAA293F"/>
    <w:rsid w:val="5EFB7E2B"/>
    <w:rsid w:val="5F743B08"/>
    <w:rsid w:val="5FA80869"/>
    <w:rsid w:val="601972BE"/>
    <w:rsid w:val="602F06FF"/>
    <w:rsid w:val="60903BB8"/>
    <w:rsid w:val="61241FFB"/>
    <w:rsid w:val="61613E8D"/>
    <w:rsid w:val="619A68E7"/>
    <w:rsid w:val="61C90ADC"/>
    <w:rsid w:val="61D155D3"/>
    <w:rsid w:val="61D762C8"/>
    <w:rsid w:val="61FA7047"/>
    <w:rsid w:val="6239700F"/>
    <w:rsid w:val="629914CC"/>
    <w:rsid w:val="62B2666D"/>
    <w:rsid w:val="62C97CC0"/>
    <w:rsid w:val="62D70BBB"/>
    <w:rsid w:val="636D31E9"/>
    <w:rsid w:val="643101CA"/>
    <w:rsid w:val="6449379B"/>
    <w:rsid w:val="64647CC8"/>
    <w:rsid w:val="646A5350"/>
    <w:rsid w:val="646C5F07"/>
    <w:rsid w:val="650C62AD"/>
    <w:rsid w:val="651F510A"/>
    <w:rsid w:val="65895B4F"/>
    <w:rsid w:val="65E57830"/>
    <w:rsid w:val="660C0B1D"/>
    <w:rsid w:val="66DF6158"/>
    <w:rsid w:val="67300141"/>
    <w:rsid w:val="678B2AEC"/>
    <w:rsid w:val="678F223A"/>
    <w:rsid w:val="67DD10F6"/>
    <w:rsid w:val="684511A7"/>
    <w:rsid w:val="68470865"/>
    <w:rsid w:val="68EB7F58"/>
    <w:rsid w:val="68EF389D"/>
    <w:rsid w:val="69132958"/>
    <w:rsid w:val="691C1DA9"/>
    <w:rsid w:val="695C57FC"/>
    <w:rsid w:val="696E6D44"/>
    <w:rsid w:val="69BA51A9"/>
    <w:rsid w:val="69E63A9D"/>
    <w:rsid w:val="6AE76865"/>
    <w:rsid w:val="6B05294F"/>
    <w:rsid w:val="6B492370"/>
    <w:rsid w:val="6B8B3ECF"/>
    <w:rsid w:val="6BA436BF"/>
    <w:rsid w:val="6BD12623"/>
    <w:rsid w:val="6C1F0F44"/>
    <w:rsid w:val="6C7B4E22"/>
    <w:rsid w:val="6CCC0C61"/>
    <w:rsid w:val="6CD541AB"/>
    <w:rsid w:val="6D676636"/>
    <w:rsid w:val="6D744B46"/>
    <w:rsid w:val="6D9D26B1"/>
    <w:rsid w:val="6E725AA9"/>
    <w:rsid w:val="6E746ADE"/>
    <w:rsid w:val="6E855B09"/>
    <w:rsid w:val="6EEE55C4"/>
    <w:rsid w:val="6F24707F"/>
    <w:rsid w:val="6F477F93"/>
    <w:rsid w:val="6F50684C"/>
    <w:rsid w:val="6F512385"/>
    <w:rsid w:val="6FB52C2C"/>
    <w:rsid w:val="70156638"/>
    <w:rsid w:val="705360D7"/>
    <w:rsid w:val="70631BF9"/>
    <w:rsid w:val="70B85213"/>
    <w:rsid w:val="70EB331C"/>
    <w:rsid w:val="70F6434A"/>
    <w:rsid w:val="711A7FBE"/>
    <w:rsid w:val="719A3A5F"/>
    <w:rsid w:val="71BB31C9"/>
    <w:rsid w:val="71DC6653"/>
    <w:rsid w:val="72071073"/>
    <w:rsid w:val="72484544"/>
    <w:rsid w:val="73123759"/>
    <w:rsid w:val="734C024B"/>
    <w:rsid w:val="73963F4F"/>
    <w:rsid w:val="74311DCF"/>
    <w:rsid w:val="745909E4"/>
    <w:rsid w:val="74AA202F"/>
    <w:rsid w:val="754A377A"/>
    <w:rsid w:val="762C3E23"/>
    <w:rsid w:val="76534128"/>
    <w:rsid w:val="76B97B26"/>
    <w:rsid w:val="7756674E"/>
    <w:rsid w:val="777661A0"/>
    <w:rsid w:val="778E2CA4"/>
    <w:rsid w:val="783333D5"/>
    <w:rsid w:val="78840E23"/>
    <w:rsid w:val="78D257E3"/>
    <w:rsid w:val="79675952"/>
    <w:rsid w:val="79EE4512"/>
    <w:rsid w:val="7A2E413F"/>
    <w:rsid w:val="7A340598"/>
    <w:rsid w:val="7A3C726F"/>
    <w:rsid w:val="7A6C777D"/>
    <w:rsid w:val="7A782139"/>
    <w:rsid w:val="7A98750B"/>
    <w:rsid w:val="7A9F71F7"/>
    <w:rsid w:val="7AA941D3"/>
    <w:rsid w:val="7AC2394F"/>
    <w:rsid w:val="7ADE79F9"/>
    <w:rsid w:val="7C730DA3"/>
    <w:rsid w:val="7CB845E2"/>
    <w:rsid w:val="7CBF0A70"/>
    <w:rsid w:val="7CD42EB7"/>
    <w:rsid w:val="7D3360AE"/>
    <w:rsid w:val="7EAF4090"/>
    <w:rsid w:val="7F742D0B"/>
    <w:rsid w:val="7F752583"/>
    <w:rsid w:val="7FA86E6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white" strokecolor="white">
      <v:fill color="white"/>
      <v:stroke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unhideWhenUsed="1" w:qFormat="1"/>
    <w:lsdException w:name="toc 5" w:qFormat="1"/>
    <w:lsdException w:name="toc 6" w:uiPriority="39" w:unhideWhenUsed="1" w:qFormat="1"/>
    <w:lsdException w:name="toc 7" w:uiPriority="39" w:unhideWhenUsed="1" w:qFormat="1"/>
    <w:lsdException w:name="toc 8" w:uiPriority="39" w:unhideWhenUsed="1" w:qFormat="1"/>
    <w:lsdException w:name="toc 9" w:qFormat="1"/>
    <w:lsdException w:name="Normal Indent" w:qFormat="1"/>
    <w:lsdException w:name="footnote text" w:semiHidden="1" w:unhideWhenUsed="1"/>
    <w:lsdException w:name="annotation text" w:semiHidden="1" w:qFormat="1"/>
    <w:lsdException w:name="header" w:uiPriority="99" w:qFormat="1"/>
    <w:lsdException w:name="footer" w:uiPriority="99" w:qFormat="1"/>
    <w:lsdException w:name="index heading" w:semiHidden="1" w:unhideWhenUsed="1"/>
    <w:lsdException w:name="caption" w:semiHidden="1" w:unhideWhenUsed="1" w:qFormat="1"/>
    <w:lsdException w:name="table of figures" w:qFormat="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qFormat="1"/>
    <w:lsdException w:name="List Number" w:semiHidden="1" w:unhideWhenUsed="1"/>
    <w:lsdException w:name="List 2" w:qFormat="1"/>
    <w:lsdException w:name="List 3" w:qFormat="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qFormat="1"/>
    <w:lsdException w:name="List Continue 3" w:semiHidden="1" w:unhideWhenUsed="1"/>
    <w:lsdException w:name="List Continue 4" w:semiHidden="1" w:unhideWhenUsed="1"/>
    <w:lsdException w:name="List Continue 5" w:semiHidden="1" w:unhideWhenUsed="1"/>
    <w:lsdException w:name="Subtitle" w:qFormat="1"/>
    <w:lsdException w:name="Date" w:qFormat="1"/>
    <w:lsdException w:name="Body Text First Indent" w:qFormat="1"/>
    <w:lsdException w:name="Body Text First Indent 2" w:qFormat="1"/>
    <w:lsdException w:name="Note Heading" w:semiHidden="1" w:unhideWhenUsed="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qFormat="1"/>
    <w:lsdException w:name="Emphasis"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qFormat="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1"/>
    <w:qFormat/>
    <w:rsid w:val="00733E24"/>
    <w:pPr>
      <w:widowControl w:val="0"/>
      <w:jc w:val="both"/>
    </w:pPr>
    <w:rPr>
      <w:kern w:val="2"/>
      <w:sz w:val="28"/>
    </w:rPr>
  </w:style>
  <w:style w:type="paragraph" w:styleId="1">
    <w:name w:val="heading 1"/>
    <w:basedOn w:val="a"/>
    <w:next w:val="a"/>
    <w:qFormat/>
    <w:rsid w:val="00733E24"/>
    <w:pPr>
      <w:keepNext/>
      <w:keepLines/>
      <w:spacing w:before="340" w:after="330" w:line="578" w:lineRule="auto"/>
      <w:outlineLvl w:val="0"/>
    </w:pPr>
    <w:rPr>
      <w:b/>
      <w:bCs/>
      <w:kern w:val="44"/>
      <w:sz w:val="44"/>
      <w:szCs w:val="44"/>
    </w:rPr>
  </w:style>
  <w:style w:type="paragraph" w:styleId="2">
    <w:name w:val="heading 2"/>
    <w:basedOn w:val="a"/>
    <w:next w:val="a"/>
    <w:link w:val="2Char1"/>
    <w:qFormat/>
    <w:rsid w:val="00733E24"/>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1"/>
    <w:qFormat/>
    <w:rsid w:val="00733E24"/>
    <w:pPr>
      <w:keepNext/>
      <w:keepLines/>
      <w:spacing w:before="260" w:after="260" w:line="416" w:lineRule="auto"/>
      <w:outlineLvl w:val="2"/>
    </w:pPr>
    <w:rPr>
      <w:b/>
      <w:bCs/>
      <w:sz w:val="32"/>
      <w:szCs w:val="32"/>
    </w:rPr>
  </w:style>
  <w:style w:type="paragraph" w:styleId="4">
    <w:name w:val="heading 4"/>
    <w:basedOn w:val="a"/>
    <w:next w:val="a"/>
    <w:qFormat/>
    <w:rsid w:val="00733E24"/>
    <w:pPr>
      <w:keepNext/>
      <w:keepLines/>
      <w:spacing w:before="280" w:after="290" w:line="376" w:lineRule="auto"/>
      <w:outlineLvl w:val="3"/>
    </w:pPr>
    <w:rPr>
      <w:rFonts w:ascii="Arial" w:eastAsia="黑体" w:hAnsi="Arial"/>
      <w:b/>
      <w:bCs/>
      <w:szCs w:val="28"/>
    </w:rPr>
  </w:style>
  <w:style w:type="paragraph" w:styleId="5">
    <w:name w:val="heading 5"/>
    <w:basedOn w:val="a"/>
    <w:next w:val="a"/>
    <w:qFormat/>
    <w:rsid w:val="00733E24"/>
    <w:pPr>
      <w:keepNext/>
      <w:keepLines/>
      <w:spacing w:before="280" w:after="290" w:line="376" w:lineRule="auto"/>
      <w:outlineLvl w:val="4"/>
    </w:pPr>
    <w:rPr>
      <w:b/>
      <w:bCs/>
      <w:szCs w:val="28"/>
    </w:rPr>
  </w:style>
  <w:style w:type="paragraph" w:styleId="6">
    <w:name w:val="heading 6"/>
    <w:basedOn w:val="a"/>
    <w:next w:val="a"/>
    <w:qFormat/>
    <w:rsid w:val="00733E24"/>
    <w:pPr>
      <w:keepNext/>
      <w:keepLines/>
      <w:spacing w:before="240" w:after="64" w:line="320" w:lineRule="auto"/>
      <w:outlineLvl w:val="5"/>
    </w:pPr>
    <w:rPr>
      <w:rFonts w:ascii="Arial" w:eastAsia="黑体" w:hAnsi="Arial"/>
      <w:b/>
      <w:bCs/>
      <w:sz w:val="24"/>
      <w:szCs w:val="24"/>
    </w:rPr>
  </w:style>
  <w:style w:type="paragraph" w:styleId="7">
    <w:name w:val="heading 7"/>
    <w:basedOn w:val="a"/>
    <w:next w:val="a"/>
    <w:link w:val="7Char1"/>
    <w:qFormat/>
    <w:rsid w:val="00733E24"/>
    <w:pPr>
      <w:keepNext/>
      <w:keepLines/>
      <w:tabs>
        <w:tab w:val="left" w:pos="0"/>
      </w:tabs>
      <w:adjustRightInd w:val="0"/>
      <w:snapToGrid w:val="0"/>
      <w:spacing w:line="480" w:lineRule="atLeast"/>
      <w:textAlignment w:val="baseline"/>
      <w:outlineLvl w:val="6"/>
    </w:pPr>
    <w:rPr>
      <w:rFonts w:ascii="宋体"/>
      <w:spacing w:val="6"/>
      <w:kern w:val="28"/>
      <w:szCs w:val="28"/>
    </w:rPr>
  </w:style>
  <w:style w:type="paragraph" w:styleId="8">
    <w:name w:val="heading 8"/>
    <w:basedOn w:val="a"/>
    <w:next w:val="a"/>
    <w:link w:val="8Char1"/>
    <w:qFormat/>
    <w:rsid w:val="00733E24"/>
    <w:pPr>
      <w:keepNext/>
      <w:keepLines/>
      <w:tabs>
        <w:tab w:val="left" w:pos="0"/>
      </w:tabs>
      <w:adjustRightInd w:val="0"/>
      <w:snapToGrid w:val="0"/>
      <w:spacing w:line="480" w:lineRule="atLeast"/>
      <w:jc w:val="right"/>
      <w:textAlignment w:val="baseline"/>
      <w:outlineLvl w:val="7"/>
    </w:pPr>
    <w:rPr>
      <w:rFonts w:ascii="Arial" w:hAnsi="Arial"/>
      <w:spacing w:val="6"/>
      <w:kern w:val="28"/>
      <w:szCs w:val="28"/>
    </w:rPr>
  </w:style>
  <w:style w:type="paragraph" w:styleId="9">
    <w:name w:val="heading 9"/>
    <w:basedOn w:val="a"/>
    <w:next w:val="a"/>
    <w:link w:val="9Char1"/>
    <w:qFormat/>
    <w:rsid w:val="00733E24"/>
    <w:pPr>
      <w:keepNext/>
      <w:keepLines/>
      <w:tabs>
        <w:tab w:val="left" w:pos="0"/>
      </w:tabs>
      <w:adjustRightInd w:val="0"/>
      <w:snapToGrid w:val="0"/>
      <w:spacing w:line="480" w:lineRule="atLeast"/>
      <w:textAlignment w:val="baseline"/>
      <w:outlineLvl w:val="8"/>
    </w:pPr>
    <w:rPr>
      <w:rFonts w:ascii="Arial" w:hAnsi="Arial"/>
      <w:spacing w:val="6"/>
      <w:kern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0">
    <w:name w:val="List 3"/>
    <w:basedOn w:val="a"/>
    <w:qFormat/>
    <w:rsid w:val="00733E24"/>
    <w:pPr>
      <w:adjustRightInd w:val="0"/>
      <w:spacing w:line="312" w:lineRule="atLeast"/>
      <w:ind w:leftChars="400" w:left="100" w:hangingChars="200" w:hanging="200"/>
      <w:textAlignment w:val="baseline"/>
    </w:pPr>
    <w:rPr>
      <w:kern w:val="0"/>
      <w:sz w:val="21"/>
    </w:rPr>
  </w:style>
  <w:style w:type="paragraph" w:styleId="70">
    <w:name w:val="toc 7"/>
    <w:basedOn w:val="a"/>
    <w:next w:val="a"/>
    <w:uiPriority w:val="39"/>
    <w:unhideWhenUsed/>
    <w:qFormat/>
    <w:rsid w:val="00733E24"/>
    <w:pPr>
      <w:ind w:left="1680"/>
      <w:jc w:val="left"/>
    </w:pPr>
    <w:rPr>
      <w:rFonts w:ascii="Calibri" w:hAnsi="Calibri"/>
      <w:sz w:val="18"/>
      <w:szCs w:val="18"/>
    </w:rPr>
  </w:style>
  <w:style w:type="paragraph" w:styleId="a3">
    <w:name w:val="Normal Indent"/>
    <w:basedOn w:val="a"/>
    <w:link w:val="Char"/>
    <w:qFormat/>
    <w:rsid w:val="00733E24"/>
    <w:pPr>
      <w:adjustRightInd w:val="0"/>
      <w:snapToGrid w:val="0"/>
      <w:spacing w:line="480" w:lineRule="atLeast"/>
      <w:ind w:firstLine="420"/>
    </w:pPr>
    <w:rPr>
      <w:rFonts w:ascii="宋体"/>
      <w:spacing w:val="6"/>
      <w:kern w:val="28"/>
      <w:szCs w:val="28"/>
    </w:rPr>
  </w:style>
  <w:style w:type="paragraph" w:styleId="a4">
    <w:name w:val="Document Map"/>
    <w:basedOn w:val="a"/>
    <w:semiHidden/>
    <w:qFormat/>
    <w:rsid w:val="00733E24"/>
    <w:pPr>
      <w:shd w:val="clear" w:color="auto" w:fill="000080"/>
    </w:pPr>
  </w:style>
  <w:style w:type="paragraph" w:styleId="a5">
    <w:name w:val="annotation text"/>
    <w:basedOn w:val="a"/>
    <w:semiHidden/>
    <w:qFormat/>
    <w:rsid w:val="00733E24"/>
    <w:pPr>
      <w:jc w:val="left"/>
    </w:pPr>
  </w:style>
  <w:style w:type="paragraph" w:styleId="31">
    <w:name w:val="Body Text 3"/>
    <w:basedOn w:val="a"/>
    <w:qFormat/>
    <w:rsid w:val="00733E24"/>
    <w:rPr>
      <w:sz w:val="21"/>
    </w:rPr>
  </w:style>
  <w:style w:type="paragraph" w:styleId="a6">
    <w:name w:val="Body Text"/>
    <w:basedOn w:val="a"/>
    <w:link w:val="Char1"/>
    <w:qFormat/>
    <w:rsid w:val="00733E24"/>
    <w:rPr>
      <w:sz w:val="24"/>
    </w:rPr>
  </w:style>
  <w:style w:type="paragraph" w:styleId="a7">
    <w:name w:val="Body Text Indent"/>
    <w:basedOn w:val="a"/>
    <w:qFormat/>
    <w:rsid w:val="00733E24"/>
    <w:pPr>
      <w:spacing w:line="360" w:lineRule="auto"/>
      <w:ind w:firstLineChars="200" w:firstLine="560"/>
    </w:pPr>
    <w:rPr>
      <w:rFonts w:ascii="CG Times" w:hAnsi="CG Times"/>
    </w:rPr>
  </w:style>
  <w:style w:type="paragraph" w:styleId="20">
    <w:name w:val="List 2"/>
    <w:basedOn w:val="a"/>
    <w:qFormat/>
    <w:rsid w:val="00733E24"/>
    <w:pPr>
      <w:adjustRightInd w:val="0"/>
      <w:spacing w:line="312" w:lineRule="atLeast"/>
      <w:ind w:leftChars="200" w:left="100" w:hangingChars="200" w:hanging="200"/>
      <w:textAlignment w:val="baseline"/>
    </w:pPr>
    <w:rPr>
      <w:kern w:val="0"/>
      <w:sz w:val="21"/>
    </w:rPr>
  </w:style>
  <w:style w:type="paragraph" w:styleId="a8">
    <w:name w:val="Block Text"/>
    <w:basedOn w:val="a"/>
    <w:qFormat/>
    <w:rsid w:val="00733E24"/>
    <w:pPr>
      <w:spacing w:beforeLines="20" w:afterLines="10"/>
      <w:ind w:leftChars="-38" w:left="-106" w:rightChars="-26" w:right="-73"/>
      <w:jc w:val="center"/>
    </w:pPr>
    <w:rPr>
      <w:sz w:val="21"/>
    </w:rPr>
  </w:style>
  <w:style w:type="paragraph" w:styleId="50">
    <w:name w:val="toc 5"/>
    <w:basedOn w:val="a"/>
    <w:next w:val="a"/>
    <w:qFormat/>
    <w:rsid w:val="00733E24"/>
    <w:pPr>
      <w:ind w:left="1120"/>
      <w:jc w:val="left"/>
    </w:pPr>
    <w:rPr>
      <w:rFonts w:ascii="Calibri" w:hAnsi="Calibri"/>
      <w:sz w:val="18"/>
      <w:szCs w:val="18"/>
    </w:rPr>
  </w:style>
  <w:style w:type="paragraph" w:styleId="32">
    <w:name w:val="toc 3"/>
    <w:basedOn w:val="a"/>
    <w:next w:val="a"/>
    <w:uiPriority w:val="39"/>
    <w:qFormat/>
    <w:rsid w:val="00733E24"/>
    <w:pPr>
      <w:ind w:left="560"/>
      <w:jc w:val="left"/>
    </w:pPr>
    <w:rPr>
      <w:rFonts w:ascii="Calibri" w:hAnsi="Calibri"/>
      <w:i/>
      <w:iCs/>
      <w:sz w:val="20"/>
    </w:rPr>
  </w:style>
  <w:style w:type="paragraph" w:styleId="a9">
    <w:name w:val="Plain Text"/>
    <w:basedOn w:val="a"/>
    <w:link w:val="Char0"/>
    <w:qFormat/>
    <w:rsid w:val="00733E24"/>
    <w:pPr>
      <w:adjustRightInd w:val="0"/>
      <w:spacing w:line="312" w:lineRule="atLeast"/>
      <w:textAlignment w:val="baseline"/>
    </w:pPr>
    <w:rPr>
      <w:rFonts w:ascii="宋体" w:hAnsi="Courier New"/>
      <w:kern w:val="0"/>
      <w:sz w:val="21"/>
    </w:rPr>
  </w:style>
  <w:style w:type="paragraph" w:styleId="80">
    <w:name w:val="toc 8"/>
    <w:basedOn w:val="a"/>
    <w:next w:val="a"/>
    <w:uiPriority w:val="39"/>
    <w:unhideWhenUsed/>
    <w:qFormat/>
    <w:rsid w:val="00733E24"/>
    <w:pPr>
      <w:ind w:left="1960"/>
      <w:jc w:val="left"/>
    </w:pPr>
    <w:rPr>
      <w:rFonts w:ascii="Calibri" w:hAnsi="Calibri"/>
      <w:sz w:val="18"/>
      <w:szCs w:val="18"/>
    </w:rPr>
  </w:style>
  <w:style w:type="paragraph" w:styleId="aa">
    <w:name w:val="Date"/>
    <w:basedOn w:val="a"/>
    <w:next w:val="a"/>
    <w:link w:val="Char10"/>
    <w:qFormat/>
    <w:rsid w:val="00733E24"/>
  </w:style>
  <w:style w:type="paragraph" w:styleId="21">
    <w:name w:val="Body Text Indent 2"/>
    <w:basedOn w:val="a"/>
    <w:qFormat/>
    <w:rsid w:val="00733E24"/>
    <w:pPr>
      <w:spacing w:line="360" w:lineRule="auto"/>
      <w:ind w:firstLineChars="201" w:firstLine="552"/>
    </w:pPr>
    <w:rPr>
      <w:rFonts w:ascii="宋体" w:hAnsi="CG Times"/>
    </w:rPr>
  </w:style>
  <w:style w:type="paragraph" w:styleId="ab">
    <w:name w:val="Balloon Text"/>
    <w:basedOn w:val="a"/>
    <w:link w:val="Char11"/>
    <w:qFormat/>
    <w:rsid w:val="00733E24"/>
    <w:rPr>
      <w:sz w:val="18"/>
      <w:szCs w:val="18"/>
    </w:rPr>
  </w:style>
  <w:style w:type="paragraph" w:styleId="ac">
    <w:name w:val="footer"/>
    <w:basedOn w:val="a"/>
    <w:link w:val="Char2"/>
    <w:uiPriority w:val="99"/>
    <w:qFormat/>
    <w:rsid w:val="00733E24"/>
    <w:pPr>
      <w:tabs>
        <w:tab w:val="center" w:pos="4153"/>
        <w:tab w:val="right" w:pos="8306"/>
      </w:tabs>
      <w:snapToGrid w:val="0"/>
      <w:jc w:val="left"/>
    </w:pPr>
    <w:rPr>
      <w:sz w:val="18"/>
    </w:rPr>
  </w:style>
  <w:style w:type="paragraph" w:styleId="ad">
    <w:name w:val="header"/>
    <w:basedOn w:val="a"/>
    <w:link w:val="Char12"/>
    <w:uiPriority w:val="99"/>
    <w:qFormat/>
    <w:rsid w:val="00733E24"/>
    <w:pPr>
      <w:pBdr>
        <w:bottom w:val="single" w:sz="6" w:space="1" w:color="auto"/>
      </w:pBdr>
      <w:tabs>
        <w:tab w:val="center" w:pos="4153"/>
        <w:tab w:val="right" w:pos="8306"/>
      </w:tabs>
      <w:snapToGrid w:val="0"/>
      <w:jc w:val="center"/>
    </w:pPr>
    <w:rPr>
      <w:sz w:val="18"/>
    </w:rPr>
  </w:style>
  <w:style w:type="paragraph" w:styleId="10">
    <w:name w:val="toc 1"/>
    <w:basedOn w:val="a"/>
    <w:next w:val="a"/>
    <w:uiPriority w:val="39"/>
    <w:qFormat/>
    <w:rsid w:val="00733E24"/>
    <w:pPr>
      <w:spacing w:before="120" w:after="120"/>
      <w:jc w:val="left"/>
    </w:pPr>
    <w:rPr>
      <w:rFonts w:ascii="Calibri" w:hAnsi="Calibri"/>
      <w:b/>
      <w:bCs/>
      <w:caps/>
      <w:sz w:val="20"/>
    </w:rPr>
  </w:style>
  <w:style w:type="paragraph" w:styleId="40">
    <w:name w:val="toc 4"/>
    <w:basedOn w:val="a"/>
    <w:next w:val="a"/>
    <w:uiPriority w:val="39"/>
    <w:unhideWhenUsed/>
    <w:qFormat/>
    <w:rsid w:val="00733E24"/>
    <w:pPr>
      <w:ind w:left="840"/>
      <w:jc w:val="left"/>
    </w:pPr>
    <w:rPr>
      <w:rFonts w:ascii="Calibri" w:hAnsi="Calibri"/>
      <w:sz w:val="18"/>
      <w:szCs w:val="18"/>
    </w:rPr>
  </w:style>
  <w:style w:type="paragraph" w:styleId="ae">
    <w:name w:val="List"/>
    <w:basedOn w:val="a"/>
    <w:qFormat/>
    <w:rsid w:val="00733E24"/>
    <w:pPr>
      <w:widowControl/>
      <w:ind w:left="420" w:hanging="420"/>
      <w:jc w:val="left"/>
    </w:pPr>
    <w:rPr>
      <w:kern w:val="0"/>
    </w:rPr>
  </w:style>
  <w:style w:type="paragraph" w:styleId="60">
    <w:name w:val="toc 6"/>
    <w:basedOn w:val="a"/>
    <w:next w:val="a"/>
    <w:uiPriority w:val="39"/>
    <w:unhideWhenUsed/>
    <w:qFormat/>
    <w:rsid w:val="00733E24"/>
    <w:pPr>
      <w:ind w:left="1400"/>
      <w:jc w:val="left"/>
    </w:pPr>
    <w:rPr>
      <w:rFonts w:ascii="Calibri" w:hAnsi="Calibri"/>
      <w:sz w:val="18"/>
      <w:szCs w:val="18"/>
    </w:rPr>
  </w:style>
  <w:style w:type="paragraph" w:styleId="33">
    <w:name w:val="Body Text Indent 3"/>
    <w:basedOn w:val="a"/>
    <w:qFormat/>
    <w:rsid w:val="00733E24"/>
    <w:pPr>
      <w:spacing w:line="360" w:lineRule="auto"/>
      <w:ind w:firstLineChars="200" w:firstLine="549"/>
    </w:pPr>
    <w:rPr>
      <w:rFonts w:ascii="宋体" w:hAnsi="CG Times"/>
    </w:rPr>
  </w:style>
  <w:style w:type="paragraph" w:styleId="af">
    <w:name w:val="table of figures"/>
    <w:basedOn w:val="a"/>
    <w:next w:val="a"/>
    <w:qFormat/>
    <w:rsid w:val="00733E24"/>
    <w:pPr>
      <w:adjustRightInd w:val="0"/>
      <w:spacing w:line="312" w:lineRule="atLeast"/>
      <w:ind w:left="420" w:hanging="420"/>
      <w:jc w:val="left"/>
      <w:textAlignment w:val="baseline"/>
    </w:pPr>
    <w:rPr>
      <w:smallCaps/>
      <w:kern w:val="0"/>
      <w:sz w:val="21"/>
      <w:szCs w:val="24"/>
    </w:rPr>
  </w:style>
  <w:style w:type="paragraph" w:styleId="22">
    <w:name w:val="toc 2"/>
    <w:basedOn w:val="a"/>
    <w:next w:val="a"/>
    <w:uiPriority w:val="39"/>
    <w:qFormat/>
    <w:rsid w:val="00733E24"/>
    <w:pPr>
      <w:tabs>
        <w:tab w:val="right" w:leader="dot" w:pos="8495"/>
      </w:tabs>
      <w:spacing w:line="360" w:lineRule="auto"/>
      <w:ind w:firstLineChars="200" w:firstLine="480"/>
      <w:jc w:val="center"/>
    </w:pPr>
    <w:rPr>
      <w:rFonts w:ascii="Calibri" w:hAnsi="Calibri"/>
      <w:smallCaps/>
      <w:sz w:val="24"/>
      <w:szCs w:val="24"/>
    </w:rPr>
  </w:style>
  <w:style w:type="paragraph" w:styleId="90">
    <w:name w:val="toc 9"/>
    <w:basedOn w:val="a"/>
    <w:next w:val="a"/>
    <w:qFormat/>
    <w:rsid w:val="00733E24"/>
    <w:pPr>
      <w:ind w:left="2240"/>
      <w:jc w:val="left"/>
    </w:pPr>
    <w:rPr>
      <w:rFonts w:ascii="Calibri" w:hAnsi="Calibri"/>
      <w:sz w:val="18"/>
      <w:szCs w:val="18"/>
    </w:rPr>
  </w:style>
  <w:style w:type="paragraph" w:styleId="23">
    <w:name w:val="Body Text 2"/>
    <w:basedOn w:val="a"/>
    <w:qFormat/>
    <w:rsid w:val="00733E24"/>
    <w:pPr>
      <w:jc w:val="center"/>
    </w:pPr>
    <w:rPr>
      <w:sz w:val="21"/>
    </w:rPr>
  </w:style>
  <w:style w:type="paragraph" w:styleId="24">
    <w:name w:val="List Continue 2"/>
    <w:basedOn w:val="a"/>
    <w:qFormat/>
    <w:rsid w:val="00733E24"/>
    <w:pPr>
      <w:adjustRightInd w:val="0"/>
      <w:spacing w:after="120" w:line="312" w:lineRule="atLeast"/>
      <w:ind w:leftChars="400" w:left="840"/>
      <w:textAlignment w:val="baseline"/>
    </w:pPr>
    <w:rPr>
      <w:kern w:val="0"/>
      <w:sz w:val="21"/>
    </w:rPr>
  </w:style>
  <w:style w:type="paragraph" w:styleId="af0">
    <w:name w:val="Normal (Web)"/>
    <w:basedOn w:val="a"/>
    <w:qFormat/>
    <w:rsid w:val="00733E24"/>
    <w:pPr>
      <w:widowControl/>
      <w:spacing w:before="100" w:beforeAutospacing="1" w:after="100" w:afterAutospacing="1"/>
      <w:jc w:val="left"/>
    </w:pPr>
    <w:rPr>
      <w:rFonts w:ascii="宋体" w:hAnsi="宋体"/>
      <w:color w:val="000000"/>
      <w:kern w:val="0"/>
      <w:sz w:val="24"/>
      <w:szCs w:val="24"/>
    </w:rPr>
  </w:style>
  <w:style w:type="paragraph" w:styleId="11">
    <w:name w:val="index 1"/>
    <w:basedOn w:val="a"/>
    <w:next w:val="a"/>
    <w:semiHidden/>
    <w:qFormat/>
    <w:rsid w:val="00733E24"/>
  </w:style>
  <w:style w:type="paragraph" w:styleId="af1">
    <w:name w:val="annotation subject"/>
    <w:basedOn w:val="a5"/>
    <w:next w:val="a5"/>
    <w:semiHidden/>
    <w:qFormat/>
    <w:rsid w:val="00733E24"/>
    <w:rPr>
      <w:b/>
      <w:bCs/>
    </w:rPr>
  </w:style>
  <w:style w:type="paragraph" w:styleId="af2">
    <w:name w:val="Body Text First Indent"/>
    <w:basedOn w:val="a6"/>
    <w:qFormat/>
    <w:rsid w:val="00733E24"/>
    <w:pPr>
      <w:spacing w:after="120"/>
      <w:ind w:firstLineChars="100" w:firstLine="420"/>
    </w:pPr>
    <w:rPr>
      <w:sz w:val="28"/>
    </w:rPr>
  </w:style>
  <w:style w:type="paragraph" w:styleId="25">
    <w:name w:val="Body Text First Indent 2"/>
    <w:basedOn w:val="a"/>
    <w:qFormat/>
    <w:rsid w:val="00733E24"/>
    <w:pPr>
      <w:spacing w:after="120"/>
      <w:ind w:leftChars="200" w:left="420" w:firstLine="420"/>
    </w:pPr>
  </w:style>
  <w:style w:type="table" w:styleId="af3">
    <w:name w:val="Table Grid"/>
    <w:basedOn w:val="a1"/>
    <w:qFormat/>
    <w:rsid w:val="00733E2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34">
    <w:name w:val="Table List 3"/>
    <w:basedOn w:val="a1"/>
    <w:qFormat/>
    <w:rsid w:val="00733E24"/>
    <w:pPr>
      <w:widowControl w:val="0"/>
      <w:jc w:val="both"/>
    </w:pPr>
    <w:tblPr>
      <w:tblInd w:w="0" w:type="dxa"/>
      <w:tblBorders>
        <w:top w:val="single" w:sz="12" w:space="0" w:color="000000"/>
        <w:bottom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character" w:styleId="af4">
    <w:name w:val="Strong"/>
    <w:qFormat/>
    <w:rsid w:val="00733E24"/>
    <w:rPr>
      <w:rFonts w:ascii="Times New Roman" w:eastAsia="宋体" w:hAnsi="Times New Roman"/>
      <w:bCs/>
      <w:sz w:val="21"/>
    </w:rPr>
  </w:style>
  <w:style w:type="character" w:styleId="af5">
    <w:name w:val="page number"/>
    <w:basedOn w:val="a0"/>
    <w:qFormat/>
    <w:rsid w:val="00733E24"/>
  </w:style>
  <w:style w:type="character" w:styleId="af6">
    <w:name w:val="FollowedHyperlink"/>
    <w:basedOn w:val="a0"/>
    <w:qFormat/>
    <w:rsid w:val="00733E24"/>
    <w:rPr>
      <w:color w:val="800080"/>
      <w:u w:val="none"/>
    </w:rPr>
  </w:style>
  <w:style w:type="character" w:styleId="af7">
    <w:name w:val="Hyperlink"/>
    <w:basedOn w:val="a0"/>
    <w:uiPriority w:val="99"/>
    <w:qFormat/>
    <w:rsid w:val="00733E24"/>
    <w:rPr>
      <w:color w:val="0000FF"/>
      <w:u w:val="none"/>
    </w:rPr>
  </w:style>
  <w:style w:type="character" w:styleId="af8">
    <w:name w:val="annotation reference"/>
    <w:semiHidden/>
    <w:qFormat/>
    <w:rsid w:val="00733E24"/>
    <w:rPr>
      <w:sz w:val="21"/>
      <w:szCs w:val="21"/>
    </w:rPr>
  </w:style>
  <w:style w:type="character" w:customStyle="1" w:styleId="2Char1">
    <w:name w:val="标题 2 Char1"/>
    <w:link w:val="2"/>
    <w:qFormat/>
    <w:rsid w:val="00733E24"/>
    <w:rPr>
      <w:rFonts w:ascii="Arial" w:eastAsia="黑体" w:hAnsi="Arial"/>
      <w:b/>
      <w:bCs/>
      <w:kern w:val="2"/>
      <w:sz w:val="32"/>
      <w:szCs w:val="32"/>
      <w:lang w:val="en-US" w:eastAsia="zh-CN" w:bidi="ar-SA"/>
    </w:rPr>
  </w:style>
  <w:style w:type="character" w:customStyle="1" w:styleId="3Char1">
    <w:name w:val="标题 3 Char1"/>
    <w:link w:val="3"/>
    <w:qFormat/>
    <w:rsid w:val="00733E24"/>
    <w:rPr>
      <w:rFonts w:eastAsia="宋体"/>
      <w:b/>
      <w:bCs/>
      <w:kern w:val="2"/>
      <w:sz w:val="32"/>
      <w:szCs w:val="32"/>
      <w:lang w:val="en-US" w:eastAsia="zh-CN" w:bidi="ar-SA"/>
    </w:rPr>
  </w:style>
  <w:style w:type="character" w:customStyle="1" w:styleId="7Char1">
    <w:name w:val="标题 7 Char1"/>
    <w:link w:val="7"/>
    <w:qFormat/>
    <w:rsid w:val="00733E24"/>
    <w:rPr>
      <w:rFonts w:ascii="宋体" w:eastAsia="宋体"/>
      <w:spacing w:val="6"/>
      <w:kern w:val="28"/>
      <w:sz w:val="28"/>
      <w:szCs w:val="28"/>
      <w:lang w:val="en-US" w:eastAsia="zh-CN" w:bidi="ar-SA"/>
    </w:rPr>
  </w:style>
  <w:style w:type="character" w:customStyle="1" w:styleId="8Char1">
    <w:name w:val="标题 8 Char1"/>
    <w:link w:val="8"/>
    <w:qFormat/>
    <w:rsid w:val="00733E24"/>
    <w:rPr>
      <w:rFonts w:ascii="Arial" w:eastAsia="宋体" w:hAnsi="Arial"/>
      <w:spacing w:val="6"/>
      <w:kern w:val="28"/>
      <w:sz w:val="28"/>
      <w:szCs w:val="28"/>
      <w:lang w:val="en-US" w:eastAsia="zh-CN" w:bidi="ar-SA"/>
    </w:rPr>
  </w:style>
  <w:style w:type="character" w:customStyle="1" w:styleId="9Char1">
    <w:name w:val="标题 9 Char1"/>
    <w:link w:val="9"/>
    <w:qFormat/>
    <w:rsid w:val="00733E24"/>
    <w:rPr>
      <w:rFonts w:ascii="Arial" w:eastAsia="宋体" w:hAnsi="Arial"/>
      <w:spacing w:val="6"/>
      <w:kern w:val="28"/>
      <w:sz w:val="28"/>
      <w:szCs w:val="28"/>
      <w:lang w:val="en-US" w:eastAsia="zh-CN" w:bidi="ar-SA"/>
    </w:rPr>
  </w:style>
  <w:style w:type="paragraph" w:customStyle="1" w:styleId="CharCharCharCharCharCharChar">
    <w:name w:val="Char Char Char Char Char Char Char"/>
    <w:basedOn w:val="a"/>
    <w:qFormat/>
    <w:rsid w:val="00733E24"/>
    <w:rPr>
      <w:sz w:val="21"/>
      <w:szCs w:val="24"/>
    </w:rPr>
  </w:style>
  <w:style w:type="character" w:customStyle="1" w:styleId="Char2">
    <w:name w:val="页脚 Char2"/>
    <w:link w:val="ac"/>
    <w:uiPriority w:val="99"/>
    <w:qFormat/>
    <w:rsid w:val="00733E24"/>
    <w:rPr>
      <w:rFonts w:eastAsia="宋体"/>
      <w:kern w:val="2"/>
      <w:sz w:val="18"/>
      <w:lang w:val="en-US" w:eastAsia="zh-CN" w:bidi="ar-SA"/>
    </w:rPr>
  </w:style>
  <w:style w:type="character" w:customStyle="1" w:styleId="Char12">
    <w:name w:val="页眉 Char1"/>
    <w:link w:val="ad"/>
    <w:qFormat/>
    <w:rsid w:val="00733E24"/>
    <w:rPr>
      <w:rFonts w:eastAsia="宋体"/>
      <w:kern w:val="2"/>
      <w:sz w:val="18"/>
      <w:lang w:val="en-US" w:eastAsia="zh-CN" w:bidi="ar-SA"/>
    </w:rPr>
  </w:style>
  <w:style w:type="character" w:customStyle="1" w:styleId="Char0">
    <w:name w:val="纯文本 Char"/>
    <w:link w:val="a9"/>
    <w:qFormat/>
    <w:rsid w:val="00733E24"/>
    <w:rPr>
      <w:rFonts w:ascii="宋体" w:eastAsia="宋体" w:hAnsi="Courier New"/>
      <w:sz w:val="21"/>
      <w:lang w:val="en-US" w:eastAsia="zh-CN" w:bidi="ar-SA"/>
    </w:rPr>
  </w:style>
  <w:style w:type="paragraph" w:customStyle="1" w:styleId="af9">
    <w:name w:val="名"/>
    <w:basedOn w:val="a"/>
    <w:qFormat/>
    <w:rsid w:val="00733E24"/>
    <w:pPr>
      <w:spacing w:line="360" w:lineRule="auto"/>
      <w:jc w:val="center"/>
    </w:pPr>
    <w:rPr>
      <w:rFonts w:ascii="宋体"/>
      <w:b/>
    </w:rPr>
  </w:style>
  <w:style w:type="paragraph" w:customStyle="1" w:styleId="afa">
    <w:name w:val="表格"/>
    <w:basedOn w:val="a"/>
    <w:link w:val="Char3"/>
    <w:qFormat/>
    <w:rsid w:val="00733E24"/>
    <w:pPr>
      <w:keepNext/>
      <w:adjustRightInd w:val="0"/>
      <w:spacing w:line="312" w:lineRule="atLeast"/>
      <w:jc w:val="center"/>
      <w:textAlignment w:val="baseline"/>
    </w:pPr>
    <w:rPr>
      <w:kern w:val="0"/>
      <w:sz w:val="21"/>
    </w:rPr>
  </w:style>
  <w:style w:type="character" w:customStyle="1" w:styleId="Char3">
    <w:name w:val="表格 Char"/>
    <w:link w:val="afa"/>
    <w:qFormat/>
    <w:rsid w:val="00733E24"/>
    <w:rPr>
      <w:rFonts w:eastAsia="宋体"/>
      <w:sz w:val="21"/>
      <w:lang w:val="en-US" w:eastAsia="zh-CN" w:bidi="ar-SA"/>
    </w:rPr>
  </w:style>
  <w:style w:type="paragraph" w:customStyle="1" w:styleId="Default">
    <w:name w:val="Default"/>
    <w:uiPriority w:val="99"/>
    <w:qFormat/>
    <w:rsid w:val="00733E24"/>
    <w:pPr>
      <w:widowControl w:val="0"/>
      <w:autoSpaceDE w:val="0"/>
      <w:autoSpaceDN w:val="0"/>
      <w:adjustRightInd w:val="0"/>
    </w:pPr>
    <w:rPr>
      <w:rFonts w:ascii="Sim Sun+ 2" w:eastAsia="Sim Sun+ 2" w:cs="Sim Sun+ 2"/>
      <w:color w:val="000000"/>
      <w:sz w:val="24"/>
      <w:szCs w:val="24"/>
    </w:rPr>
  </w:style>
  <w:style w:type="paragraph" w:customStyle="1" w:styleId="ParaCharCharCharChar">
    <w:name w:val="默认段落字体 Para Char Char Char Char"/>
    <w:basedOn w:val="a"/>
    <w:qFormat/>
    <w:rsid w:val="00733E24"/>
    <w:rPr>
      <w:sz w:val="21"/>
      <w:szCs w:val="21"/>
    </w:rPr>
  </w:style>
  <w:style w:type="paragraph" w:customStyle="1" w:styleId="afb">
    <w:name w:val="正文缩"/>
    <w:basedOn w:val="a"/>
    <w:next w:val="a"/>
    <w:qFormat/>
    <w:rsid w:val="00733E24"/>
    <w:pPr>
      <w:adjustRightInd w:val="0"/>
      <w:snapToGrid w:val="0"/>
      <w:spacing w:line="480" w:lineRule="atLeast"/>
      <w:ind w:firstLine="567"/>
      <w:jc w:val="left"/>
      <w:textAlignment w:val="baseline"/>
    </w:pPr>
    <w:rPr>
      <w:rFonts w:ascii="宋体"/>
      <w:spacing w:val="6"/>
      <w:kern w:val="0"/>
    </w:rPr>
  </w:style>
  <w:style w:type="paragraph" w:customStyle="1" w:styleId="ParaChar">
    <w:name w:val="默认段落字体 Para Char"/>
    <w:basedOn w:val="a"/>
    <w:next w:val="a"/>
    <w:qFormat/>
    <w:rsid w:val="00733E24"/>
    <w:pPr>
      <w:spacing w:line="360" w:lineRule="auto"/>
      <w:ind w:firstLineChars="200" w:firstLine="200"/>
    </w:pPr>
    <w:rPr>
      <w:rFonts w:ascii="宋体" w:hAnsi="宋体" w:cs="宋体"/>
      <w:sz w:val="24"/>
      <w:szCs w:val="24"/>
    </w:rPr>
  </w:style>
  <w:style w:type="paragraph" w:customStyle="1" w:styleId="Char4">
    <w:name w:val="Char"/>
    <w:basedOn w:val="a"/>
    <w:qFormat/>
    <w:rsid w:val="00733E24"/>
    <w:pPr>
      <w:widowControl/>
      <w:spacing w:after="160" w:line="240" w:lineRule="exact"/>
      <w:jc w:val="left"/>
    </w:pPr>
    <w:rPr>
      <w:rFonts w:ascii="Verdana" w:hAnsi="Verdana"/>
      <w:kern w:val="0"/>
      <w:sz w:val="20"/>
      <w:lang w:eastAsia="en-US"/>
    </w:rPr>
  </w:style>
  <w:style w:type="paragraph" w:customStyle="1" w:styleId="12">
    <w:name w:val="样式1"/>
    <w:basedOn w:val="a"/>
    <w:qFormat/>
    <w:rsid w:val="00733E24"/>
    <w:pPr>
      <w:adjustRightInd w:val="0"/>
      <w:snapToGrid w:val="0"/>
      <w:spacing w:line="480" w:lineRule="atLeast"/>
      <w:ind w:firstLine="567"/>
      <w:textAlignment w:val="baseline"/>
    </w:pPr>
    <w:rPr>
      <w:rFonts w:ascii="宋体"/>
      <w:color w:val="000000"/>
      <w:spacing w:val="6"/>
      <w:kern w:val="28"/>
      <w:szCs w:val="28"/>
    </w:rPr>
  </w:style>
  <w:style w:type="character" w:customStyle="1" w:styleId="Char">
    <w:name w:val="正文缩进 Char"/>
    <w:link w:val="a3"/>
    <w:qFormat/>
    <w:rsid w:val="00733E24"/>
    <w:rPr>
      <w:rFonts w:ascii="宋体" w:eastAsia="宋体"/>
      <w:spacing w:val="6"/>
      <w:kern w:val="28"/>
      <w:sz w:val="28"/>
      <w:szCs w:val="28"/>
      <w:lang w:val="en-US" w:eastAsia="zh-CN" w:bidi="ar-SA"/>
    </w:rPr>
  </w:style>
  <w:style w:type="paragraph" w:customStyle="1" w:styleId="1CharCharCharCharCharCharCharCharCharChar">
    <w:name w:val="1 Char Char Char Char Char Char Char Char Char Char"/>
    <w:basedOn w:val="a"/>
    <w:qFormat/>
    <w:rsid w:val="00733E24"/>
    <w:rPr>
      <w:sz w:val="21"/>
      <w:szCs w:val="24"/>
    </w:rPr>
  </w:style>
  <w:style w:type="paragraph" w:customStyle="1" w:styleId="Char1CharCharChar">
    <w:name w:val="Char1 Char Char Char"/>
    <w:basedOn w:val="a"/>
    <w:qFormat/>
    <w:rsid w:val="00733E24"/>
    <w:rPr>
      <w:sz w:val="21"/>
      <w:szCs w:val="24"/>
    </w:rPr>
  </w:style>
  <w:style w:type="paragraph" w:customStyle="1" w:styleId="CharChar">
    <w:name w:val="文本框 Char Char"/>
    <w:basedOn w:val="a"/>
    <w:link w:val="CharCharChar"/>
    <w:qFormat/>
    <w:rsid w:val="00733E24"/>
    <w:pPr>
      <w:adjustRightInd w:val="0"/>
      <w:snapToGrid w:val="0"/>
      <w:spacing w:line="300" w:lineRule="exact"/>
      <w:jc w:val="center"/>
    </w:pPr>
    <w:rPr>
      <w:sz w:val="24"/>
      <w:szCs w:val="24"/>
    </w:rPr>
  </w:style>
  <w:style w:type="character" w:customStyle="1" w:styleId="CharCharChar">
    <w:name w:val="文本框 Char Char Char"/>
    <w:link w:val="CharChar"/>
    <w:qFormat/>
    <w:rsid w:val="00733E24"/>
    <w:rPr>
      <w:rFonts w:eastAsia="宋体"/>
      <w:kern w:val="2"/>
      <w:sz w:val="24"/>
      <w:szCs w:val="24"/>
      <w:lang w:val="en-US" w:eastAsia="zh-CN" w:bidi="ar-SA"/>
    </w:rPr>
  </w:style>
  <w:style w:type="paragraph" w:customStyle="1" w:styleId="afc">
    <w:name w:val="表头"/>
    <w:basedOn w:val="a"/>
    <w:qFormat/>
    <w:rsid w:val="00733E24"/>
    <w:pPr>
      <w:spacing w:line="440" w:lineRule="exact"/>
      <w:jc w:val="center"/>
    </w:pPr>
    <w:rPr>
      <w:spacing w:val="34"/>
      <w:sz w:val="24"/>
      <w:szCs w:val="24"/>
    </w:rPr>
  </w:style>
  <w:style w:type="paragraph" w:customStyle="1" w:styleId="afd">
    <w:name w:val="评价单位"/>
    <w:basedOn w:val="a"/>
    <w:qFormat/>
    <w:rsid w:val="00733E24"/>
    <w:pPr>
      <w:spacing w:line="600" w:lineRule="exact"/>
      <w:jc w:val="center"/>
    </w:pPr>
    <w:rPr>
      <w:rFonts w:ascii="宋体" w:eastAsia="黑体" w:hAnsi="宋体"/>
      <w:spacing w:val="34"/>
      <w:szCs w:val="24"/>
    </w:rPr>
  </w:style>
  <w:style w:type="paragraph" w:customStyle="1" w:styleId="afe">
    <w:name w:val="文本框"/>
    <w:basedOn w:val="a"/>
    <w:qFormat/>
    <w:rsid w:val="00733E24"/>
    <w:pPr>
      <w:adjustRightInd w:val="0"/>
      <w:snapToGrid w:val="0"/>
      <w:spacing w:line="300" w:lineRule="exact"/>
      <w:jc w:val="center"/>
    </w:pPr>
    <w:rPr>
      <w:sz w:val="21"/>
      <w:szCs w:val="24"/>
    </w:rPr>
  </w:style>
  <w:style w:type="paragraph" w:customStyle="1" w:styleId="35">
    <w:name w:val="标题3"/>
    <w:basedOn w:val="3"/>
    <w:qFormat/>
    <w:rsid w:val="00733E24"/>
    <w:pPr>
      <w:keepNext w:val="0"/>
      <w:keepLines w:val="0"/>
      <w:tabs>
        <w:tab w:val="left" w:pos="1110"/>
      </w:tabs>
      <w:kinsoku w:val="0"/>
      <w:overflowPunct w:val="0"/>
      <w:autoSpaceDE w:val="0"/>
      <w:autoSpaceDN w:val="0"/>
      <w:spacing w:before="0" w:after="0" w:line="500" w:lineRule="exact"/>
    </w:pPr>
    <w:rPr>
      <w:rFonts w:eastAsia="仿宋_GB2312"/>
      <w:b w:val="0"/>
      <w:color w:val="000000"/>
      <w:spacing w:val="34"/>
      <w:sz w:val="30"/>
    </w:rPr>
  </w:style>
  <w:style w:type="paragraph" w:customStyle="1" w:styleId="71">
    <w:name w:val="样式7"/>
    <w:basedOn w:val="a"/>
    <w:qFormat/>
    <w:rsid w:val="00733E24"/>
    <w:pPr>
      <w:tabs>
        <w:tab w:val="left" w:pos="320"/>
        <w:tab w:val="center" w:pos="709"/>
      </w:tabs>
      <w:adjustRightInd w:val="0"/>
      <w:jc w:val="center"/>
      <w:textAlignment w:val="baseline"/>
    </w:pPr>
    <w:rPr>
      <w:color w:val="FF0000"/>
      <w:sz w:val="24"/>
      <w:szCs w:val="24"/>
    </w:rPr>
  </w:style>
  <w:style w:type="paragraph" w:customStyle="1" w:styleId="aff">
    <w:name w:val="表内文字"/>
    <w:basedOn w:val="a"/>
    <w:qFormat/>
    <w:rsid w:val="00733E24"/>
    <w:pPr>
      <w:spacing w:line="600" w:lineRule="exact"/>
      <w:jc w:val="center"/>
    </w:pPr>
    <w:rPr>
      <w:sz w:val="24"/>
    </w:rPr>
  </w:style>
  <w:style w:type="paragraph" w:customStyle="1" w:styleId="Char30">
    <w:name w:val="Char3"/>
    <w:basedOn w:val="a"/>
    <w:qFormat/>
    <w:rsid w:val="00733E24"/>
    <w:rPr>
      <w:sz w:val="21"/>
      <w:szCs w:val="24"/>
    </w:rPr>
  </w:style>
  <w:style w:type="paragraph" w:customStyle="1" w:styleId="22CharTimesNewRoman">
    <w:name w:val="样式 标题 2标题 2 Char + (西文) Times New Roman (中文) 宋体 小四"/>
    <w:basedOn w:val="2"/>
    <w:qFormat/>
    <w:rsid w:val="00733E24"/>
    <w:pPr>
      <w:keepNext w:val="0"/>
      <w:spacing w:before="0" w:after="0" w:line="360" w:lineRule="auto"/>
      <w:jc w:val="center"/>
      <w:outlineLvl w:val="0"/>
    </w:pPr>
    <w:rPr>
      <w:rFonts w:ascii="宋体" w:eastAsia="宋体" w:hAnsi="宋体"/>
      <w:bCs w:val="0"/>
    </w:rPr>
  </w:style>
  <w:style w:type="paragraph" w:customStyle="1" w:styleId="1CharCharCharCharCharCharCharCharCharCharCharCharCharCharCharChar">
    <w:name w:val="1 Char Char Char Char Char Char Char Char Char Char Char Char Char Char Char Char"/>
    <w:basedOn w:val="a"/>
    <w:qFormat/>
    <w:rsid w:val="00733E24"/>
    <w:rPr>
      <w:sz w:val="21"/>
      <w:szCs w:val="24"/>
    </w:rPr>
  </w:style>
  <w:style w:type="paragraph" w:customStyle="1" w:styleId="CharCharCharCharCharCharChar2">
    <w:name w:val="Char Char Char Char Char Char Char2"/>
    <w:basedOn w:val="a"/>
    <w:next w:val="a"/>
    <w:qFormat/>
    <w:rsid w:val="00733E24"/>
    <w:pPr>
      <w:keepNext/>
      <w:keepLines/>
      <w:widowControl/>
      <w:adjustRightInd w:val="0"/>
      <w:spacing w:before="40" w:after="40" w:line="360" w:lineRule="auto"/>
      <w:ind w:firstLineChars="200" w:firstLine="200"/>
      <w:textAlignment w:val="baseline"/>
    </w:pPr>
    <w:rPr>
      <w:rFonts w:cs="宋体"/>
      <w:kern w:val="0"/>
      <w:sz w:val="24"/>
      <w:szCs w:val="28"/>
    </w:rPr>
  </w:style>
  <w:style w:type="paragraph" w:customStyle="1" w:styleId="aff0">
    <w:name w:val="标准"/>
    <w:basedOn w:val="a"/>
    <w:qFormat/>
    <w:rsid w:val="00733E24"/>
    <w:pPr>
      <w:adjustRightInd w:val="0"/>
      <w:spacing w:line="480" w:lineRule="exact"/>
      <w:textAlignment w:val="baseline"/>
    </w:pPr>
    <w:rPr>
      <w:kern w:val="0"/>
      <w:lang w:val="en-GB"/>
    </w:rPr>
  </w:style>
  <w:style w:type="paragraph" w:customStyle="1" w:styleId="CharCharCharChar">
    <w:name w:val="Char Char Char Char"/>
    <w:basedOn w:val="a"/>
    <w:qFormat/>
    <w:rsid w:val="00733E24"/>
    <w:rPr>
      <w:sz w:val="21"/>
    </w:rPr>
  </w:style>
  <w:style w:type="paragraph" w:customStyle="1" w:styleId="aff1">
    <w:name w:val="简单回函地址"/>
    <w:basedOn w:val="a"/>
    <w:qFormat/>
    <w:rsid w:val="00733E24"/>
    <w:rPr>
      <w:sz w:val="21"/>
    </w:rPr>
  </w:style>
  <w:style w:type="paragraph" w:customStyle="1" w:styleId="26">
    <w:name w:val="正文（行首缩进2字）"/>
    <w:basedOn w:val="a"/>
    <w:link w:val="2Char"/>
    <w:qFormat/>
    <w:rsid w:val="00733E24"/>
    <w:pPr>
      <w:spacing w:line="360" w:lineRule="auto"/>
      <w:ind w:firstLineChars="200" w:firstLine="200"/>
    </w:pPr>
    <w:rPr>
      <w:rFonts w:ascii="宋体" w:hAnsi="宋体"/>
      <w:kern w:val="0"/>
      <w:szCs w:val="24"/>
    </w:rPr>
  </w:style>
  <w:style w:type="character" w:customStyle="1" w:styleId="2Char">
    <w:name w:val="正文（行首缩进2字） Char"/>
    <w:link w:val="26"/>
    <w:qFormat/>
    <w:rsid w:val="00733E24"/>
    <w:rPr>
      <w:rFonts w:ascii="宋体" w:eastAsia="宋体" w:hAnsi="宋体"/>
      <w:sz w:val="28"/>
      <w:szCs w:val="24"/>
      <w:lang w:val="en-US" w:eastAsia="zh-CN" w:bidi="ar-SA"/>
    </w:rPr>
  </w:style>
  <w:style w:type="paragraph" w:customStyle="1" w:styleId="aff2">
    <w:name w:val="表格小四"/>
    <w:basedOn w:val="a"/>
    <w:qFormat/>
    <w:rsid w:val="00733E24"/>
    <w:pPr>
      <w:spacing w:beforeLines="30" w:afterLines="20"/>
      <w:jc w:val="center"/>
    </w:pPr>
    <w:rPr>
      <w:rFonts w:ascii="宋体" w:hAnsi="宋体"/>
      <w:kern w:val="0"/>
      <w:sz w:val="24"/>
      <w:szCs w:val="24"/>
    </w:rPr>
  </w:style>
  <w:style w:type="paragraph" w:customStyle="1" w:styleId="aff3">
    <w:name w:val="插图"/>
    <w:basedOn w:val="a"/>
    <w:qFormat/>
    <w:rsid w:val="00733E24"/>
    <w:pPr>
      <w:shd w:val="clear" w:color="auto" w:fill="FFFFFF"/>
      <w:jc w:val="center"/>
    </w:pPr>
    <w:rPr>
      <w:rFonts w:ascii="宋体" w:hAnsi="宋体"/>
      <w:color w:val="333333"/>
      <w:kern w:val="0"/>
      <w:szCs w:val="21"/>
    </w:rPr>
  </w:style>
  <w:style w:type="paragraph" w:customStyle="1" w:styleId="aff4">
    <w:name w:val="表格五号"/>
    <w:basedOn w:val="a"/>
    <w:qFormat/>
    <w:rsid w:val="00733E24"/>
    <w:pPr>
      <w:spacing w:beforeLines="30"/>
      <w:jc w:val="center"/>
    </w:pPr>
    <w:rPr>
      <w:rFonts w:ascii="宋体" w:hAnsi="宋体"/>
      <w:kern w:val="0"/>
      <w:sz w:val="21"/>
      <w:szCs w:val="24"/>
    </w:rPr>
  </w:style>
  <w:style w:type="paragraph" w:customStyle="1" w:styleId="text">
    <w:name w:val="text"/>
    <w:basedOn w:val="a"/>
    <w:qFormat/>
    <w:rsid w:val="00733E24"/>
    <w:pPr>
      <w:widowControl/>
      <w:spacing w:before="100" w:beforeAutospacing="1" w:after="100" w:afterAutospacing="1" w:line="500" w:lineRule="atLeast"/>
      <w:jc w:val="left"/>
    </w:pPr>
    <w:rPr>
      <w:rFonts w:ascii="宋体" w:hAnsi="宋体"/>
      <w:color w:val="000000"/>
      <w:kern w:val="0"/>
      <w:sz w:val="20"/>
      <w:szCs w:val="24"/>
    </w:rPr>
  </w:style>
  <w:style w:type="paragraph" w:customStyle="1" w:styleId="51">
    <w:name w:val="标题5"/>
    <w:basedOn w:val="a"/>
    <w:link w:val="5Char"/>
    <w:qFormat/>
    <w:rsid w:val="00733E24"/>
    <w:pPr>
      <w:adjustRightInd w:val="0"/>
      <w:snapToGrid w:val="0"/>
      <w:spacing w:beforeLines="50" w:line="400" w:lineRule="exact"/>
      <w:outlineLvl w:val="4"/>
    </w:pPr>
    <w:rPr>
      <w:b/>
      <w:color w:val="000000"/>
      <w:sz w:val="21"/>
      <w:szCs w:val="21"/>
      <w:lang w:bidi="en-US"/>
    </w:rPr>
  </w:style>
  <w:style w:type="character" w:customStyle="1" w:styleId="5Char">
    <w:name w:val="标题5 Char"/>
    <w:link w:val="51"/>
    <w:qFormat/>
    <w:rsid w:val="00733E24"/>
    <w:rPr>
      <w:rFonts w:eastAsia="宋体"/>
      <w:b/>
      <w:color w:val="000000"/>
      <w:kern w:val="2"/>
      <w:sz w:val="21"/>
      <w:szCs w:val="21"/>
      <w:lang w:val="en-US" w:eastAsia="zh-CN" w:bidi="en-US"/>
    </w:rPr>
  </w:style>
  <w:style w:type="paragraph" w:customStyle="1" w:styleId="aff5">
    <w:name w:val="二级标题"/>
    <w:basedOn w:val="2"/>
    <w:qFormat/>
    <w:rsid w:val="00733E24"/>
    <w:pPr>
      <w:keepNext w:val="0"/>
      <w:keepLines w:val="0"/>
      <w:widowControl/>
      <w:adjustRightInd w:val="0"/>
      <w:snapToGrid w:val="0"/>
      <w:spacing w:before="0" w:after="0" w:line="360" w:lineRule="auto"/>
      <w:textAlignment w:val="baseline"/>
    </w:pPr>
    <w:rPr>
      <w:rFonts w:ascii="宋体" w:eastAsia="宋体" w:hAnsi="宋体" w:cs="Arial"/>
      <w:bCs w:val="0"/>
      <w:kern w:val="0"/>
      <w:sz w:val="28"/>
      <w:szCs w:val="28"/>
    </w:rPr>
  </w:style>
  <w:style w:type="paragraph" w:customStyle="1" w:styleId="font6">
    <w:name w:val="font6"/>
    <w:basedOn w:val="a"/>
    <w:qFormat/>
    <w:rsid w:val="00733E24"/>
    <w:pPr>
      <w:widowControl/>
      <w:spacing w:before="100" w:beforeAutospacing="1" w:after="100" w:afterAutospacing="1"/>
      <w:jc w:val="center"/>
    </w:pPr>
    <w:rPr>
      <w:kern w:val="0"/>
      <w:sz w:val="24"/>
      <w:szCs w:val="24"/>
    </w:rPr>
  </w:style>
  <w:style w:type="paragraph" w:customStyle="1" w:styleId="aff6">
    <w:name w:val="表头字体宋"/>
    <w:basedOn w:val="a"/>
    <w:qFormat/>
    <w:rsid w:val="00733E24"/>
    <w:pPr>
      <w:spacing w:line="500" w:lineRule="exact"/>
      <w:jc w:val="center"/>
    </w:pPr>
    <w:rPr>
      <w:rFonts w:ascii="宋体" w:hAnsi="宋体" w:cs="宋体"/>
      <w:b/>
      <w:bCs/>
      <w:sz w:val="24"/>
    </w:rPr>
  </w:style>
  <w:style w:type="paragraph" w:customStyle="1" w:styleId="aff7">
    <w:name w:val="表格字体"/>
    <w:basedOn w:val="a"/>
    <w:qFormat/>
    <w:rsid w:val="00733E24"/>
    <w:pPr>
      <w:spacing w:line="360" w:lineRule="auto"/>
      <w:jc w:val="center"/>
    </w:pPr>
    <w:rPr>
      <w:rFonts w:ascii="楷体_GB2312" w:eastAsia="楷体_GB2312" w:cs="宋体"/>
      <w:sz w:val="21"/>
    </w:rPr>
  </w:style>
  <w:style w:type="paragraph" w:customStyle="1" w:styleId="K">
    <w:name w:val="K正文"/>
    <w:qFormat/>
    <w:rsid w:val="00733E24"/>
    <w:pPr>
      <w:widowControl w:val="0"/>
      <w:adjustRightInd w:val="0"/>
      <w:snapToGrid w:val="0"/>
      <w:spacing w:line="360" w:lineRule="auto"/>
    </w:pPr>
    <w:rPr>
      <w:rFonts w:ascii="宋体" w:hAnsi="宋体"/>
      <w:b/>
      <w:bCs/>
      <w:snapToGrid w:val="0"/>
      <w:color w:val="000000"/>
      <w:sz w:val="28"/>
    </w:rPr>
  </w:style>
  <w:style w:type="paragraph" w:customStyle="1" w:styleId="aff8">
    <w:name w:val="工业统一表格文字"/>
    <w:basedOn w:val="a"/>
    <w:qFormat/>
    <w:rsid w:val="00733E24"/>
    <w:pPr>
      <w:adjustRightInd w:val="0"/>
      <w:snapToGrid w:val="0"/>
      <w:spacing w:beforeLines="20" w:afterLines="20"/>
      <w:ind w:leftChars="-20" w:left="-20" w:rightChars="-20" w:right="-20"/>
      <w:jc w:val="center"/>
    </w:pPr>
    <w:rPr>
      <w:rFonts w:ascii="宋体"/>
      <w:sz w:val="21"/>
    </w:rPr>
  </w:style>
  <w:style w:type="paragraph" w:customStyle="1" w:styleId="Char2CharCharCharCharCharChar">
    <w:name w:val="Char2 Char Char Char Char Char Char"/>
    <w:basedOn w:val="a"/>
    <w:qFormat/>
    <w:rsid w:val="00733E24"/>
    <w:rPr>
      <w:sz w:val="21"/>
      <w:szCs w:val="24"/>
    </w:rPr>
  </w:style>
  <w:style w:type="paragraph" w:customStyle="1" w:styleId="aff9">
    <w:name w:val="陈光的正文"/>
    <w:basedOn w:val="a"/>
    <w:qFormat/>
    <w:rsid w:val="00733E24"/>
    <w:pPr>
      <w:adjustRightInd w:val="0"/>
      <w:snapToGrid w:val="0"/>
      <w:spacing w:beforeLines="10" w:afterLines="10" w:line="360" w:lineRule="auto"/>
      <w:ind w:firstLineChars="200" w:firstLine="560"/>
    </w:pPr>
  </w:style>
  <w:style w:type="character" w:customStyle="1" w:styleId="SeCharChar">
    <w:name w:val="Se Char Char"/>
    <w:qFormat/>
    <w:rsid w:val="00733E24"/>
    <w:rPr>
      <w:rFonts w:ascii="Arial" w:eastAsia="黑体" w:hAnsi="Arial"/>
      <w:b/>
      <w:bCs/>
      <w:kern w:val="2"/>
      <w:sz w:val="32"/>
      <w:szCs w:val="32"/>
      <w:lang w:val="en-US" w:eastAsia="zh-CN" w:bidi="ar-SA"/>
    </w:rPr>
  </w:style>
  <w:style w:type="paragraph" w:customStyle="1" w:styleId="xl39">
    <w:name w:val="xl39"/>
    <w:basedOn w:val="a"/>
    <w:qFormat/>
    <w:rsid w:val="00733E24"/>
    <w:pPr>
      <w:widowControl/>
      <w:pBdr>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hint="eastAsia"/>
      <w:kern w:val="0"/>
      <w:sz w:val="24"/>
      <w:szCs w:val="24"/>
    </w:rPr>
  </w:style>
  <w:style w:type="paragraph" w:customStyle="1" w:styleId="Char13">
    <w:name w:val="Char1"/>
    <w:basedOn w:val="a"/>
    <w:qFormat/>
    <w:rsid w:val="00733E24"/>
    <w:rPr>
      <w:sz w:val="21"/>
    </w:rPr>
  </w:style>
  <w:style w:type="paragraph" w:customStyle="1" w:styleId="CharCharCharCharCharCharCharCharChar1Char">
    <w:name w:val="Char Char Char Char Char Char Char Char Char1 Char"/>
    <w:basedOn w:val="a"/>
    <w:qFormat/>
    <w:rsid w:val="00733E24"/>
    <w:rPr>
      <w:sz w:val="21"/>
      <w:szCs w:val="24"/>
    </w:rPr>
  </w:style>
  <w:style w:type="paragraph" w:customStyle="1" w:styleId="CharCharCharCharCharCharCharCharCharCharCharCharChar">
    <w:name w:val="Char Char Char Char Char Char Char Char Char Char Char Char Char"/>
    <w:basedOn w:val="a"/>
    <w:qFormat/>
    <w:rsid w:val="00733E24"/>
    <w:rPr>
      <w:rFonts w:ascii="Tahoma" w:hAnsi="Tahoma"/>
      <w:sz w:val="24"/>
    </w:rPr>
  </w:style>
  <w:style w:type="character" w:customStyle="1" w:styleId="Char11">
    <w:name w:val="批注框文本 Char1"/>
    <w:link w:val="ab"/>
    <w:qFormat/>
    <w:rsid w:val="00733E24"/>
    <w:rPr>
      <w:kern w:val="2"/>
      <w:sz w:val="18"/>
      <w:szCs w:val="18"/>
    </w:rPr>
  </w:style>
  <w:style w:type="table" w:customStyle="1" w:styleId="13">
    <w:name w:val="网格型1"/>
    <w:basedOn w:val="a1"/>
    <w:qFormat/>
    <w:rsid w:val="00733E24"/>
    <w:pPr>
      <w:widowControl w:val="0"/>
      <w:adjustRightInd w:val="0"/>
      <w:spacing w:line="312"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CharCharCharCharChar">
    <w:name w:val="Char Char Char Char Char Char Char Char Char"/>
    <w:basedOn w:val="a"/>
    <w:qFormat/>
    <w:rsid w:val="00733E24"/>
    <w:rPr>
      <w:sz w:val="21"/>
      <w:szCs w:val="24"/>
    </w:rPr>
  </w:style>
  <w:style w:type="paragraph" w:customStyle="1" w:styleId="0505">
    <w:name w:val="样式 表头 + 段前: 0.5 行 段后: 0.5 行"/>
    <w:basedOn w:val="a"/>
    <w:qFormat/>
    <w:rsid w:val="00733E24"/>
    <w:pPr>
      <w:autoSpaceDE w:val="0"/>
      <w:autoSpaceDN w:val="0"/>
      <w:adjustRightInd w:val="0"/>
      <w:spacing w:before="100" w:beforeAutospacing="1" w:after="100" w:afterAutospacing="1" w:line="480" w:lineRule="exact"/>
      <w:jc w:val="center"/>
    </w:pPr>
    <w:rPr>
      <w:b/>
      <w:bCs/>
      <w:sz w:val="24"/>
      <w:lang w:val="zh-CN"/>
    </w:rPr>
  </w:style>
  <w:style w:type="paragraph" w:customStyle="1" w:styleId="41">
    <w:name w:val="4"/>
    <w:basedOn w:val="a"/>
    <w:qFormat/>
    <w:rsid w:val="00733E24"/>
    <w:rPr>
      <w:sz w:val="24"/>
      <w:szCs w:val="24"/>
    </w:rPr>
  </w:style>
  <w:style w:type="paragraph" w:customStyle="1" w:styleId="p0">
    <w:name w:val="p0"/>
    <w:basedOn w:val="a"/>
    <w:qFormat/>
    <w:rsid w:val="00733E24"/>
    <w:pPr>
      <w:widowControl/>
    </w:pPr>
    <w:rPr>
      <w:kern w:val="0"/>
      <w:sz w:val="21"/>
      <w:szCs w:val="21"/>
    </w:rPr>
  </w:style>
  <w:style w:type="table" w:customStyle="1" w:styleId="27">
    <w:name w:val="网格型2"/>
    <w:basedOn w:val="a1"/>
    <w:qFormat/>
    <w:rsid w:val="00733E2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CharCharCharCharCharChar">
    <w:name w:val="Char Char Char Char Char Char Char Char Char Char"/>
    <w:basedOn w:val="a"/>
    <w:qFormat/>
    <w:rsid w:val="00733E24"/>
    <w:rPr>
      <w:sz w:val="21"/>
      <w:szCs w:val="24"/>
    </w:rPr>
  </w:style>
  <w:style w:type="paragraph" w:customStyle="1" w:styleId="CharCharChar0">
    <w:name w:val="Char Char Char"/>
    <w:basedOn w:val="a"/>
    <w:qFormat/>
    <w:rsid w:val="00733E24"/>
    <w:rPr>
      <w:sz w:val="21"/>
      <w:szCs w:val="24"/>
    </w:rPr>
  </w:style>
  <w:style w:type="paragraph" w:customStyle="1" w:styleId="111">
    <w:name w:val="正文111"/>
    <w:basedOn w:val="a3"/>
    <w:qFormat/>
    <w:rsid w:val="00733E24"/>
    <w:pPr>
      <w:adjustRightInd/>
      <w:snapToGrid/>
      <w:spacing w:afterLines="25" w:line="360" w:lineRule="auto"/>
      <w:ind w:firstLineChars="200" w:firstLine="200"/>
    </w:pPr>
    <w:rPr>
      <w:rFonts w:ascii="Times New Roman"/>
      <w:spacing w:val="0"/>
      <w:kern w:val="2"/>
      <w:sz w:val="24"/>
      <w:szCs w:val="24"/>
    </w:rPr>
  </w:style>
  <w:style w:type="character" w:customStyle="1" w:styleId="affa">
    <w:name w:val="正文文本_"/>
    <w:link w:val="CharChar0"/>
    <w:qFormat/>
    <w:locked/>
    <w:rsid w:val="00733E24"/>
    <w:rPr>
      <w:rFonts w:ascii="MingLiU" w:eastAsia="MingLiU" w:hAnsi="MingLiU"/>
      <w:spacing w:val="12"/>
      <w:kern w:val="2"/>
      <w:sz w:val="22"/>
      <w:szCs w:val="22"/>
      <w:shd w:val="clear" w:color="auto" w:fill="FFFFFF"/>
      <w:lang w:val="en-US" w:eastAsia="zh-CN" w:bidi="ar-SA"/>
    </w:rPr>
  </w:style>
  <w:style w:type="paragraph" w:customStyle="1" w:styleId="CharChar0">
    <w:name w:val="正文文本 Char Char"/>
    <w:link w:val="affa"/>
    <w:qFormat/>
    <w:rsid w:val="00733E24"/>
    <w:pPr>
      <w:shd w:val="clear" w:color="auto" w:fill="FFFFFF"/>
      <w:spacing w:before="360" w:line="485" w:lineRule="exact"/>
    </w:pPr>
    <w:rPr>
      <w:rFonts w:ascii="MingLiU" w:eastAsia="MingLiU" w:hAnsi="MingLiU"/>
      <w:spacing w:val="12"/>
      <w:kern w:val="2"/>
      <w:sz w:val="22"/>
      <w:szCs w:val="22"/>
      <w:shd w:val="clear" w:color="auto" w:fill="FFFFFF"/>
    </w:rPr>
  </w:style>
  <w:style w:type="character" w:customStyle="1" w:styleId="9pt14">
    <w:name w:val="正文文本 + 9 pt14"/>
    <w:qFormat/>
    <w:rsid w:val="00733E24"/>
    <w:rPr>
      <w:rFonts w:ascii="MingLiU" w:eastAsia="MingLiU" w:hAnsi="MingLiU" w:cs="MingLiU"/>
      <w:spacing w:val="12"/>
      <w:kern w:val="2"/>
      <w:sz w:val="18"/>
      <w:szCs w:val="18"/>
      <w:shd w:val="clear" w:color="auto" w:fill="FFFFFF"/>
      <w:lang w:eastAsia="en-US" w:bidi="ar-SA"/>
    </w:rPr>
  </w:style>
  <w:style w:type="paragraph" w:customStyle="1" w:styleId="affb">
    <w:name w:val="表中文字"/>
    <w:basedOn w:val="a"/>
    <w:link w:val="Char14"/>
    <w:qFormat/>
    <w:rsid w:val="00733E24"/>
    <w:pPr>
      <w:snapToGrid w:val="0"/>
      <w:spacing w:line="320" w:lineRule="exact"/>
      <w:jc w:val="center"/>
    </w:pPr>
    <w:rPr>
      <w:sz w:val="21"/>
    </w:rPr>
  </w:style>
  <w:style w:type="character" w:customStyle="1" w:styleId="Char14">
    <w:name w:val="表中文字 Char1"/>
    <w:link w:val="affb"/>
    <w:qFormat/>
    <w:rsid w:val="00733E24"/>
    <w:rPr>
      <w:rFonts w:eastAsia="宋体"/>
      <w:kern w:val="2"/>
      <w:sz w:val="21"/>
      <w:lang w:val="en-US" w:eastAsia="zh-CN" w:bidi="ar-SA"/>
    </w:rPr>
  </w:style>
  <w:style w:type="paragraph" w:customStyle="1" w:styleId="CharCharCharCharCharChar1CharCharCharChar">
    <w:name w:val="Char Char Char Char Char Char1 Char Char Char Char"/>
    <w:basedOn w:val="a"/>
    <w:next w:val="a"/>
    <w:qFormat/>
    <w:rsid w:val="00733E24"/>
    <w:rPr>
      <w:b/>
      <w:sz w:val="30"/>
      <w:szCs w:val="30"/>
    </w:rPr>
  </w:style>
  <w:style w:type="character" w:customStyle="1" w:styleId="CharChar58">
    <w:name w:val="Char Char58"/>
    <w:qFormat/>
    <w:rsid w:val="00733E24"/>
    <w:rPr>
      <w:sz w:val="18"/>
      <w:szCs w:val="18"/>
    </w:rPr>
  </w:style>
  <w:style w:type="character" w:customStyle="1" w:styleId="Char5">
    <w:name w:val="表格内容 Char"/>
    <w:qFormat/>
    <w:rsid w:val="00733E24"/>
    <w:rPr>
      <w:rFonts w:eastAsia="宋体"/>
      <w:color w:val="000000"/>
      <w:kern w:val="2"/>
      <w:sz w:val="18"/>
      <w:szCs w:val="18"/>
      <w:lang w:val="en-US" w:eastAsia="zh-CN" w:bidi="ar-SA"/>
    </w:rPr>
  </w:style>
  <w:style w:type="paragraph" w:customStyle="1" w:styleId="CharChar2">
    <w:name w:val="Char Char2"/>
    <w:basedOn w:val="a"/>
    <w:qFormat/>
    <w:rsid w:val="00733E24"/>
    <w:pPr>
      <w:adjustRightInd w:val="0"/>
      <w:spacing w:line="312" w:lineRule="atLeast"/>
      <w:textAlignment w:val="baseline"/>
    </w:pPr>
    <w:rPr>
      <w:kern w:val="0"/>
      <w:sz w:val="21"/>
    </w:rPr>
  </w:style>
  <w:style w:type="character" w:customStyle="1" w:styleId="Char6">
    <w:name w:val="我的正文 Char"/>
    <w:link w:val="affc"/>
    <w:qFormat/>
    <w:rsid w:val="00733E24"/>
    <w:rPr>
      <w:rFonts w:eastAsia="仿宋_GB2312"/>
      <w:kern w:val="2"/>
      <w:sz w:val="24"/>
    </w:rPr>
  </w:style>
  <w:style w:type="paragraph" w:customStyle="1" w:styleId="affc">
    <w:name w:val="我的正文"/>
    <w:basedOn w:val="a"/>
    <w:link w:val="Char6"/>
    <w:qFormat/>
    <w:rsid w:val="00733E24"/>
    <w:pPr>
      <w:spacing w:line="312" w:lineRule="auto"/>
      <w:ind w:firstLineChars="200" w:firstLine="200"/>
    </w:pPr>
    <w:rPr>
      <w:rFonts w:eastAsia="仿宋_GB2312"/>
      <w:sz w:val="24"/>
    </w:rPr>
  </w:style>
  <w:style w:type="paragraph" w:customStyle="1" w:styleId="098">
    <w:name w:val="样式 正文(首行缩进) + 加粗 首行缩进:  0.98 厘米"/>
    <w:basedOn w:val="a"/>
    <w:qFormat/>
    <w:rsid w:val="00733E24"/>
    <w:pPr>
      <w:adjustRightInd w:val="0"/>
      <w:snapToGrid w:val="0"/>
      <w:spacing w:line="360" w:lineRule="auto"/>
      <w:ind w:rightChars="100" w:right="210" w:firstLineChars="200" w:firstLine="555"/>
    </w:pPr>
    <w:rPr>
      <w:rFonts w:ascii="宋体" w:hAnsi="宋体" w:cs="宋体"/>
      <w:b/>
      <w:snapToGrid w:val="0"/>
    </w:rPr>
  </w:style>
  <w:style w:type="paragraph" w:customStyle="1" w:styleId="14">
    <w:name w:val="列出段落1"/>
    <w:basedOn w:val="a"/>
    <w:qFormat/>
    <w:rsid w:val="00733E24"/>
    <w:pPr>
      <w:ind w:firstLineChars="200" w:firstLine="420"/>
    </w:pPr>
    <w:rPr>
      <w:rFonts w:ascii="Calibri" w:hAnsi="Calibri"/>
      <w:sz w:val="21"/>
      <w:szCs w:val="22"/>
    </w:rPr>
  </w:style>
  <w:style w:type="paragraph" w:customStyle="1" w:styleId="0">
    <w:name w:val="正文0"/>
    <w:basedOn w:val="a"/>
    <w:next w:val="a"/>
    <w:link w:val="0CharChar"/>
    <w:qFormat/>
    <w:rsid w:val="00733E24"/>
    <w:pPr>
      <w:spacing w:line="360" w:lineRule="auto"/>
      <w:ind w:firstLineChars="200" w:firstLine="200"/>
    </w:pPr>
    <w:rPr>
      <w:sz w:val="24"/>
      <w:szCs w:val="24"/>
    </w:rPr>
  </w:style>
  <w:style w:type="character" w:customStyle="1" w:styleId="0CharChar">
    <w:name w:val="正文0 Char Char"/>
    <w:link w:val="0"/>
    <w:qFormat/>
    <w:rsid w:val="00733E24"/>
    <w:rPr>
      <w:kern w:val="2"/>
      <w:sz w:val="24"/>
      <w:szCs w:val="24"/>
    </w:rPr>
  </w:style>
  <w:style w:type="paragraph" w:customStyle="1" w:styleId="15">
    <w:name w:val="表中文字1"/>
    <w:qFormat/>
    <w:rsid w:val="00733E24"/>
    <w:pPr>
      <w:widowControl w:val="0"/>
      <w:jc w:val="center"/>
    </w:pPr>
    <w:rPr>
      <w:rFonts w:ascii="宋体" w:hAnsi="宋体"/>
      <w:bCs/>
      <w:kern w:val="2"/>
      <w:sz w:val="21"/>
    </w:rPr>
  </w:style>
  <w:style w:type="paragraph" w:customStyle="1" w:styleId="28">
    <w:name w:val="样2"/>
    <w:basedOn w:val="a"/>
    <w:qFormat/>
    <w:rsid w:val="00733E24"/>
    <w:pPr>
      <w:spacing w:beforeLines="60" w:afterLines="60" w:line="400" w:lineRule="exact"/>
      <w:ind w:firstLineChars="850" w:firstLine="2550"/>
    </w:pPr>
    <w:rPr>
      <w:rFonts w:ascii="黑体" w:eastAsia="黑体" w:hAnsi="黑体" w:cs="Arial"/>
      <w:bCs/>
      <w:kern w:val="0"/>
      <w:sz w:val="30"/>
      <w:szCs w:val="30"/>
    </w:rPr>
  </w:style>
  <w:style w:type="character" w:customStyle="1" w:styleId="Char1">
    <w:name w:val="正文文本 Char1"/>
    <w:link w:val="a6"/>
    <w:qFormat/>
    <w:rsid w:val="00733E24"/>
    <w:rPr>
      <w:kern w:val="2"/>
      <w:sz w:val="24"/>
    </w:rPr>
  </w:style>
  <w:style w:type="paragraph" w:customStyle="1" w:styleId="xl24">
    <w:name w:val="xl24"/>
    <w:basedOn w:val="a"/>
    <w:qFormat/>
    <w:rsid w:val="00733E24"/>
    <w:pPr>
      <w:widowControl/>
      <w:pBdr>
        <w:bottom w:val="single" w:sz="4" w:space="0" w:color="auto"/>
        <w:right w:val="single" w:sz="4" w:space="0" w:color="auto"/>
      </w:pBdr>
      <w:spacing w:before="100" w:beforeAutospacing="1" w:after="100" w:afterAutospacing="1"/>
      <w:jc w:val="center"/>
    </w:pPr>
    <w:rPr>
      <w:rFonts w:ascii="Arial Unicode MS" w:eastAsia="Arial Unicode MS" w:hAnsi="Arial Unicode MS"/>
      <w:color w:val="000000"/>
      <w:kern w:val="0"/>
      <w:sz w:val="21"/>
      <w:szCs w:val="21"/>
    </w:rPr>
  </w:style>
  <w:style w:type="paragraph" w:customStyle="1" w:styleId="TimesNewRoman0505">
    <w:name w:val="样式 表头 + Times New Roman 段前: 0.5 行 段后: 0.5 行"/>
    <w:basedOn w:val="a"/>
    <w:qFormat/>
    <w:rsid w:val="00733E24"/>
    <w:pPr>
      <w:autoSpaceDE w:val="0"/>
      <w:autoSpaceDN w:val="0"/>
      <w:adjustRightInd w:val="0"/>
      <w:spacing w:before="100" w:beforeAutospacing="1" w:after="100" w:afterAutospacing="1" w:line="440" w:lineRule="exact"/>
      <w:jc w:val="center"/>
    </w:pPr>
    <w:rPr>
      <w:b/>
      <w:bCs/>
      <w:lang w:val="zh-CN"/>
    </w:rPr>
  </w:style>
  <w:style w:type="paragraph" w:customStyle="1" w:styleId="affd">
    <w:name w:val="小四表文左齐"/>
    <w:basedOn w:val="a"/>
    <w:qFormat/>
    <w:rsid w:val="00733E24"/>
    <w:pPr>
      <w:jc w:val="center"/>
    </w:pPr>
    <w:rPr>
      <w:rFonts w:hAnsi="宋体"/>
      <w:sz w:val="24"/>
      <w:szCs w:val="24"/>
    </w:rPr>
  </w:style>
  <w:style w:type="paragraph" w:customStyle="1" w:styleId="xl31">
    <w:name w:val="xl31"/>
    <w:basedOn w:val="a"/>
    <w:qFormat/>
    <w:rsid w:val="00733E24"/>
    <w:pPr>
      <w:widowControl/>
      <w:pBdr>
        <w:bottom w:val="double" w:sz="6" w:space="0" w:color="auto"/>
        <w:right w:val="single" w:sz="4" w:space="0" w:color="auto"/>
      </w:pBdr>
      <w:spacing w:before="100" w:beforeAutospacing="1" w:after="100" w:afterAutospacing="1"/>
      <w:jc w:val="center"/>
    </w:pPr>
    <w:rPr>
      <w:rFonts w:eastAsia="Arial Unicode MS"/>
      <w:kern w:val="0"/>
      <w:sz w:val="24"/>
      <w:szCs w:val="24"/>
    </w:rPr>
  </w:style>
  <w:style w:type="paragraph" w:customStyle="1" w:styleId="xl25">
    <w:name w:val="xl25"/>
    <w:basedOn w:val="a"/>
    <w:qFormat/>
    <w:rsid w:val="00733E24"/>
    <w:pPr>
      <w:widowControl/>
      <w:pBdr>
        <w:bottom w:val="single" w:sz="4" w:space="0" w:color="auto"/>
        <w:right w:val="single" w:sz="4" w:space="0" w:color="auto"/>
      </w:pBdr>
      <w:spacing w:before="100" w:beforeAutospacing="1" w:after="100" w:afterAutospacing="1"/>
      <w:jc w:val="center"/>
    </w:pPr>
    <w:rPr>
      <w:rFonts w:ascii="Arial Unicode MS" w:hAnsi="Arial Unicode MS"/>
      <w:color w:val="FF0000"/>
      <w:kern w:val="0"/>
      <w:sz w:val="20"/>
    </w:rPr>
  </w:style>
  <w:style w:type="paragraph" w:customStyle="1" w:styleId="xl26">
    <w:name w:val="xl26"/>
    <w:basedOn w:val="a"/>
    <w:qFormat/>
    <w:rsid w:val="00733E24"/>
    <w:pPr>
      <w:widowControl/>
      <w:pBdr>
        <w:bottom w:val="single" w:sz="4" w:space="0" w:color="auto"/>
        <w:right w:val="single" w:sz="4" w:space="0" w:color="auto"/>
      </w:pBdr>
      <w:spacing w:before="100" w:beforeAutospacing="1" w:after="100" w:afterAutospacing="1"/>
      <w:jc w:val="center"/>
    </w:pPr>
    <w:rPr>
      <w:rFonts w:ascii="Arial Unicode MS" w:hAnsi="Arial Unicode MS"/>
      <w:color w:val="FF0000"/>
      <w:kern w:val="0"/>
      <w:sz w:val="20"/>
    </w:rPr>
  </w:style>
  <w:style w:type="paragraph" w:customStyle="1" w:styleId="xl27">
    <w:name w:val="xl27"/>
    <w:basedOn w:val="a"/>
    <w:qFormat/>
    <w:rsid w:val="00733E24"/>
    <w:pPr>
      <w:widowControl/>
      <w:pBdr>
        <w:bottom w:val="single" w:sz="4" w:space="0" w:color="auto"/>
        <w:right w:val="single" w:sz="4" w:space="0" w:color="auto"/>
      </w:pBdr>
      <w:spacing w:before="100" w:beforeAutospacing="1" w:after="100" w:afterAutospacing="1"/>
      <w:jc w:val="center"/>
    </w:pPr>
    <w:rPr>
      <w:rFonts w:ascii="Arial Unicode MS" w:hAnsi="Arial Unicode MS"/>
      <w:color w:val="FF0000"/>
      <w:kern w:val="0"/>
      <w:sz w:val="20"/>
    </w:rPr>
  </w:style>
  <w:style w:type="paragraph" w:customStyle="1" w:styleId="xl28">
    <w:name w:val="xl28"/>
    <w:basedOn w:val="a"/>
    <w:qFormat/>
    <w:rsid w:val="00733E24"/>
    <w:pPr>
      <w:widowControl/>
      <w:pBdr>
        <w:bottom w:val="single" w:sz="4" w:space="0" w:color="auto"/>
        <w:right w:val="single" w:sz="4" w:space="0" w:color="auto"/>
      </w:pBdr>
      <w:spacing w:before="100" w:beforeAutospacing="1" w:after="100" w:afterAutospacing="1"/>
      <w:jc w:val="center"/>
    </w:pPr>
    <w:rPr>
      <w:rFonts w:ascii="Arial Unicode MS" w:hAnsi="Arial Unicode MS"/>
      <w:kern w:val="0"/>
      <w:sz w:val="20"/>
    </w:rPr>
  </w:style>
  <w:style w:type="paragraph" w:customStyle="1" w:styleId="xl29">
    <w:name w:val="xl29"/>
    <w:basedOn w:val="a"/>
    <w:qFormat/>
    <w:rsid w:val="00733E24"/>
    <w:pPr>
      <w:widowControl/>
      <w:pBdr>
        <w:bottom w:val="single" w:sz="4" w:space="0" w:color="auto"/>
        <w:right w:val="single" w:sz="4" w:space="0" w:color="auto"/>
      </w:pBdr>
      <w:spacing w:before="100" w:beforeAutospacing="1" w:after="100" w:afterAutospacing="1"/>
      <w:jc w:val="center"/>
    </w:pPr>
    <w:rPr>
      <w:rFonts w:ascii="Arial Unicode MS" w:hAnsi="Arial Unicode MS"/>
      <w:color w:val="FF0000"/>
      <w:kern w:val="0"/>
      <w:sz w:val="20"/>
    </w:rPr>
  </w:style>
  <w:style w:type="paragraph" w:customStyle="1" w:styleId="xl30">
    <w:name w:val="xl30"/>
    <w:basedOn w:val="a"/>
    <w:qFormat/>
    <w:rsid w:val="00733E2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hAnsi="Arial Unicode MS"/>
      <w:kern w:val="0"/>
      <w:sz w:val="24"/>
      <w:szCs w:val="24"/>
    </w:rPr>
  </w:style>
  <w:style w:type="paragraph" w:customStyle="1" w:styleId="xl32">
    <w:name w:val="xl32"/>
    <w:basedOn w:val="a"/>
    <w:qFormat/>
    <w:rsid w:val="00733E2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kern w:val="0"/>
      <w:sz w:val="20"/>
    </w:rPr>
  </w:style>
  <w:style w:type="paragraph" w:customStyle="1" w:styleId="xl33">
    <w:name w:val="xl33"/>
    <w:basedOn w:val="a"/>
    <w:qFormat/>
    <w:rsid w:val="00733E24"/>
    <w:pPr>
      <w:widowControl/>
      <w:pBdr>
        <w:bottom w:val="single" w:sz="4" w:space="0" w:color="auto"/>
        <w:right w:val="single" w:sz="4" w:space="0" w:color="auto"/>
      </w:pBdr>
      <w:spacing w:before="100" w:beforeAutospacing="1" w:after="100" w:afterAutospacing="1"/>
      <w:jc w:val="center"/>
    </w:pPr>
    <w:rPr>
      <w:rFonts w:ascii="Arial Unicode MS" w:hAnsi="Arial Unicode MS"/>
      <w:color w:val="FF0000"/>
      <w:kern w:val="0"/>
      <w:sz w:val="20"/>
    </w:rPr>
  </w:style>
  <w:style w:type="paragraph" w:customStyle="1" w:styleId="xl34">
    <w:name w:val="xl34"/>
    <w:basedOn w:val="a"/>
    <w:qFormat/>
    <w:rsid w:val="00733E2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kern w:val="0"/>
      <w:sz w:val="20"/>
    </w:rPr>
  </w:style>
  <w:style w:type="paragraph" w:customStyle="1" w:styleId="130">
    <w:name w:val="样式13"/>
    <w:basedOn w:val="a"/>
    <w:qFormat/>
    <w:rsid w:val="00733E24"/>
    <w:pPr>
      <w:adjustRightInd w:val="0"/>
      <w:snapToGrid w:val="0"/>
      <w:spacing w:line="360" w:lineRule="auto"/>
      <w:jc w:val="center"/>
      <w:textAlignment w:val="baseline"/>
    </w:pPr>
    <w:rPr>
      <w:rFonts w:ascii="Arial" w:hAnsi="Arial" w:cs="Arial"/>
      <w:b/>
      <w:bCs/>
      <w:snapToGrid w:val="0"/>
      <w:kern w:val="0"/>
      <w:sz w:val="24"/>
    </w:rPr>
  </w:style>
  <w:style w:type="paragraph" w:customStyle="1" w:styleId="font5">
    <w:name w:val="font5"/>
    <w:basedOn w:val="a"/>
    <w:qFormat/>
    <w:rsid w:val="00733E24"/>
    <w:pPr>
      <w:widowControl/>
      <w:spacing w:before="100" w:beforeAutospacing="1" w:after="100" w:afterAutospacing="1"/>
      <w:jc w:val="left"/>
    </w:pPr>
    <w:rPr>
      <w:rFonts w:ascii="宋体" w:hAnsi="宋体" w:cs="Arial Unicode MS" w:hint="eastAsia"/>
      <w:kern w:val="0"/>
      <w:sz w:val="18"/>
      <w:szCs w:val="18"/>
    </w:rPr>
  </w:style>
  <w:style w:type="paragraph" w:customStyle="1" w:styleId="xl35">
    <w:name w:val="xl35"/>
    <w:basedOn w:val="a"/>
    <w:qFormat/>
    <w:rsid w:val="00733E2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eastAsia="Arial Unicode MS"/>
      <w:kern w:val="0"/>
      <w:sz w:val="18"/>
      <w:szCs w:val="18"/>
    </w:rPr>
  </w:style>
  <w:style w:type="paragraph" w:customStyle="1" w:styleId="xl36">
    <w:name w:val="xl36"/>
    <w:basedOn w:val="a"/>
    <w:qFormat/>
    <w:rsid w:val="00733E24"/>
    <w:pPr>
      <w:widowControl/>
      <w:pBdr>
        <w:bottom w:val="single" w:sz="4" w:space="0" w:color="auto"/>
        <w:right w:val="single" w:sz="4" w:space="0" w:color="auto"/>
      </w:pBdr>
      <w:shd w:val="clear" w:color="auto" w:fill="FF0000"/>
      <w:spacing w:before="100" w:beforeAutospacing="1" w:after="100" w:afterAutospacing="1"/>
      <w:jc w:val="center"/>
      <w:textAlignment w:val="top"/>
    </w:pPr>
    <w:rPr>
      <w:rFonts w:eastAsia="Arial Unicode MS"/>
      <w:color w:val="FF0000"/>
      <w:kern w:val="0"/>
      <w:sz w:val="18"/>
      <w:szCs w:val="18"/>
    </w:rPr>
  </w:style>
  <w:style w:type="paragraph" w:customStyle="1" w:styleId="xl37">
    <w:name w:val="xl37"/>
    <w:basedOn w:val="a"/>
    <w:qFormat/>
    <w:rsid w:val="00733E24"/>
    <w:pPr>
      <w:widowControl/>
      <w:pBdr>
        <w:top w:val="single" w:sz="4" w:space="0" w:color="auto"/>
        <w:left w:val="single" w:sz="4" w:space="0" w:color="auto"/>
        <w:bottom w:val="single" w:sz="4" w:space="0" w:color="auto"/>
        <w:right w:val="single" w:sz="4" w:space="0" w:color="auto"/>
      </w:pBdr>
      <w:shd w:val="clear" w:color="auto" w:fill="FF0000"/>
      <w:spacing w:before="100" w:beforeAutospacing="1" w:after="100" w:afterAutospacing="1"/>
      <w:jc w:val="center"/>
      <w:textAlignment w:val="top"/>
    </w:pPr>
    <w:rPr>
      <w:rFonts w:eastAsia="Arial Unicode MS"/>
      <w:kern w:val="0"/>
      <w:sz w:val="18"/>
      <w:szCs w:val="18"/>
    </w:rPr>
  </w:style>
  <w:style w:type="paragraph" w:customStyle="1" w:styleId="xl38">
    <w:name w:val="xl38"/>
    <w:basedOn w:val="a"/>
    <w:qFormat/>
    <w:rsid w:val="00733E24"/>
    <w:pPr>
      <w:widowControl/>
      <w:pBdr>
        <w:bottom w:val="single" w:sz="4" w:space="0" w:color="auto"/>
        <w:right w:val="single" w:sz="4" w:space="0" w:color="auto"/>
      </w:pBdr>
      <w:spacing w:before="100" w:beforeAutospacing="1" w:after="100" w:afterAutospacing="1"/>
      <w:jc w:val="center"/>
      <w:textAlignment w:val="top"/>
    </w:pPr>
    <w:rPr>
      <w:rFonts w:eastAsia="Arial Unicode MS"/>
      <w:color w:val="FF0000"/>
      <w:kern w:val="0"/>
      <w:sz w:val="18"/>
      <w:szCs w:val="18"/>
    </w:rPr>
  </w:style>
  <w:style w:type="paragraph" w:customStyle="1" w:styleId="5S">
    <w:name w:val="表内5S"/>
    <w:basedOn w:val="a"/>
    <w:qFormat/>
    <w:rsid w:val="00733E24"/>
    <w:pPr>
      <w:spacing w:line="300" w:lineRule="exact"/>
      <w:jc w:val="center"/>
    </w:pPr>
    <w:rPr>
      <w:rFonts w:eastAsia="方正宋三简体"/>
      <w:sz w:val="21"/>
    </w:rPr>
  </w:style>
  <w:style w:type="paragraph" w:customStyle="1" w:styleId="5H">
    <w:name w:val="表头5H"/>
    <w:basedOn w:val="a"/>
    <w:qFormat/>
    <w:rsid w:val="00733E24"/>
    <w:pPr>
      <w:adjustRightInd w:val="0"/>
      <w:snapToGrid w:val="0"/>
      <w:spacing w:afterLines="20"/>
      <w:jc w:val="center"/>
    </w:pPr>
    <w:rPr>
      <w:rFonts w:ascii="宋体" w:hAnsi="宋体"/>
      <w:b/>
      <w:sz w:val="24"/>
      <w:szCs w:val="24"/>
    </w:rPr>
  </w:style>
  <w:style w:type="paragraph" w:customStyle="1" w:styleId="brdrw15brsp20tqctx4153t">
    <w:name w:val="brdrw15brsp20 tqctx4153t"/>
    <w:qFormat/>
    <w:rsid w:val="00733E24"/>
    <w:pPr>
      <w:widowControl w:val="0"/>
      <w:pBdr>
        <w:bottom w:val="single" w:sz="6" w:space="0" w:color="auto"/>
      </w:pBdr>
      <w:adjustRightInd w:val="0"/>
      <w:spacing w:line="312" w:lineRule="atLeast"/>
      <w:jc w:val="center"/>
      <w:textAlignment w:val="baseline"/>
    </w:pPr>
    <w:rPr>
      <w:sz w:val="21"/>
    </w:rPr>
  </w:style>
  <w:style w:type="paragraph" w:customStyle="1" w:styleId="affe">
    <w:name w:val="表内"/>
    <w:basedOn w:val="a"/>
    <w:qFormat/>
    <w:rsid w:val="00733E24"/>
    <w:pPr>
      <w:adjustRightInd w:val="0"/>
      <w:spacing w:line="240" w:lineRule="exact"/>
      <w:jc w:val="center"/>
    </w:pPr>
    <w:rPr>
      <w:sz w:val="21"/>
      <w:szCs w:val="21"/>
    </w:rPr>
  </w:style>
  <w:style w:type="paragraph" w:customStyle="1" w:styleId="42">
    <w:name w:val="周4"/>
    <w:basedOn w:val="a6"/>
    <w:next w:val="a"/>
    <w:qFormat/>
    <w:rsid w:val="00733E24"/>
    <w:pPr>
      <w:spacing w:before="120" w:after="120" w:line="360" w:lineRule="auto"/>
      <w:jc w:val="left"/>
    </w:pPr>
    <w:rPr>
      <w:rFonts w:ascii="宋体" w:hAnsi="宋体"/>
      <w:sz w:val="28"/>
    </w:rPr>
  </w:style>
  <w:style w:type="paragraph" w:customStyle="1" w:styleId="29">
    <w:name w:val="周2"/>
    <w:basedOn w:val="2"/>
    <w:next w:val="af2"/>
    <w:qFormat/>
    <w:rsid w:val="00733E24"/>
    <w:pPr>
      <w:spacing w:before="120" w:after="120" w:line="360" w:lineRule="auto"/>
    </w:pPr>
    <w:rPr>
      <w:rFonts w:ascii="宋体" w:eastAsia="宋体" w:hAnsi="宋体"/>
      <w:sz w:val="28"/>
    </w:rPr>
  </w:style>
  <w:style w:type="paragraph" w:customStyle="1" w:styleId="afff">
    <w:name w:val="标准正文"/>
    <w:basedOn w:val="a"/>
    <w:link w:val="Char7"/>
    <w:qFormat/>
    <w:rsid w:val="00733E24"/>
    <w:pPr>
      <w:adjustRightInd w:val="0"/>
      <w:spacing w:line="400" w:lineRule="atLeast"/>
      <w:ind w:firstLine="425"/>
      <w:textAlignment w:val="baseline"/>
    </w:pPr>
    <w:rPr>
      <w:rFonts w:ascii="宋体"/>
      <w:kern w:val="21"/>
      <w:sz w:val="24"/>
    </w:rPr>
  </w:style>
  <w:style w:type="character" w:customStyle="1" w:styleId="Char7">
    <w:name w:val="标准正文 Char"/>
    <w:link w:val="afff"/>
    <w:qFormat/>
    <w:rsid w:val="00733E24"/>
    <w:rPr>
      <w:rFonts w:ascii="宋体"/>
      <w:kern w:val="21"/>
      <w:sz w:val="24"/>
    </w:rPr>
  </w:style>
  <w:style w:type="paragraph" w:customStyle="1" w:styleId="stand">
    <w:name w:val="stand"/>
    <w:basedOn w:val="a"/>
    <w:qFormat/>
    <w:rsid w:val="00733E24"/>
    <w:pPr>
      <w:adjustRightInd w:val="0"/>
      <w:spacing w:line="400" w:lineRule="atLeast"/>
      <w:textAlignment w:val="baseline"/>
    </w:pPr>
    <w:rPr>
      <w:rFonts w:ascii="宋体"/>
      <w:kern w:val="0"/>
      <w:sz w:val="24"/>
    </w:rPr>
  </w:style>
  <w:style w:type="paragraph" w:customStyle="1" w:styleId="afff0">
    <w:name w:val="小节标题"/>
    <w:basedOn w:val="a"/>
    <w:next w:val="a"/>
    <w:qFormat/>
    <w:rsid w:val="00733E24"/>
    <w:pPr>
      <w:autoSpaceDE w:val="0"/>
      <w:autoSpaceDN w:val="0"/>
      <w:adjustRightInd w:val="0"/>
      <w:spacing w:before="175" w:after="102" w:line="351" w:lineRule="atLeast"/>
    </w:pPr>
    <w:rPr>
      <w:color w:val="000000"/>
      <w:kern w:val="0"/>
      <w:sz w:val="21"/>
      <w:szCs w:val="21"/>
      <w:lang w:val="zh-CN"/>
    </w:rPr>
  </w:style>
  <w:style w:type="paragraph" w:customStyle="1" w:styleId="afff1">
    <w:name w:val="正文(首行缩进)"/>
    <w:basedOn w:val="a"/>
    <w:qFormat/>
    <w:rsid w:val="00733E24"/>
    <w:pPr>
      <w:spacing w:line="360" w:lineRule="auto"/>
      <w:ind w:firstLineChars="225" w:firstLine="630"/>
    </w:pPr>
    <w:rPr>
      <w:rFonts w:ascii="宋体" w:hAnsi="宋体"/>
      <w:snapToGrid w:val="0"/>
      <w:kern w:val="0"/>
      <w:szCs w:val="28"/>
    </w:rPr>
  </w:style>
  <w:style w:type="paragraph" w:customStyle="1" w:styleId="afff2">
    <w:name w:val="表、图名"/>
    <w:basedOn w:val="a"/>
    <w:qFormat/>
    <w:rsid w:val="00733E24"/>
    <w:pPr>
      <w:adjustRightInd w:val="0"/>
      <w:snapToGrid w:val="0"/>
      <w:spacing w:before="156"/>
      <w:ind w:leftChars="-3" w:left="-6" w:firstLineChars="9" w:firstLine="22"/>
    </w:pPr>
    <w:rPr>
      <w:rFonts w:ascii="黑体" w:eastAsia="黑体" w:hAnsi="宋体"/>
      <w:color w:val="000000"/>
      <w:sz w:val="21"/>
      <w:szCs w:val="18"/>
    </w:rPr>
  </w:style>
  <w:style w:type="paragraph" w:customStyle="1" w:styleId="ParaCharCharCharCharCharCharCharCharCharCharCharCharCharCharCharChar">
    <w:name w:val="默认段落字体 Para Char Char Char Char Char Char Char Char Char Char Char Char Char Char Char Char"/>
    <w:basedOn w:val="a"/>
    <w:qFormat/>
    <w:rsid w:val="00733E24"/>
    <w:pPr>
      <w:spacing w:line="360" w:lineRule="auto"/>
      <w:ind w:firstLineChars="200" w:firstLine="200"/>
    </w:pPr>
    <w:rPr>
      <w:rFonts w:ascii="宋体" w:hAnsi="宋体" w:cs="宋体"/>
      <w:sz w:val="24"/>
      <w:szCs w:val="24"/>
    </w:rPr>
  </w:style>
  <w:style w:type="paragraph" w:customStyle="1" w:styleId="Char120">
    <w:name w:val="Char12"/>
    <w:basedOn w:val="a"/>
    <w:qFormat/>
    <w:rsid w:val="00733E24"/>
    <w:pPr>
      <w:spacing w:line="360" w:lineRule="auto"/>
      <w:ind w:firstLineChars="200" w:firstLine="200"/>
    </w:pPr>
    <w:rPr>
      <w:rFonts w:ascii="宋体" w:hAnsi="宋体" w:cs="宋体"/>
      <w:sz w:val="24"/>
      <w:szCs w:val="24"/>
    </w:rPr>
  </w:style>
  <w:style w:type="paragraph" w:customStyle="1" w:styleId="TOC1">
    <w:name w:val="TOC 标题1"/>
    <w:basedOn w:val="1"/>
    <w:next w:val="a"/>
    <w:uiPriority w:val="39"/>
    <w:qFormat/>
    <w:rsid w:val="00733E24"/>
    <w:pPr>
      <w:widowControl/>
      <w:spacing w:before="240" w:after="0" w:line="259" w:lineRule="auto"/>
      <w:jc w:val="left"/>
      <w:outlineLvl w:val="9"/>
    </w:pPr>
    <w:rPr>
      <w:rFonts w:ascii="Calibri Light" w:hAnsi="Calibri Light"/>
      <w:b w:val="0"/>
      <w:bCs w:val="0"/>
      <w:color w:val="2E74B5"/>
      <w:kern w:val="0"/>
      <w:sz w:val="32"/>
      <w:szCs w:val="32"/>
    </w:rPr>
  </w:style>
  <w:style w:type="character" w:customStyle="1" w:styleId="Char10">
    <w:name w:val="日期 Char1"/>
    <w:link w:val="aa"/>
    <w:qFormat/>
    <w:rsid w:val="00733E24"/>
    <w:rPr>
      <w:kern w:val="2"/>
      <w:sz w:val="28"/>
    </w:rPr>
  </w:style>
  <w:style w:type="character" w:customStyle="1" w:styleId="afff3">
    <w:name w:val="页眉 字符"/>
    <w:qFormat/>
    <w:rsid w:val="00733E24"/>
    <w:rPr>
      <w:rFonts w:eastAsia="宋体"/>
      <w:kern w:val="2"/>
      <w:sz w:val="18"/>
      <w:szCs w:val="18"/>
      <w:lang w:val="en-US" w:eastAsia="zh-CN" w:bidi="ar-SA"/>
    </w:rPr>
  </w:style>
  <w:style w:type="character" w:customStyle="1" w:styleId="afff4">
    <w:name w:val="正文文本 字符"/>
    <w:qFormat/>
    <w:rsid w:val="00733E24"/>
    <w:rPr>
      <w:rFonts w:eastAsia="宋体"/>
      <w:kern w:val="2"/>
      <w:sz w:val="21"/>
      <w:szCs w:val="24"/>
      <w:lang w:val="en-US" w:eastAsia="zh-CN" w:bidi="ar-SA"/>
    </w:rPr>
  </w:style>
  <w:style w:type="character" w:customStyle="1" w:styleId="Char15">
    <w:name w:val="页脚 Char1"/>
    <w:uiPriority w:val="99"/>
    <w:qFormat/>
    <w:rsid w:val="00733E24"/>
    <w:rPr>
      <w:sz w:val="18"/>
    </w:rPr>
  </w:style>
  <w:style w:type="character" w:customStyle="1" w:styleId="Char16">
    <w:name w:val="纯文本 Char1"/>
    <w:qFormat/>
    <w:rsid w:val="00733E24"/>
    <w:rPr>
      <w:rFonts w:ascii="宋体" w:eastAsia="宋体" w:hAnsi="Courier New"/>
      <w:sz w:val="21"/>
      <w:lang w:val="en-US" w:eastAsia="zh-CN" w:bidi="ar-SA"/>
    </w:rPr>
  </w:style>
  <w:style w:type="character" w:customStyle="1" w:styleId="Char8">
    <w:name w:val="正文文本 Char"/>
    <w:qFormat/>
    <w:rsid w:val="00733E24"/>
    <w:rPr>
      <w:kern w:val="2"/>
      <w:sz w:val="24"/>
    </w:rPr>
  </w:style>
  <w:style w:type="character" w:customStyle="1" w:styleId="2Char0">
    <w:name w:val="标题 2 Char"/>
    <w:qFormat/>
    <w:rsid w:val="00733E24"/>
    <w:rPr>
      <w:rFonts w:ascii="Arial" w:eastAsia="黑体" w:hAnsi="Arial"/>
      <w:b/>
      <w:bCs/>
      <w:kern w:val="2"/>
      <w:sz w:val="32"/>
      <w:szCs w:val="32"/>
      <w:lang w:val="en-US" w:eastAsia="zh-CN" w:bidi="ar-SA"/>
    </w:rPr>
  </w:style>
  <w:style w:type="character" w:customStyle="1" w:styleId="3Char">
    <w:name w:val="标题 3 Char"/>
    <w:qFormat/>
    <w:rsid w:val="00733E24"/>
    <w:rPr>
      <w:rFonts w:eastAsia="宋体"/>
      <w:b/>
      <w:bCs/>
      <w:kern w:val="2"/>
      <w:sz w:val="32"/>
      <w:szCs w:val="32"/>
      <w:lang w:val="en-US" w:eastAsia="zh-CN" w:bidi="ar-SA"/>
    </w:rPr>
  </w:style>
  <w:style w:type="character" w:customStyle="1" w:styleId="7Char">
    <w:name w:val="标题 7 Char"/>
    <w:qFormat/>
    <w:rsid w:val="00733E24"/>
    <w:rPr>
      <w:rFonts w:ascii="宋体" w:eastAsia="宋体"/>
      <w:spacing w:val="6"/>
      <w:kern w:val="28"/>
      <w:sz w:val="28"/>
      <w:szCs w:val="28"/>
      <w:lang w:val="en-US" w:eastAsia="zh-CN" w:bidi="ar-SA"/>
    </w:rPr>
  </w:style>
  <w:style w:type="character" w:customStyle="1" w:styleId="8Char">
    <w:name w:val="标题 8 Char"/>
    <w:qFormat/>
    <w:rsid w:val="00733E24"/>
    <w:rPr>
      <w:rFonts w:ascii="Arial" w:eastAsia="宋体" w:hAnsi="Arial"/>
      <w:spacing w:val="6"/>
      <w:kern w:val="28"/>
      <w:sz w:val="28"/>
      <w:szCs w:val="28"/>
      <w:lang w:val="en-US" w:eastAsia="zh-CN" w:bidi="ar-SA"/>
    </w:rPr>
  </w:style>
  <w:style w:type="character" w:customStyle="1" w:styleId="9Char">
    <w:name w:val="标题 9 Char"/>
    <w:qFormat/>
    <w:rsid w:val="00733E24"/>
    <w:rPr>
      <w:rFonts w:ascii="Arial" w:eastAsia="宋体" w:hAnsi="Arial"/>
      <w:spacing w:val="6"/>
      <w:kern w:val="28"/>
      <w:sz w:val="28"/>
      <w:szCs w:val="28"/>
      <w:lang w:val="en-US" w:eastAsia="zh-CN" w:bidi="ar-SA"/>
    </w:rPr>
  </w:style>
  <w:style w:type="character" w:customStyle="1" w:styleId="Char9">
    <w:name w:val="页脚 Char"/>
    <w:uiPriority w:val="99"/>
    <w:qFormat/>
    <w:rsid w:val="00733E24"/>
    <w:rPr>
      <w:rFonts w:eastAsia="宋体"/>
      <w:kern w:val="2"/>
      <w:sz w:val="18"/>
      <w:lang w:val="en-US" w:eastAsia="zh-CN" w:bidi="ar-SA"/>
    </w:rPr>
  </w:style>
  <w:style w:type="character" w:customStyle="1" w:styleId="Chara">
    <w:name w:val="页眉 Char"/>
    <w:uiPriority w:val="99"/>
    <w:qFormat/>
    <w:rsid w:val="00733E24"/>
    <w:rPr>
      <w:rFonts w:eastAsia="宋体"/>
      <w:kern w:val="2"/>
      <w:sz w:val="18"/>
      <w:lang w:val="en-US" w:eastAsia="zh-CN" w:bidi="ar-SA"/>
    </w:rPr>
  </w:style>
  <w:style w:type="paragraph" w:customStyle="1" w:styleId="Char20">
    <w:name w:val="Char2"/>
    <w:basedOn w:val="a"/>
    <w:qFormat/>
    <w:rsid w:val="00733E24"/>
    <w:pPr>
      <w:widowControl/>
      <w:spacing w:after="160" w:line="240" w:lineRule="exact"/>
      <w:jc w:val="left"/>
    </w:pPr>
    <w:rPr>
      <w:rFonts w:ascii="Verdana" w:hAnsi="Verdana"/>
      <w:kern w:val="0"/>
      <w:sz w:val="20"/>
      <w:lang w:eastAsia="en-US"/>
    </w:rPr>
  </w:style>
  <w:style w:type="character" w:customStyle="1" w:styleId="Char17">
    <w:name w:val="正文缩进 Char1"/>
    <w:uiPriority w:val="99"/>
    <w:qFormat/>
    <w:rsid w:val="00733E24"/>
    <w:rPr>
      <w:rFonts w:ascii="宋体" w:eastAsia="宋体"/>
      <w:spacing w:val="6"/>
      <w:kern w:val="28"/>
      <w:sz w:val="28"/>
      <w:szCs w:val="28"/>
      <w:lang w:val="en-US" w:eastAsia="zh-CN" w:bidi="ar-SA"/>
    </w:rPr>
  </w:style>
  <w:style w:type="paragraph" w:customStyle="1" w:styleId="Char1CharCharChar1">
    <w:name w:val="Char1 Char Char Char1"/>
    <w:basedOn w:val="a"/>
    <w:qFormat/>
    <w:rsid w:val="00733E24"/>
    <w:rPr>
      <w:sz w:val="21"/>
      <w:szCs w:val="24"/>
    </w:rPr>
  </w:style>
  <w:style w:type="paragraph" w:customStyle="1" w:styleId="CharCharCharCharCharCharChar1">
    <w:name w:val="Char Char Char Char Char Char Char1"/>
    <w:basedOn w:val="a"/>
    <w:next w:val="a"/>
    <w:qFormat/>
    <w:rsid w:val="00733E24"/>
    <w:pPr>
      <w:keepNext/>
      <w:keepLines/>
      <w:widowControl/>
      <w:adjustRightInd w:val="0"/>
      <w:spacing w:before="40" w:after="40" w:line="360" w:lineRule="auto"/>
      <w:ind w:firstLineChars="200" w:firstLine="200"/>
      <w:textAlignment w:val="baseline"/>
    </w:pPr>
    <w:rPr>
      <w:rFonts w:cs="宋体"/>
      <w:kern w:val="0"/>
      <w:sz w:val="24"/>
      <w:szCs w:val="28"/>
    </w:rPr>
  </w:style>
  <w:style w:type="paragraph" w:customStyle="1" w:styleId="CharCharCharChar1">
    <w:name w:val="Char Char Char Char1"/>
    <w:basedOn w:val="a"/>
    <w:qFormat/>
    <w:rsid w:val="00733E24"/>
    <w:rPr>
      <w:sz w:val="21"/>
    </w:rPr>
  </w:style>
  <w:style w:type="paragraph" w:customStyle="1" w:styleId="Char2CharCharCharCharCharChar1">
    <w:name w:val="Char2 Char Char Char Char Char Char1"/>
    <w:basedOn w:val="a"/>
    <w:qFormat/>
    <w:rsid w:val="00733E24"/>
    <w:rPr>
      <w:sz w:val="21"/>
      <w:szCs w:val="24"/>
    </w:rPr>
  </w:style>
  <w:style w:type="paragraph" w:customStyle="1" w:styleId="Char110">
    <w:name w:val="Char11"/>
    <w:basedOn w:val="a"/>
    <w:qFormat/>
    <w:rsid w:val="00733E24"/>
    <w:rPr>
      <w:sz w:val="21"/>
    </w:rPr>
  </w:style>
  <w:style w:type="paragraph" w:customStyle="1" w:styleId="CharCharCharCharCharCharCharCharChar1Char1">
    <w:name w:val="Char Char Char Char Char Char Char Char Char1 Char1"/>
    <w:basedOn w:val="a"/>
    <w:qFormat/>
    <w:rsid w:val="00733E24"/>
    <w:rPr>
      <w:sz w:val="21"/>
      <w:szCs w:val="24"/>
    </w:rPr>
  </w:style>
  <w:style w:type="paragraph" w:customStyle="1" w:styleId="CharCharCharCharCharCharCharCharCharCharCharCharChar1">
    <w:name w:val="Char Char Char Char Char Char Char Char Char Char Char Char Char1"/>
    <w:basedOn w:val="a"/>
    <w:qFormat/>
    <w:rsid w:val="00733E24"/>
    <w:rPr>
      <w:rFonts w:ascii="Tahoma" w:hAnsi="Tahoma"/>
      <w:sz w:val="24"/>
    </w:rPr>
  </w:style>
  <w:style w:type="character" w:customStyle="1" w:styleId="Charb">
    <w:name w:val="批注框文本 Char"/>
    <w:qFormat/>
    <w:rsid w:val="00733E24"/>
    <w:rPr>
      <w:kern w:val="2"/>
      <w:sz w:val="18"/>
      <w:szCs w:val="18"/>
    </w:rPr>
  </w:style>
  <w:style w:type="paragraph" w:customStyle="1" w:styleId="CharCharCharCharCharCharCharCharChar1">
    <w:name w:val="Char Char Char Char Char Char Char Char Char1"/>
    <w:basedOn w:val="a"/>
    <w:qFormat/>
    <w:rsid w:val="00733E24"/>
    <w:rPr>
      <w:sz w:val="21"/>
      <w:szCs w:val="24"/>
    </w:rPr>
  </w:style>
  <w:style w:type="paragraph" w:customStyle="1" w:styleId="CharCharCharCharCharCharCharCharCharChar1">
    <w:name w:val="Char Char Char Char Char Char Char Char Char Char1"/>
    <w:basedOn w:val="a"/>
    <w:qFormat/>
    <w:rsid w:val="00733E24"/>
    <w:rPr>
      <w:sz w:val="21"/>
      <w:szCs w:val="24"/>
    </w:rPr>
  </w:style>
  <w:style w:type="paragraph" w:customStyle="1" w:styleId="CharCharChar1">
    <w:name w:val="Char Char Char1"/>
    <w:basedOn w:val="a"/>
    <w:qFormat/>
    <w:rsid w:val="00733E24"/>
    <w:rPr>
      <w:sz w:val="21"/>
      <w:szCs w:val="24"/>
    </w:rPr>
  </w:style>
  <w:style w:type="paragraph" w:customStyle="1" w:styleId="CharCharCharCharCharChar1CharCharCharChar1">
    <w:name w:val="Char Char Char Char Char Char1 Char Char Char Char1"/>
    <w:basedOn w:val="a"/>
    <w:next w:val="a"/>
    <w:qFormat/>
    <w:rsid w:val="00733E24"/>
    <w:rPr>
      <w:b/>
      <w:sz w:val="30"/>
      <w:szCs w:val="30"/>
    </w:rPr>
  </w:style>
  <w:style w:type="character" w:customStyle="1" w:styleId="CharChar581">
    <w:name w:val="Char Char581"/>
    <w:qFormat/>
    <w:rsid w:val="00733E24"/>
    <w:rPr>
      <w:sz w:val="18"/>
      <w:szCs w:val="18"/>
    </w:rPr>
  </w:style>
  <w:style w:type="paragraph" w:customStyle="1" w:styleId="CharChar21">
    <w:name w:val="Char Char21"/>
    <w:basedOn w:val="a"/>
    <w:qFormat/>
    <w:rsid w:val="00733E24"/>
    <w:pPr>
      <w:adjustRightInd w:val="0"/>
      <w:spacing w:line="312" w:lineRule="atLeast"/>
      <w:textAlignment w:val="baseline"/>
    </w:pPr>
    <w:rPr>
      <w:kern w:val="0"/>
      <w:sz w:val="21"/>
    </w:rPr>
  </w:style>
  <w:style w:type="character" w:customStyle="1" w:styleId="Charc">
    <w:name w:val="日期 Char"/>
    <w:qFormat/>
    <w:rsid w:val="00733E24"/>
    <w:rPr>
      <w:kern w:val="2"/>
      <w:sz w:val="28"/>
    </w:rPr>
  </w:style>
  <w:style w:type="paragraph" w:customStyle="1" w:styleId="Style10">
    <w:name w:val="_Style 10"/>
    <w:basedOn w:val="2"/>
    <w:next w:val="2"/>
    <w:semiHidden/>
    <w:qFormat/>
    <w:rsid w:val="00733E24"/>
    <w:pPr>
      <w:tabs>
        <w:tab w:val="left" w:pos="576"/>
        <w:tab w:val="left" w:pos="768"/>
      </w:tabs>
      <w:adjustRightInd w:val="0"/>
      <w:spacing w:beforeLines="100" w:afterLines="100" w:line="324" w:lineRule="auto"/>
      <w:ind w:left="576" w:hanging="576"/>
    </w:pPr>
    <w:rPr>
      <w:rFonts w:ascii="黑体" w:eastAsia="华文中宋" w:cs="宋体"/>
      <w:b w:val="0"/>
      <w:bCs w:val="0"/>
      <w:sz w:val="44"/>
      <w:szCs w:val="44"/>
    </w:rPr>
  </w:style>
  <w:style w:type="paragraph" w:customStyle="1" w:styleId="Char40">
    <w:name w:val="Char4"/>
    <w:basedOn w:val="a"/>
    <w:qFormat/>
    <w:rsid w:val="00733E24"/>
    <w:rPr>
      <w:sz w:val="32"/>
      <w:szCs w:val="32"/>
    </w:rPr>
  </w:style>
  <w:style w:type="paragraph" w:customStyle="1" w:styleId="240">
    <w:name w:val="样式 小四 行距: 固定值 24 磅"/>
    <w:basedOn w:val="a"/>
    <w:qFormat/>
    <w:rsid w:val="00733E24"/>
    <w:pPr>
      <w:adjustRightInd w:val="0"/>
      <w:snapToGrid w:val="0"/>
      <w:spacing w:line="360" w:lineRule="auto"/>
      <w:ind w:firstLineChars="200" w:firstLine="200"/>
    </w:pPr>
    <w:rPr>
      <w:rFonts w:cs="宋体"/>
      <w:sz w:val="24"/>
    </w:rPr>
  </w:style>
  <w:style w:type="character" w:customStyle="1" w:styleId="afff5">
    <w:name w:val="正文缩进 字符"/>
    <w:qFormat/>
    <w:rsid w:val="00733E24"/>
    <w:rPr>
      <w:rFonts w:eastAsia="宋体"/>
      <w:kern w:val="2"/>
      <w:sz w:val="28"/>
      <w:lang w:val="en-US" w:eastAsia="zh-CN" w:bidi="ar-SA"/>
    </w:rPr>
  </w:style>
  <w:style w:type="paragraph" w:customStyle="1" w:styleId="afff6">
    <w:name w:val="样式"/>
    <w:qFormat/>
    <w:rsid w:val="00733E24"/>
    <w:pPr>
      <w:widowControl w:val="0"/>
      <w:autoSpaceDE w:val="0"/>
      <w:autoSpaceDN w:val="0"/>
      <w:adjustRightInd w:val="0"/>
    </w:pPr>
    <w:rPr>
      <w:rFonts w:ascii="宋体" w:hAnsi="宋体" w:cs="宋体"/>
      <w:sz w:val="24"/>
      <w:szCs w:val="24"/>
    </w:rPr>
  </w:style>
  <w:style w:type="paragraph" w:customStyle="1" w:styleId="110">
    <w:name w:val="正文11"/>
    <w:basedOn w:val="a"/>
    <w:link w:val="1Char"/>
    <w:uiPriority w:val="99"/>
    <w:qFormat/>
    <w:rsid w:val="00733E24"/>
    <w:pPr>
      <w:adjustRightInd w:val="0"/>
      <w:snapToGrid w:val="0"/>
      <w:spacing w:line="500" w:lineRule="atLeast"/>
      <w:ind w:firstLine="567"/>
    </w:pPr>
  </w:style>
  <w:style w:type="character" w:customStyle="1" w:styleId="font01">
    <w:name w:val="font01"/>
    <w:basedOn w:val="a0"/>
    <w:qFormat/>
    <w:rsid w:val="00733E24"/>
    <w:rPr>
      <w:rFonts w:ascii="Arial" w:hAnsi="Arial" w:cs="Arial"/>
      <w:color w:val="000000"/>
      <w:sz w:val="20"/>
      <w:szCs w:val="20"/>
      <w:u w:val="none"/>
    </w:rPr>
  </w:style>
  <w:style w:type="character" w:customStyle="1" w:styleId="font21">
    <w:name w:val="font21"/>
    <w:basedOn w:val="a0"/>
    <w:qFormat/>
    <w:rsid w:val="00733E24"/>
    <w:rPr>
      <w:rFonts w:ascii="宋体" w:eastAsia="宋体" w:hAnsi="宋体" w:cs="宋体" w:hint="eastAsia"/>
      <w:color w:val="000000"/>
      <w:sz w:val="20"/>
      <w:szCs w:val="20"/>
      <w:u w:val="none"/>
    </w:rPr>
  </w:style>
  <w:style w:type="paragraph" w:customStyle="1" w:styleId="afff7">
    <w:name w:val="图表"/>
    <w:basedOn w:val="a"/>
    <w:qFormat/>
    <w:rsid w:val="00733E24"/>
    <w:pPr>
      <w:jc w:val="center"/>
    </w:pPr>
    <w:rPr>
      <w:szCs w:val="21"/>
    </w:rPr>
  </w:style>
  <w:style w:type="character" w:customStyle="1" w:styleId="1Char">
    <w:name w:val="正文1 Char"/>
    <w:link w:val="110"/>
    <w:uiPriority w:val="99"/>
    <w:qFormat/>
    <w:locked/>
    <w:rsid w:val="00733E24"/>
    <w:rPr>
      <w:kern w:val="2"/>
      <w:sz w:val="28"/>
    </w:rPr>
  </w:style>
  <w:style w:type="paragraph" w:customStyle="1" w:styleId="CharCharCharChar0">
    <w:name w:val="首行缩进两字 Char Char Char Char"/>
    <w:basedOn w:val="a"/>
    <w:qFormat/>
    <w:rsid w:val="00733E24"/>
    <w:pPr>
      <w:spacing w:line="360" w:lineRule="auto"/>
      <w:ind w:firstLineChars="200" w:firstLine="549"/>
      <w:jc w:val="left"/>
    </w:pPr>
    <w:rPr>
      <w:rFonts w:ascii="宋体" w:eastAsia="Times New Roman" w:hAnsi="宋体"/>
      <w:color w:val="000000"/>
      <w:kern w:val="0"/>
    </w:rPr>
  </w:style>
  <w:style w:type="paragraph" w:customStyle="1" w:styleId="TOC2">
    <w:name w:val="TOC 标题2"/>
    <w:basedOn w:val="1"/>
    <w:next w:val="a"/>
    <w:uiPriority w:val="39"/>
    <w:semiHidden/>
    <w:unhideWhenUsed/>
    <w:qFormat/>
    <w:rsid w:val="00733E24"/>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fff8">
    <w:name w:val="List Paragraph"/>
    <w:basedOn w:val="a"/>
    <w:uiPriority w:val="99"/>
    <w:unhideWhenUsed/>
    <w:rsid w:val="00733E24"/>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image" Target="media/image1.png"/><Relationship Id="rId3" Type="http://schemas.openxmlformats.org/officeDocument/2006/relationships/numbering" Target="numbering.xml"/><Relationship Id="rId21" Type="http://schemas.openxmlformats.org/officeDocument/2006/relationships/image" Target="media/image4.png"/><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6.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header" Target="header4.xml"/><Relationship Id="rId10" Type="http://schemas.openxmlformats.org/officeDocument/2006/relationships/header" Target="header2.xml"/><Relationship Id="rId19" Type="http://schemas.openxmlformats.org/officeDocument/2006/relationships/image" Target="media/image2.pn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3083"/>
    <customShpInfo spid="_x0000_s1026"/>
    <customShpInfo spid="_x0000_s3082"/>
    <customShpInfo spid="_x0000_s3081"/>
    <customShpInfo spid="_x0000_s3080"/>
    <customShpInfo spid="_x0000_s3079"/>
    <customShpInfo spid="_x0000_s3078"/>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176"/>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18"/>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91D3034-7E2E-48D8-A8A4-CF67641C93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44</Pages>
  <Words>4669</Words>
  <Characters>26618</Characters>
  <Application>Microsoft Office Word</Application>
  <DocSecurity>0</DocSecurity>
  <Lines>221</Lines>
  <Paragraphs>62</Paragraphs>
  <ScaleCrop>false</ScaleCrop>
  <Company>微软中国</Company>
  <LinksUpToDate>false</LinksUpToDate>
  <CharactersWithSpaces>31225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建设项目竣工环境保护</dc:title>
  <dc:creator>汪嘉源</dc:creator>
  <cp:lastModifiedBy>lenovo01</cp:lastModifiedBy>
  <cp:revision>9</cp:revision>
  <cp:lastPrinted>2016-05-13T10:51:00Z</cp:lastPrinted>
  <dcterms:created xsi:type="dcterms:W3CDTF">2019-09-03T10:33:00Z</dcterms:created>
  <dcterms:modified xsi:type="dcterms:W3CDTF">2019-10-07T08:45:00Z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